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1BE4" w14:textId="244EF761" w:rsidR="00023105" w:rsidRDefault="00023105" w:rsidP="00810C75">
      <w:pPr>
        <w:jc w:val="center"/>
        <w:rPr>
          <w:rFonts w:ascii="Arial" w:hAnsi="Arial" w:cs="Arial"/>
          <w:b/>
          <w:bCs/>
        </w:rPr>
      </w:pPr>
      <w:permStart w:id="913596480" w:ed="sarah.lowe@retinauk.org.uk"/>
      <w:r>
        <w:rPr>
          <w:noProof/>
        </w:rPr>
        <w:drawing>
          <wp:anchor distT="0" distB="0" distL="114300" distR="114300" simplePos="0" relativeHeight="251659264" behindDoc="0" locked="0" layoutInCell="1" allowOverlap="1" wp14:anchorId="0474F758" wp14:editId="786F7D86">
            <wp:simplePos x="0" y="0"/>
            <wp:positionH relativeFrom="column">
              <wp:posOffset>4671060</wp:posOffset>
            </wp:positionH>
            <wp:positionV relativeFrom="paragraph">
              <wp:posOffset>-723900</wp:posOffset>
            </wp:positionV>
            <wp:extent cx="1729740" cy="908050"/>
            <wp:effectExtent l="0" t="0" r="3810" b="6350"/>
            <wp:wrapNone/>
            <wp:docPr id="515946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46715"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9740" cy="908050"/>
                    </a:xfrm>
                    <a:prstGeom prst="rect">
                      <a:avLst/>
                    </a:prstGeom>
                  </pic:spPr>
                </pic:pic>
              </a:graphicData>
            </a:graphic>
            <wp14:sizeRelH relativeFrom="margin">
              <wp14:pctWidth>0</wp14:pctWidth>
            </wp14:sizeRelH>
            <wp14:sizeRelV relativeFrom="margin">
              <wp14:pctHeight>0</wp14:pctHeight>
            </wp14:sizeRelV>
          </wp:anchor>
        </w:drawing>
      </w:r>
    </w:p>
    <w:p w14:paraId="5ABBC4E1" w14:textId="4E6D30D4" w:rsidR="00A62D72" w:rsidRDefault="00810C75" w:rsidP="00810C75">
      <w:pPr>
        <w:jc w:val="center"/>
        <w:rPr>
          <w:rFonts w:ascii="Arial" w:hAnsi="Arial" w:cs="Arial"/>
          <w:b/>
          <w:bCs/>
        </w:rPr>
      </w:pPr>
      <w:r>
        <w:rPr>
          <w:rFonts w:ascii="Arial" w:hAnsi="Arial" w:cs="Arial"/>
          <w:b/>
          <w:bCs/>
        </w:rPr>
        <w:t>The latest copy of the Safeguarding Policy is available on N: Drive.</w:t>
      </w:r>
    </w:p>
    <w:p w14:paraId="12E93FF2" w14:textId="6960F9CE" w:rsidR="00500CA0" w:rsidRDefault="00810C75" w:rsidP="00500CA0">
      <w:pPr>
        <w:spacing w:after="0"/>
        <w:jc w:val="center"/>
        <w:rPr>
          <w:rFonts w:ascii="Arial" w:hAnsi="Arial" w:cs="Arial"/>
          <w:b/>
          <w:bCs/>
        </w:rPr>
      </w:pPr>
      <w:r>
        <w:rPr>
          <w:rFonts w:ascii="Arial" w:hAnsi="Arial" w:cs="Arial"/>
          <w:b/>
          <w:bCs/>
        </w:rPr>
        <w:t>Please check for the most up to date copy at</w:t>
      </w:r>
    </w:p>
    <w:p w14:paraId="575F1805" w14:textId="4EA7A428" w:rsidR="00810C75" w:rsidRDefault="00810C75" w:rsidP="00810C75">
      <w:pPr>
        <w:jc w:val="center"/>
        <w:rPr>
          <w:rFonts w:ascii="Arial" w:hAnsi="Arial" w:cs="Arial"/>
          <w:b/>
          <w:bCs/>
        </w:rPr>
      </w:pPr>
      <w:r w:rsidRPr="00810C75">
        <w:rPr>
          <w:rFonts w:ascii="Arial" w:hAnsi="Arial" w:cs="Arial"/>
          <w:b/>
          <w:bCs/>
        </w:rPr>
        <w:t>N:\</w:t>
      </w:r>
      <w:r w:rsidR="00500CA0">
        <w:rPr>
          <w:rFonts w:ascii="Arial" w:hAnsi="Arial" w:cs="Arial"/>
          <w:b/>
          <w:bCs/>
        </w:rPr>
        <w:t>027 Safeguarding\Safeguarding</w:t>
      </w:r>
      <w:r w:rsidR="001A1F09">
        <w:rPr>
          <w:rFonts w:ascii="Arial" w:hAnsi="Arial" w:cs="Arial"/>
          <w:b/>
          <w:bCs/>
        </w:rPr>
        <w:t>\Policies</w:t>
      </w:r>
      <w:r>
        <w:rPr>
          <w:rFonts w:ascii="Arial" w:hAnsi="Arial" w:cs="Arial"/>
          <w:b/>
          <w:bCs/>
        </w:rPr>
        <w:t>.</w:t>
      </w:r>
    </w:p>
    <w:p w14:paraId="2F16AFC7" w14:textId="369DBE0F" w:rsidR="00C2632B" w:rsidRPr="0048275E" w:rsidRDefault="00C2632B" w:rsidP="00810C75">
      <w:pPr>
        <w:jc w:val="center"/>
        <w:rPr>
          <w:rFonts w:ascii="Arial" w:hAnsi="Arial" w:cs="Arial"/>
          <w:b/>
          <w:bCs/>
          <w:color w:val="C00000"/>
        </w:rPr>
      </w:pPr>
      <w:r w:rsidRPr="0048275E">
        <w:rPr>
          <w:rFonts w:ascii="Arial" w:hAnsi="Arial" w:cs="Arial"/>
          <w:b/>
          <w:bCs/>
          <w:color w:val="C00000"/>
        </w:rPr>
        <w:t>This is a controlled document and must not be altered</w:t>
      </w:r>
      <w:r w:rsidR="0048275E">
        <w:rPr>
          <w:rFonts w:ascii="Arial" w:hAnsi="Arial" w:cs="Arial"/>
          <w:b/>
          <w:bCs/>
          <w:color w:val="C00000"/>
        </w:rPr>
        <w:t xml:space="preserve"> without permission</w:t>
      </w:r>
      <w:r w:rsidR="0048275E" w:rsidRPr="0048275E">
        <w:rPr>
          <w:rFonts w:ascii="Arial" w:hAnsi="Arial" w:cs="Arial"/>
          <w:b/>
          <w:bCs/>
          <w:color w:val="C00000"/>
        </w:rPr>
        <w:t>.</w:t>
      </w:r>
    </w:p>
    <w:p w14:paraId="1C7505A5" w14:textId="1FB2AF17" w:rsidR="00810C75" w:rsidRDefault="00810C75" w:rsidP="00810C75">
      <w:pPr>
        <w:jc w:val="center"/>
        <w:rPr>
          <w:rFonts w:ascii="Arial" w:hAnsi="Arial" w:cs="Arial"/>
          <w:b/>
          <w:bCs/>
        </w:rPr>
      </w:pPr>
    </w:p>
    <w:p w14:paraId="3500D54F" w14:textId="27BA8089" w:rsidR="00810C75" w:rsidRDefault="00810C75" w:rsidP="00810C75">
      <w:pPr>
        <w:jc w:val="center"/>
        <w:rPr>
          <w:rFonts w:ascii="Arial" w:hAnsi="Arial" w:cs="Arial"/>
          <w:b/>
          <w:bCs/>
          <w:sz w:val="28"/>
          <w:szCs w:val="28"/>
        </w:rPr>
      </w:pPr>
      <w:r>
        <w:rPr>
          <w:rFonts w:ascii="Arial" w:hAnsi="Arial" w:cs="Arial"/>
          <w:b/>
          <w:bCs/>
          <w:sz w:val="28"/>
          <w:szCs w:val="28"/>
        </w:rPr>
        <w:t>SAFEGUARDING ADULTS POLICY</w:t>
      </w:r>
    </w:p>
    <w:p w14:paraId="17CB91A5" w14:textId="77777777" w:rsidR="00810C75" w:rsidRDefault="00810C75" w:rsidP="00810C75">
      <w:pPr>
        <w:jc w:val="center"/>
        <w:rPr>
          <w:rFonts w:ascii="Arial" w:hAnsi="Arial" w:cs="Arial"/>
          <w:b/>
          <w:bCs/>
          <w:sz w:val="28"/>
          <w:szCs w:val="28"/>
        </w:rPr>
      </w:pPr>
    </w:p>
    <w:p w14:paraId="30744DA3" w14:textId="0D0EBF56" w:rsidR="00810C75" w:rsidRDefault="00810C75" w:rsidP="00810C75">
      <w:pPr>
        <w:jc w:val="center"/>
        <w:rPr>
          <w:rFonts w:ascii="Arial" w:hAnsi="Arial" w:cs="Arial"/>
          <w:b/>
          <w:bCs/>
          <w:sz w:val="28"/>
          <w:szCs w:val="28"/>
        </w:rPr>
      </w:pPr>
      <w:r>
        <w:rPr>
          <w:rFonts w:ascii="Arial" w:hAnsi="Arial" w:cs="Arial"/>
          <w:b/>
          <w:bCs/>
          <w:sz w:val="28"/>
          <w:szCs w:val="28"/>
        </w:rPr>
        <w:t>Version 2.</w:t>
      </w:r>
      <w:r w:rsidR="006C72B3">
        <w:rPr>
          <w:rFonts w:ascii="Arial" w:hAnsi="Arial" w:cs="Arial"/>
          <w:b/>
          <w:bCs/>
          <w:sz w:val="28"/>
          <w:szCs w:val="28"/>
        </w:rPr>
        <w:t>6</w:t>
      </w:r>
    </w:p>
    <w:tbl>
      <w:tblPr>
        <w:tblStyle w:val="TableGrid"/>
        <w:tblW w:w="5000" w:type="pct"/>
        <w:tblLook w:val="04A0" w:firstRow="1" w:lastRow="0" w:firstColumn="1" w:lastColumn="0" w:noHBand="0" w:noVBand="1"/>
      </w:tblPr>
      <w:tblGrid>
        <w:gridCol w:w="4508"/>
        <w:gridCol w:w="4508"/>
      </w:tblGrid>
      <w:tr w:rsidR="00810C75" w:rsidRPr="006C72B3" w14:paraId="20739F32" w14:textId="77777777" w:rsidTr="00810C75">
        <w:tc>
          <w:tcPr>
            <w:tcW w:w="2500" w:type="pct"/>
          </w:tcPr>
          <w:p w14:paraId="0AA01826" w14:textId="0FBD35A1" w:rsidR="00810C75" w:rsidRPr="006C72B3" w:rsidRDefault="00810C75" w:rsidP="00810C75">
            <w:pPr>
              <w:rPr>
                <w:rFonts w:ascii="Arial" w:hAnsi="Arial" w:cs="Arial"/>
              </w:rPr>
            </w:pPr>
            <w:r w:rsidRPr="006C72B3">
              <w:rPr>
                <w:rFonts w:ascii="Arial" w:hAnsi="Arial" w:cs="Arial"/>
              </w:rPr>
              <w:t>Version</w:t>
            </w:r>
          </w:p>
        </w:tc>
        <w:tc>
          <w:tcPr>
            <w:tcW w:w="2500" w:type="pct"/>
          </w:tcPr>
          <w:p w14:paraId="3ACB3316" w14:textId="68BF2812" w:rsidR="00810C75" w:rsidRPr="006C72B3" w:rsidRDefault="00810C75" w:rsidP="00810C75">
            <w:pPr>
              <w:rPr>
                <w:rFonts w:ascii="Arial" w:hAnsi="Arial" w:cs="Arial"/>
              </w:rPr>
            </w:pPr>
            <w:r w:rsidRPr="006C72B3">
              <w:rPr>
                <w:rFonts w:ascii="Arial" w:hAnsi="Arial" w:cs="Arial"/>
              </w:rPr>
              <w:t>2</w:t>
            </w:r>
          </w:p>
        </w:tc>
      </w:tr>
      <w:tr w:rsidR="00810C75" w:rsidRPr="006C72B3" w14:paraId="6EC3FEDB" w14:textId="77777777" w:rsidTr="00810C75">
        <w:tc>
          <w:tcPr>
            <w:tcW w:w="2500" w:type="pct"/>
          </w:tcPr>
          <w:p w14:paraId="0EAF1097" w14:textId="29D92CE1" w:rsidR="00810C75" w:rsidRPr="006C72B3" w:rsidRDefault="00810C75" w:rsidP="00810C75">
            <w:pPr>
              <w:rPr>
                <w:rFonts w:ascii="Arial" w:hAnsi="Arial" w:cs="Arial"/>
              </w:rPr>
            </w:pPr>
            <w:r w:rsidRPr="006C72B3">
              <w:rPr>
                <w:rFonts w:ascii="Arial" w:hAnsi="Arial" w:cs="Arial"/>
              </w:rPr>
              <w:t>Issue</w:t>
            </w:r>
          </w:p>
        </w:tc>
        <w:tc>
          <w:tcPr>
            <w:tcW w:w="2500" w:type="pct"/>
          </w:tcPr>
          <w:p w14:paraId="6D1C3902" w14:textId="3150A643" w:rsidR="00810C75" w:rsidRPr="006C72B3" w:rsidRDefault="006C72B3" w:rsidP="00500CA0">
            <w:pPr>
              <w:tabs>
                <w:tab w:val="left" w:pos="1056"/>
              </w:tabs>
              <w:rPr>
                <w:rFonts w:ascii="Arial" w:hAnsi="Arial" w:cs="Arial"/>
              </w:rPr>
            </w:pPr>
            <w:r w:rsidRPr="006C72B3">
              <w:rPr>
                <w:rFonts w:ascii="Arial" w:hAnsi="Arial" w:cs="Arial"/>
              </w:rPr>
              <w:t>6</w:t>
            </w:r>
            <w:r w:rsidR="00500CA0" w:rsidRPr="006C72B3">
              <w:rPr>
                <w:rFonts w:ascii="Arial" w:hAnsi="Arial" w:cs="Arial"/>
              </w:rPr>
              <w:tab/>
            </w:r>
          </w:p>
        </w:tc>
      </w:tr>
      <w:tr w:rsidR="00023105" w:rsidRPr="006C72B3" w14:paraId="5B06C2DD" w14:textId="77777777" w:rsidTr="00810C75">
        <w:tc>
          <w:tcPr>
            <w:tcW w:w="2500" w:type="pct"/>
          </w:tcPr>
          <w:p w14:paraId="45066FEA" w14:textId="73286C3F" w:rsidR="00023105" w:rsidRPr="006C72B3" w:rsidRDefault="00023105" w:rsidP="00810C75">
            <w:pPr>
              <w:rPr>
                <w:rFonts w:ascii="Arial" w:hAnsi="Arial" w:cs="Arial"/>
              </w:rPr>
            </w:pPr>
            <w:r w:rsidRPr="006C72B3">
              <w:rPr>
                <w:rFonts w:ascii="Arial" w:hAnsi="Arial" w:cs="Arial"/>
              </w:rPr>
              <w:t>Date of issue</w:t>
            </w:r>
          </w:p>
        </w:tc>
        <w:tc>
          <w:tcPr>
            <w:tcW w:w="2500" w:type="pct"/>
          </w:tcPr>
          <w:p w14:paraId="23003BE7" w14:textId="1FB88B99" w:rsidR="00023105" w:rsidRPr="006C72B3" w:rsidRDefault="006C72B3" w:rsidP="00810C75">
            <w:pPr>
              <w:rPr>
                <w:rFonts w:ascii="Arial" w:hAnsi="Arial" w:cs="Arial"/>
              </w:rPr>
            </w:pPr>
            <w:r w:rsidRPr="006C72B3">
              <w:rPr>
                <w:rFonts w:ascii="Arial" w:hAnsi="Arial" w:cs="Arial"/>
              </w:rPr>
              <w:t>December</w:t>
            </w:r>
            <w:r w:rsidR="00023105" w:rsidRPr="006C72B3">
              <w:rPr>
                <w:rFonts w:ascii="Arial" w:hAnsi="Arial" w:cs="Arial"/>
              </w:rPr>
              <w:t xml:space="preserve"> 202</w:t>
            </w:r>
            <w:r w:rsidR="0027533A" w:rsidRPr="006C72B3">
              <w:rPr>
                <w:rFonts w:ascii="Arial" w:hAnsi="Arial" w:cs="Arial"/>
              </w:rPr>
              <w:t>5</w:t>
            </w:r>
          </w:p>
        </w:tc>
      </w:tr>
      <w:tr w:rsidR="00023105" w:rsidRPr="006C72B3" w14:paraId="56BADE6C" w14:textId="77777777" w:rsidTr="00810C75">
        <w:tc>
          <w:tcPr>
            <w:tcW w:w="2500" w:type="pct"/>
          </w:tcPr>
          <w:p w14:paraId="1FB33C44" w14:textId="701666FF" w:rsidR="00023105" w:rsidRPr="006C72B3" w:rsidRDefault="00023105" w:rsidP="00810C75">
            <w:pPr>
              <w:rPr>
                <w:rFonts w:ascii="Arial" w:hAnsi="Arial" w:cs="Arial"/>
              </w:rPr>
            </w:pPr>
            <w:r w:rsidRPr="006C72B3">
              <w:rPr>
                <w:rFonts w:ascii="Arial" w:hAnsi="Arial" w:cs="Arial"/>
              </w:rPr>
              <w:t>Date of review</w:t>
            </w:r>
          </w:p>
        </w:tc>
        <w:tc>
          <w:tcPr>
            <w:tcW w:w="2500" w:type="pct"/>
          </w:tcPr>
          <w:p w14:paraId="3A1BC755" w14:textId="0034E13E" w:rsidR="00023105" w:rsidRPr="006C72B3" w:rsidRDefault="00023105" w:rsidP="00810C75">
            <w:pPr>
              <w:rPr>
                <w:rFonts w:ascii="Arial" w:hAnsi="Arial" w:cs="Arial"/>
              </w:rPr>
            </w:pPr>
            <w:r w:rsidRPr="006C72B3">
              <w:rPr>
                <w:rFonts w:ascii="Arial" w:hAnsi="Arial" w:cs="Arial"/>
              </w:rPr>
              <w:t>November 202</w:t>
            </w:r>
            <w:r w:rsidR="0027533A" w:rsidRPr="006C72B3">
              <w:rPr>
                <w:rFonts w:ascii="Arial" w:hAnsi="Arial" w:cs="Arial"/>
              </w:rPr>
              <w:t>6</w:t>
            </w:r>
          </w:p>
        </w:tc>
      </w:tr>
      <w:tr w:rsidR="00810C75" w:rsidRPr="006C72B3" w14:paraId="360410AA" w14:textId="77777777" w:rsidTr="00810C75">
        <w:tc>
          <w:tcPr>
            <w:tcW w:w="2500" w:type="pct"/>
          </w:tcPr>
          <w:p w14:paraId="7014FE95" w14:textId="2D956DF3" w:rsidR="00810C75" w:rsidRPr="006C72B3" w:rsidRDefault="00810C75" w:rsidP="00810C75">
            <w:pPr>
              <w:rPr>
                <w:rFonts w:ascii="Arial" w:hAnsi="Arial" w:cs="Arial"/>
              </w:rPr>
            </w:pPr>
            <w:r w:rsidRPr="006C72B3">
              <w:rPr>
                <w:rFonts w:ascii="Arial" w:hAnsi="Arial" w:cs="Arial"/>
              </w:rPr>
              <w:t>Approved by</w:t>
            </w:r>
          </w:p>
        </w:tc>
        <w:tc>
          <w:tcPr>
            <w:tcW w:w="2500" w:type="pct"/>
          </w:tcPr>
          <w:p w14:paraId="53F3C3B8" w14:textId="77777777" w:rsidR="00810C75" w:rsidRDefault="006C72B3" w:rsidP="00810C75">
            <w:pPr>
              <w:rPr>
                <w:rFonts w:ascii="Arial" w:hAnsi="Arial" w:cs="Arial"/>
              </w:rPr>
            </w:pPr>
            <w:r w:rsidRPr="006C72B3">
              <w:rPr>
                <w:rFonts w:ascii="Arial" w:hAnsi="Arial" w:cs="Arial"/>
              </w:rPr>
              <w:t>Sarah Lowe – Safeguarding Lead</w:t>
            </w:r>
          </w:p>
          <w:p w14:paraId="7077910A" w14:textId="1C343B9F" w:rsidR="006C72B3" w:rsidRPr="006C72B3" w:rsidRDefault="006C72B3" w:rsidP="00810C75">
            <w:pPr>
              <w:rPr>
                <w:rFonts w:ascii="Arial" w:hAnsi="Arial" w:cs="Arial"/>
              </w:rPr>
            </w:pPr>
            <w:r>
              <w:rPr>
                <w:rFonts w:ascii="Arial" w:hAnsi="Arial" w:cs="Arial"/>
              </w:rPr>
              <w:t>Tina Garvey – Deputy Lead</w:t>
            </w:r>
          </w:p>
        </w:tc>
      </w:tr>
      <w:tr w:rsidR="00810C75" w:rsidRPr="006C72B3" w14:paraId="39DBE96E" w14:textId="77777777" w:rsidTr="00810C75">
        <w:tc>
          <w:tcPr>
            <w:tcW w:w="2500" w:type="pct"/>
          </w:tcPr>
          <w:p w14:paraId="5500101D" w14:textId="7AE412A0" w:rsidR="00810C75" w:rsidRPr="006C72B3" w:rsidRDefault="00810C75" w:rsidP="00810C75">
            <w:pPr>
              <w:rPr>
                <w:rFonts w:ascii="Arial" w:hAnsi="Arial" w:cs="Arial"/>
              </w:rPr>
            </w:pPr>
            <w:r w:rsidRPr="006C72B3">
              <w:rPr>
                <w:rFonts w:ascii="Arial" w:hAnsi="Arial" w:cs="Arial"/>
              </w:rPr>
              <w:t>Date</w:t>
            </w:r>
          </w:p>
        </w:tc>
        <w:tc>
          <w:tcPr>
            <w:tcW w:w="2500" w:type="pct"/>
          </w:tcPr>
          <w:p w14:paraId="7E7717E0" w14:textId="25B22407" w:rsidR="00810C75" w:rsidRPr="006C72B3" w:rsidRDefault="0027533A" w:rsidP="00810C75">
            <w:pPr>
              <w:rPr>
                <w:rFonts w:ascii="Arial" w:hAnsi="Arial" w:cs="Arial"/>
              </w:rPr>
            </w:pPr>
            <w:r w:rsidRPr="006C72B3">
              <w:rPr>
                <w:rFonts w:ascii="Arial" w:hAnsi="Arial" w:cs="Arial"/>
              </w:rPr>
              <w:t>0</w:t>
            </w:r>
            <w:r w:rsidR="006C72B3">
              <w:rPr>
                <w:rFonts w:ascii="Arial" w:hAnsi="Arial" w:cs="Arial"/>
              </w:rPr>
              <w:t>9/12</w:t>
            </w:r>
            <w:r w:rsidR="000E0FBB" w:rsidRPr="006C72B3">
              <w:rPr>
                <w:rFonts w:ascii="Arial" w:hAnsi="Arial" w:cs="Arial"/>
              </w:rPr>
              <w:t>/2025</w:t>
            </w:r>
          </w:p>
        </w:tc>
      </w:tr>
    </w:tbl>
    <w:p w14:paraId="6F8BB3B7" w14:textId="3B02F15C" w:rsidR="0028497E" w:rsidRDefault="0028497E" w:rsidP="0028497E"/>
    <w:p w14:paraId="5C219B9E" w14:textId="7CAB4E91" w:rsidR="004D3C64" w:rsidRDefault="00345083" w:rsidP="00345083">
      <w:pPr>
        <w:jc w:val="center"/>
        <w:rPr>
          <w:rFonts w:ascii="Arial" w:hAnsi="Arial" w:cs="Arial"/>
          <w:b/>
          <w:bCs/>
          <w:sz w:val="28"/>
          <w:szCs w:val="28"/>
        </w:rPr>
      </w:pPr>
      <w:r>
        <w:rPr>
          <w:rFonts w:ascii="Arial" w:hAnsi="Arial" w:cs="Arial"/>
          <w:b/>
          <w:bCs/>
          <w:sz w:val="28"/>
          <w:szCs w:val="28"/>
        </w:rPr>
        <w:t>Document history</w:t>
      </w:r>
    </w:p>
    <w:tbl>
      <w:tblPr>
        <w:tblStyle w:val="TableGrid"/>
        <w:tblW w:w="0" w:type="auto"/>
        <w:tblLook w:val="04A0" w:firstRow="1" w:lastRow="0" w:firstColumn="1" w:lastColumn="0" w:noHBand="0" w:noVBand="1"/>
      </w:tblPr>
      <w:tblGrid>
        <w:gridCol w:w="4508"/>
        <w:gridCol w:w="4508"/>
      </w:tblGrid>
      <w:tr w:rsidR="005E62F5" w:rsidRPr="002D6393" w14:paraId="6564CDBE" w14:textId="77777777" w:rsidTr="005E62F5">
        <w:tc>
          <w:tcPr>
            <w:tcW w:w="4508" w:type="dxa"/>
          </w:tcPr>
          <w:p w14:paraId="03DB071C" w14:textId="39E4C58C" w:rsidR="005E62F5" w:rsidRPr="006C72B3" w:rsidRDefault="005E62F5" w:rsidP="005E62F5">
            <w:pPr>
              <w:rPr>
                <w:rFonts w:ascii="Arial" w:hAnsi="Arial" w:cs="Arial"/>
                <w:sz w:val="22"/>
                <w:szCs w:val="22"/>
              </w:rPr>
            </w:pPr>
            <w:r w:rsidRPr="006C72B3">
              <w:rPr>
                <w:rFonts w:ascii="Arial" w:hAnsi="Arial" w:cs="Arial"/>
                <w:sz w:val="22"/>
                <w:szCs w:val="22"/>
              </w:rPr>
              <w:t>Version 2.2</w:t>
            </w:r>
          </w:p>
        </w:tc>
        <w:tc>
          <w:tcPr>
            <w:tcW w:w="4508" w:type="dxa"/>
          </w:tcPr>
          <w:p w14:paraId="04AC69D5" w14:textId="25A42CA8" w:rsidR="005E62F5" w:rsidRPr="006C72B3" w:rsidRDefault="005E62F5" w:rsidP="005E62F5">
            <w:pPr>
              <w:rPr>
                <w:rFonts w:ascii="Arial" w:hAnsi="Arial" w:cs="Arial"/>
                <w:sz w:val="22"/>
                <w:szCs w:val="22"/>
              </w:rPr>
            </w:pPr>
            <w:r w:rsidRPr="006C72B3">
              <w:rPr>
                <w:rFonts w:ascii="Arial" w:hAnsi="Arial" w:cs="Arial"/>
                <w:sz w:val="22"/>
                <w:szCs w:val="22"/>
              </w:rPr>
              <w:t xml:space="preserve">Safeguarding Adults policy is reworked to reflect </w:t>
            </w:r>
            <w:r w:rsidR="00B73DC2" w:rsidRPr="006C72B3">
              <w:rPr>
                <w:rFonts w:ascii="Arial" w:hAnsi="Arial" w:cs="Arial"/>
                <w:sz w:val="22"/>
                <w:szCs w:val="22"/>
              </w:rPr>
              <w:t>changes in Retina UK’s approach to safeguarding adults at risk.</w:t>
            </w:r>
          </w:p>
        </w:tc>
      </w:tr>
      <w:tr w:rsidR="00500CA0" w:rsidRPr="002D6393" w14:paraId="377509A4" w14:textId="77777777" w:rsidTr="005E62F5">
        <w:tc>
          <w:tcPr>
            <w:tcW w:w="4508" w:type="dxa"/>
          </w:tcPr>
          <w:p w14:paraId="140064A9" w14:textId="45227F7C" w:rsidR="00500CA0" w:rsidRPr="006C72B3" w:rsidRDefault="00500CA0" w:rsidP="005E62F5">
            <w:pPr>
              <w:rPr>
                <w:rFonts w:ascii="Arial" w:hAnsi="Arial" w:cs="Arial"/>
                <w:sz w:val="22"/>
                <w:szCs w:val="22"/>
              </w:rPr>
            </w:pPr>
            <w:r w:rsidRPr="006C72B3">
              <w:rPr>
                <w:rFonts w:ascii="Arial" w:hAnsi="Arial" w:cs="Arial"/>
                <w:sz w:val="22"/>
                <w:szCs w:val="22"/>
              </w:rPr>
              <w:t>Version 2.3</w:t>
            </w:r>
          </w:p>
        </w:tc>
        <w:tc>
          <w:tcPr>
            <w:tcW w:w="4508" w:type="dxa"/>
          </w:tcPr>
          <w:p w14:paraId="13C9DD8E" w14:textId="2C6B9D1F" w:rsidR="00500CA0" w:rsidRPr="006C72B3" w:rsidRDefault="00500CA0" w:rsidP="005E62F5">
            <w:pPr>
              <w:rPr>
                <w:rFonts w:ascii="Arial" w:hAnsi="Arial" w:cs="Arial"/>
                <w:sz w:val="22"/>
                <w:szCs w:val="22"/>
              </w:rPr>
            </w:pPr>
            <w:r w:rsidRPr="006C72B3">
              <w:rPr>
                <w:rFonts w:ascii="Arial" w:hAnsi="Arial" w:cs="Arial"/>
                <w:sz w:val="22"/>
                <w:szCs w:val="22"/>
              </w:rPr>
              <w:t xml:space="preserve">Further details have been added to the procedure for receiving a disclosure, </w:t>
            </w:r>
            <w:r w:rsidR="00D855EF" w:rsidRPr="006C72B3">
              <w:rPr>
                <w:rFonts w:ascii="Arial" w:hAnsi="Arial" w:cs="Arial"/>
                <w:sz w:val="22"/>
                <w:szCs w:val="22"/>
              </w:rPr>
              <w:t>including descriptions of actions taken by the DSL</w:t>
            </w:r>
            <w:r w:rsidRPr="006C72B3">
              <w:rPr>
                <w:rFonts w:ascii="Arial" w:hAnsi="Arial" w:cs="Arial"/>
                <w:sz w:val="22"/>
                <w:szCs w:val="22"/>
              </w:rPr>
              <w:t>.</w:t>
            </w:r>
          </w:p>
          <w:p w14:paraId="7AFE750B" w14:textId="77777777" w:rsidR="00D855EF" w:rsidRPr="006C72B3" w:rsidRDefault="00D855EF" w:rsidP="005E62F5">
            <w:pPr>
              <w:rPr>
                <w:rFonts w:ascii="Arial" w:hAnsi="Arial" w:cs="Arial"/>
                <w:sz w:val="22"/>
                <w:szCs w:val="22"/>
              </w:rPr>
            </w:pPr>
          </w:p>
          <w:p w14:paraId="77DAB9C3" w14:textId="61DC318E" w:rsidR="00500CA0" w:rsidRPr="006C72B3" w:rsidRDefault="00D855EF" w:rsidP="005E62F5">
            <w:pPr>
              <w:rPr>
                <w:rFonts w:ascii="Arial" w:hAnsi="Arial" w:cs="Arial"/>
                <w:sz w:val="22"/>
                <w:szCs w:val="22"/>
              </w:rPr>
            </w:pPr>
            <w:r w:rsidRPr="006C72B3">
              <w:rPr>
                <w:rFonts w:ascii="Arial" w:hAnsi="Arial" w:cs="Arial"/>
                <w:sz w:val="22"/>
                <w:szCs w:val="22"/>
              </w:rPr>
              <w:t>Table of contents updated to reflect new page numbers.</w:t>
            </w:r>
          </w:p>
          <w:p w14:paraId="53F68F8E" w14:textId="77777777" w:rsidR="00D855EF" w:rsidRPr="006C72B3" w:rsidRDefault="00D855EF" w:rsidP="005E62F5">
            <w:pPr>
              <w:rPr>
                <w:rFonts w:ascii="Arial" w:hAnsi="Arial" w:cs="Arial"/>
                <w:sz w:val="22"/>
                <w:szCs w:val="22"/>
              </w:rPr>
            </w:pPr>
          </w:p>
          <w:p w14:paraId="6E225DCA" w14:textId="4FED60F9" w:rsidR="00500CA0" w:rsidRPr="006C72B3" w:rsidRDefault="00500CA0" w:rsidP="005E62F5">
            <w:pPr>
              <w:rPr>
                <w:rFonts w:ascii="Arial" w:hAnsi="Arial" w:cs="Arial"/>
                <w:sz w:val="22"/>
                <w:szCs w:val="22"/>
              </w:rPr>
            </w:pPr>
            <w:r w:rsidRPr="006C72B3">
              <w:rPr>
                <w:rFonts w:ascii="Arial" w:hAnsi="Arial" w:cs="Arial"/>
                <w:sz w:val="22"/>
                <w:szCs w:val="22"/>
              </w:rPr>
              <w:t>File path at the top of the document has been amended to reflect the file being moved.</w:t>
            </w:r>
          </w:p>
        </w:tc>
      </w:tr>
      <w:tr w:rsidR="006B68C2" w:rsidRPr="002D6393" w14:paraId="57D8E6AD" w14:textId="77777777" w:rsidTr="005E62F5">
        <w:tc>
          <w:tcPr>
            <w:tcW w:w="4508" w:type="dxa"/>
          </w:tcPr>
          <w:p w14:paraId="36C4BA2C" w14:textId="275E4CFA" w:rsidR="006B68C2" w:rsidRPr="006C72B3" w:rsidRDefault="006B68C2" w:rsidP="005E62F5">
            <w:pPr>
              <w:rPr>
                <w:rFonts w:ascii="Arial" w:hAnsi="Arial" w:cs="Arial"/>
                <w:sz w:val="22"/>
                <w:szCs w:val="22"/>
              </w:rPr>
            </w:pPr>
            <w:r w:rsidRPr="006C72B3">
              <w:rPr>
                <w:rFonts w:ascii="Arial" w:hAnsi="Arial" w:cs="Arial"/>
                <w:sz w:val="22"/>
                <w:szCs w:val="22"/>
              </w:rPr>
              <w:t>Version 2.4</w:t>
            </w:r>
          </w:p>
        </w:tc>
        <w:tc>
          <w:tcPr>
            <w:tcW w:w="4508" w:type="dxa"/>
          </w:tcPr>
          <w:p w14:paraId="34270433" w14:textId="4D0F0329" w:rsidR="006B68C2" w:rsidRPr="006C72B3" w:rsidRDefault="006B68C2" w:rsidP="005E62F5">
            <w:pPr>
              <w:rPr>
                <w:rFonts w:ascii="Arial" w:hAnsi="Arial" w:cs="Arial"/>
                <w:sz w:val="22"/>
                <w:szCs w:val="22"/>
              </w:rPr>
            </w:pPr>
            <w:r w:rsidRPr="006C72B3">
              <w:rPr>
                <w:rFonts w:ascii="Arial" w:hAnsi="Arial" w:cs="Arial"/>
                <w:sz w:val="22"/>
                <w:szCs w:val="22"/>
              </w:rPr>
              <w:t>Details of safeguarding lead and deputy safeguarding lead updated to reflect current structure.</w:t>
            </w:r>
          </w:p>
        </w:tc>
      </w:tr>
      <w:tr w:rsidR="002D6393" w:rsidRPr="002D6393" w14:paraId="45B3EDAF" w14:textId="77777777" w:rsidTr="005E62F5">
        <w:tc>
          <w:tcPr>
            <w:tcW w:w="4508" w:type="dxa"/>
          </w:tcPr>
          <w:p w14:paraId="06A05EA6" w14:textId="73DE3B30" w:rsidR="002D6393" w:rsidRPr="006C72B3" w:rsidRDefault="002D6393" w:rsidP="005E62F5">
            <w:pPr>
              <w:rPr>
                <w:rFonts w:ascii="Arial" w:hAnsi="Arial" w:cs="Arial"/>
                <w:sz w:val="22"/>
                <w:szCs w:val="22"/>
              </w:rPr>
            </w:pPr>
            <w:r w:rsidRPr="006C72B3">
              <w:rPr>
                <w:rFonts w:ascii="Arial" w:hAnsi="Arial" w:cs="Arial"/>
                <w:sz w:val="22"/>
                <w:szCs w:val="22"/>
              </w:rPr>
              <w:t>Version 2.5</w:t>
            </w:r>
          </w:p>
        </w:tc>
        <w:tc>
          <w:tcPr>
            <w:tcW w:w="4508" w:type="dxa"/>
          </w:tcPr>
          <w:p w14:paraId="7B24EEE5" w14:textId="2817DFE3" w:rsidR="002D6393" w:rsidRPr="006C72B3" w:rsidRDefault="002D6393" w:rsidP="005E62F5">
            <w:pPr>
              <w:rPr>
                <w:rFonts w:ascii="Arial" w:hAnsi="Arial" w:cs="Arial"/>
                <w:sz w:val="22"/>
                <w:szCs w:val="22"/>
              </w:rPr>
            </w:pPr>
            <w:r w:rsidRPr="006C72B3">
              <w:rPr>
                <w:rFonts w:ascii="Arial" w:hAnsi="Arial" w:cs="Arial"/>
                <w:sz w:val="22"/>
                <w:szCs w:val="22"/>
              </w:rPr>
              <w:t>Updated Deputy DSL to reflect staffing changes</w:t>
            </w:r>
            <w:r w:rsidR="001A1F09" w:rsidRPr="006C72B3">
              <w:rPr>
                <w:rFonts w:ascii="Arial" w:hAnsi="Arial" w:cs="Arial"/>
                <w:sz w:val="22"/>
                <w:szCs w:val="22"/>
              </w:rPr>
              <w:t xml:space="preserve">, </w:t>
            </w:r>
            <w:r w:rsidR="00870630" w:rsidRPr="006C72B3">
              <w:rPr>
                <w:rFonts w:ascii="Arial" w:hAnsi="Arial" w:cs="Arial"/>
                <w:sz w:val="22"/>
                <w:szCs w:val="22"/>
              </w:rPr>
              <w:t>process for reporting concerns to reflect policy changes</w:t>
            </w:r>
            <w:r w:rsidR="001A1F09" w:rsidRPr="006C72B3">
              <w:rPr>
                <w:rFonts w:ascii="Arial" w:hAnsi="Arial" w:cs="Arial"/>
                <w:sz w:val="22"/>
                <w:szCs w:val="22"/>
              </w:rPr>
              <w:t>, &amp; file path.</w:t>
            </w:r>
          </w:p>
          <w:p w14:paraId="515BB176" w14:textId="7C7421C2" w:rsidR="00870630" w:rsidRPr="006C72B3" w:rsidRDefault="00870630" w:rsidP="005E62F5">
            <w:pPr>
              <w:rPr>
                <w:rFonts w:ascii="Arial" w:hAnsi="Arial" w:cs="Arial"/>
                <w:sz w:val="22"/>
                <w:szCs w:val="22"/>
              </w:rPr>
            </w:pPr>
            <w:r w:rsidRPr="006C72B3">
              <w:rPr>
                <w:rFonts w:ascii="Arial" w:hAnsi="Arial" w:cs="Arial"/>
                <w:sz w:val="22"/>
                <w:szCs w:val="22"/>
              </w:rPr>
              <w:t xml:space="preserve">Added information about radicalisation, about responsibilities of trustees, </w:t>
            </w:r>
            <w:r w:rsidR="001A1F09" w:rsidRPr="006C72B3">
              <w:rPr>
                <w:rFonts w:ascii="Arial" w:hAnsi="Arial" w:cs="Arial"/>
                <w:sz w:val="22"/>
                <w:szCs w:val="22"/>
              </w:rPr>
              <w:t>and equality statement.</w:t>
            </w:r>
          </w:p>
        </w:tc>
      </w:tr>
      <w:tr w:rsidR="006C72B3" w:rsidRPr="002D6393" w14:paraId="598EE612" w14:textId="77777777" w:rsidTr="005E62F5">
        <w:tc>
          <w:tcPr>
            <w:tcW w:w="4508" w:type="dxa"/>
          </w:tcPr>
          <w:p w14:paraId="0E8C3719" w14:textId="77D13295" w:rsidR="006C72B3" w:rsidRPr="006C72B3" w:rsidRDefault="006C72B3" w:rsidP="005E62F5">
            <w:pPr>
              <w:rPr>
                <w:rFonts w:ascii="Arial" w:hAnsi="Arial" w:cs="Arial"/>
                <w:sz w:val="22"/>
                <w:szCs w:val="22"/>
              </w:rPr>
            </w:pPr>
            <w:r>
              <w:rPr>
                <w:rFonts w:ascii="Arial" w:hAnsi="Arial" w:cs="Arial"/>
                <w:sz w:val="22"/>
                <w:szCs w:val="22"/>
              </w:rPr>
              <w:t>Version 2.6</w:t>
            </w:r>
          </w:p>
        </w:tc>
        <w:tc>
          <w:tcPr>
            <w:tcW w:w="4508" w:type="dxa"/>
          </w:tcPr>
          <w:p w14:paraId="342A65C4" w14:textId="07AAF80D" w:rsidR="006C72B3" w:rsidRPr="006C72B3" w:rsidRDefault="006C72B3" w:rsidP="005E62F5">
            <w:pPr>
              <w:rPr>
                <w:rFonts w:ascii="Arial" w:hAnsi="Arial" w:cs="Arial"/>
                <w:sz w:val="22"/>
                <w:szCs w:val="22"/>
              </w:rPr>
            </w:pPr>
            <w:r>
              <w:rPr>
                <w:rFonts w:ascii="Arial" w:hAnsi="Arial" w:cs="Arial"/>
                <w:sz w:val="22"/>
                <w:szCs w:val="22"/>
              </w:rPr>
              <w:t>Policy and procedures separated into two separate documents.</w:t>
            </w:r>
          </w:p>
        </w:tc>
      </w:tr>
    </w:tbl>
    <w:p w14:paraId="75F9AAF5" w14:textId="5766025B" w:rsidR="00345083" w:rsidRPr="00345083" w:rsidRDefault="00345083" w:rsidP="00B73DC2">
      <w:pPr>
        <w:rPr>
          <w:rFonts w:ascii="Arial" w:hAnsi="Arial" w:cs="Arial"/>
          <w:b/>
          <w:bCs/>
          <w:sz w:val="28"/>
          <w:szCs w:val="28"/>
        </w:rPr>
      </w:pPr>
    </w:p>
    <w:p w14:paraId="48FB4C88" w14:textId="03D0F2B3" w:rsidR="0028497E" w:rsidRDefault="004D3C64" w:rsidP="004D3C64">
      <w:pPr>
        <w:pStyle w:val="Heading1"/>
        <w:rPr>
          <w:rFonts w:ascii="Arial" w:hAnsi="Arial" w:cs="Arial"/>
          <w:b/>
          <w:bCs/>
          <w:color w:val="11265C"/>
        </w:rPr>
      </w:pPr>
      <w:bookmarkStart w:id="0" w:name="_Toc216195240"/>
      <w:r w:rsidRPr="004D3C64">
        <w:rPr>
          <w:rFonts w:ascii="Arial" w:hAnsi="Arial" w:cs="Arial"/>
          <w:b/>
          <w:bCs/>
          <w:color w:val="11265C"/>
        </w:rPr>
        <w:t>Table of contents</w:t>
      </w:r>
      <w:bookmarkEnd w:id="0"/>
    </w:p>
    <w:p w14:paraId="2A4920E9" w14:textId="7BD576E2" w:rsidR="006C72B3" w:rsidRDefault="004D3C64">
      <w:pPr>
        <w:pStyle w:val="TOC1"/>
        <w:tabs>
          <w:tab w:val="right" w:leader="dot" w:pos="9016"/>
        </w:tabs>
        <w:rPr>
          <w:rFonts w:asciiTheme="minorHAnsi" w:eastAsiaTheme="minorEastAsia" w:hAnsiTheme="minorHAnsi"/>
          <w:noProof/>
          <w:sz w:val="24"/>
          <w:lang w:eastAsia="en-GB"/>
        </w:rPr>
      </w:pPr>
      <w:r w:rsidRPr="00870630">
        <w:rPr>
          <w:sz w:val="24"/>
          <w:szCs w:val="22"/>
        </w:rPr>
        <w:fldChar w:fldCharType="begin"/>
      </w:r>
      <w:r w:rsidRPr="00870630">
        <w:rPr>
          <w:sz w:val="24"/>
          <w:szCs w:val="22"/>
        </w:rPr>
        <w:instrText xml:space="preserve"> TOC \o "1-3" \h \z \u </w:instrText>
      </w:r>
      <w:r w:rsidRPr="00870630">
        <w:rPr>
          <w:sz w:val="24"/>
          <w:szCs w:val="22"/>
        </w:rPr>
        <w:fldChar w:fldCharType="separate"/>
      </w:r>
      <w:hyperlink w:anchor="_Toc216195240" w:history="1">
        <w:r w:rsidR="006C72B3" w:rsidRPr="00C2303E">
          <w:rPr>
            <w:rStyle w:val="Hyperlink"/>
            <w:rFonts w:cs="Arial"/>
            <w:b/>
            <w:bCs/>
            <w:noProof/>
          </w:rPr>
          <w:t>Table of contents</w:t>
        </w:r>
        <w:r w:rsidR="006C72B3">
          <w:rPr>
            <w:noProof/>
            <w:webHidden/>
          </w:rPr>
          <w:tab/>
        </w:r>
        <w:r w:rsidR="006C72B3">
          <w:rPr>
            <w:noProof/>
            <w:webHidden/>
          </w:rPr>
          <w:fldChar w:fldCharType="begin"/>
        </w:r>
        <w:r w:rsidR="006C72B3">
          <w:rPr>
            <w:noProof/>
            <w:webHidden/>
          </w:rPr>
          <w:instrText xml:space="preserve"> PAGEREF _Toc216195240 \h </w:instrText>
        </w:r>
        <w:r w:rsidR="006C72B3">
          <w:rPr>
            <w:noProof/>
            <w:webHidden/>
          </w:rPr>
        </w:r>
        <w:r w:rsidR="006C72B3">
          <w:rPr>
            <w:noProof/>
            <w:webHidden/>
          </w:rPr>
          <w:fldChar w:fldCharType="separate"/>
        </w:r>
        <w:r w:rsidR="006C72B3">
          <w:rPr>
            <w:noProof/>
            <w:webHidden/>
          </w:rPr>
          <w:t>2</w:t>
        </w:r>
        <w:r w:rsidR="006C72B3">
          <w:rPr>
            <w:noProof/>
            <w:webHidden/>
          </w:rPr>
          <w:fldChar w:fldCharType="end"/>
        </w:r>
      </w:hyperlink>
    </w:p>
    <w:p w14:paraId="5280538D" w14:textId="494716A3" w:rsidR="006C72B3" w:rsidRDefault="006C72B3">
      <w:pPr>
        <w:pStyle w:val="TOC1"/>
        <w:tabs>
          <w:tab w:val="right" w:leader="dot" w:pos="9016"/>
        </w:tabs>
        <w:rPr>
          <w:rFonts w:asciiTheme="minorHAnsi" w:eastAsiaTheme="minorEastAsia" w:hAnsiTheme="minorHAnsi"/>
          <w:noProof/>
          <w:sz w:val="24"/>
          <w:lang w:eastAsia="en-GB"/>
        </w:rPr>
      </w:pPr>
      <w:hyperlink w:anchor="_Toc216195241" w:history="1">
        <w:r w:rsidRPr="00C2303E">
          <w:rPr>
            <w:rStyle w:val="Hyperlink"/>
            <w:rFonts w:cs="Arial"/>
            <w:b/>
            <w:bCs/>
            <w:noProof/>
          </w:rPr>
          <w:t>Introduction</w:t>
        </w:r>
        <w:r>
          <w:rPr>
            <w:noProof/>
            <w:webHidden/>
          </w:rPr>
          <w:tab/>
        </w:r>
        <w:r>
          <w:rPr>
            <w:noProof/>
            <w:webHidden/>
          </w:rPr>
          <w:fldChar w:fldCharType="begin"/>
        </w:r>
        <w:r>
          <w:rPr>
            <w:noProof/>
            <w:webHidden/>
          </w:rPr>
          <w:instrText xml:space="preserve"> PAGEREF _Toc216195241 \h </w:instrText>
        </w:r>
        <w:r>
          <w:rPr>
            <w:noProof/>
            <w:webHidden/>
          </w:rPr>
        </w:r>
        <w:r>
          <w:rPr>
            <w:noProof/>
            <w:webHidden/>
          </w:rPr>
          <w:fldChar w:fldCharType="separate"/>
        </w:r>
        <w:r>
          <w:rPr>
            <w:noProof/>
            <w:webHidden/>
          </w:rPr>
          <w:t>2</w:t>
        </w:r>
        <w:r>
          <w:rPr>
            <w:noProof/>
            <w:webHidden/>
          </w:rPr>
          <w:fldChar w:fldCharType="end"/>
        </w:r>
      </w:hyperlink>
    </w:p>
    <w:p w14:paraId="201217F3" w14:textId="6E0C9D70" w:rsidR="006C72B3" w:rsidRDefault="006C72B3">
      <w:pPr>
        <w:pStyle w:val="TOC2"/>
        <w:tabs>
          <w:tab w:val="right" w:leader="dot" w:pos="9016"/>
        </w:tabs>
        <w:rPr>
          <w:rFonts w:asciiTheme="minorHAnsi" w:eastAsiaTheme="minorEastAsia" w:hAnsiTheme="minorHAnsi"/>
          <w:noProof/>
          <w:sz w:val="24"/>
          <w:lang w:eastAsia="en-GB"/>
        </w:rPr>
      </w:pPr>
      <w:hyperlink w:anchor="_Toc216195242" w:history="1">
        <w:r w:rsidRPr="00C2303E">
          <w:rPr>
            <w:rStyle w:val="Hyperlink"/>
            <w:b/>
            <w:bCs/>
            <w:noProof/>
          </w:rPr>
          <w:t>Retina UK’s Principles of Safeguarding</w:t>
        </w:r>
        <w:r>
          <w:rPr>
            <w:noProof/>
            <w:webHidden/>
          </w:rPr>
          <w:tab/>
        </w:r>
        <w:r>
          <w:rPr>
            <w:noProof/>
            <w:webHidden/>
          </w:rPr>
          <w:fldChar w:fldCharType="begin"/>
        </w:r>
        <w:r>
          <w:rPr>
            <w:noProof/>
            <w:webHidden/>
          </w:rPr>
          <w:instrText xml:space="preserve"> PAGEREF _Toc216195242 \h </w:instrText>
        </w:r>
        <w:r>
          <w:rPr>
            <w:noProof/>
            <w:webHidden/>
          </w:rPr>
        </w:r>
        <w:r>
          <w:rPr>
            <w:noProof/>
            <w:webHidden/>
          </w:rPr>
          <w:fldChar w:fldCharType="separate"/>
        </w:r>
        <w:r>
          <w:rPr>
            <w:noProof/>
            <w:webHidden/>
          </w:rPr>
          <w:t>3</w:t>
        </w:r>
        <w:r>
          <w:rPr>
            <w:noProof/>
            <w:webHidden/>
          </w:rPr>
          <w:fldChar w:fldCharType="end"/>
        </w:r>
      </w:hyperlink>
    </w:p>
    <w:p w14:paraId="712D82F1" w14:textId="37F7723D" w:rsidR="006C72B3" w:rsidRDefault="006C72B3">
      <w:pPr>
        <w:pStyle w:val="TOC1"/>
        <w:tabs>
          <w:tab w:val="right" w:leader="dot" w:pos="9016"/>
        </w:tabs>
        <w:rPr>
          <w:rFonts w:asciiTheme="minorHAnsi" w:eastAsiaTheme="minorEastAsia" w:hAnsiTheme="minorHAnsi"/>
          <w:noProof/>
          <w:sz w:val="24"/>
          <w:lang w:eastAsia="en-GB"/>
        </w:rPr>
      </w:pPr>
      <w:hyperlink w:anchor="_Toc216195243" w:history="1">
        <w:r w:rsidRPr="00C2303E">
          <w:rPr>
            <w:rStyle w:val="Hyperlink"/>
            <w:rFonts w:cs="Arial"/>
            <w:b/>
            <w:bCs/>
            <w:noProof/>
          </w:rPr>
          <w:t>Definitions</w:t>
        </w:r>
        <w:r>
          <w:rPr>
            <w:noProof/>
            <w:webHidden/>
          </w:rPr>
          <w:tab/>
        </w:r>
        <w:r>
          <w:rPr>
            <w:noProof/>
            <w:webHidden/>
          </w:rPr>
          <w:fldChar w:fldCharType="begin"/>
        </w:r>
        <w:r>
          <w:rPr>
            <w:noProof/>
            <w:webHidden/>
          </w:rPr>
          <w:instrText xml:space="preserve"> PAGEREF _Toc216195243 \h </w:instrText>
        </w:r>
        <w:r>
          <w:rPr>
            <w:noProof/>
            <w:webHidden/>
          </w:rPr>
        </w:r>
        <w:r>
          <w:rPr>
            <w:noProof/>
            <w:webHidden/>
          </w:rPr>
          <w:fldChar w:fldCharType="separate"/>
        </w:r>
        <w:r>
          <w:rPr>
            <w:noProof/>
            <w:webHidden/>
          </w:rPr>
          <w:t>5</w:t>
        </w:r>
        <w:r>
          <w:rPr>
            <w:noProof/>
            <w:webHidden/>
          </w:rPr>
          <w:fldChar w:fldCharType="end"/>
        </w:r>
      </w:hyperlink>
    </w:p>
    <w:p w14:paraId="7A054432" w14:textId="6333A50D" w:rsidR="006C72B3" w:rsidRDefault="006C72B3">
      <w:pPr>
        <w:pStyle w:val="TOC2"/>
        <w:tabs>
          <w:tab w:val="right" w:leader="dot" w:pos="9016"/>
        </w:tabs>
        <w:rPr>
          <w:rFonts w:asciiTheme="minorHAnsi" w:eastAsiaTheme="minorEastAsia" w:hAnsiTheme="minorHAnsi"/>
          <w:noProof/>
          <w:sz w:val="24"/>
          <w:lang w:eastAsia="en-GB"/>
        </w:rPr>
      </w:pPr>
      <w:hyperlink w:anchor="_Toc216195244" w:history="1">
        <w:r w:rsidRPr="00C2303E">
          <w:rPr>
            <w:rStyle w:val="Hyperlink"/>
            <w:rFonts w:cs="Arial"/>
            <w:b/>
            <w:bCs/>
            <w:noProof/>
          </w:rPr>
          <w:t>Types of abuse</w:t>
        </w:r>
        <w:r>
          <w:rPr>
            <w:noProof/>
            <w:webHidden/>
          </w:rPr>
          <w:tab/>
        </w:r>
        <w:r>
          <w:rPr>
            <w:noProof/>
            <w:webHidden/>
          </w:rPr>
          <w:fldChar w:fldCharType="begin"/>
        </w:r>
        <w:r>
          <w:rPr>
            <w:noProof/>
            <w:webHidden/>
          </w:rPr>
          <w:instrText xml:space="preserve"> PAGEREF _Toc216195244 \h </w:instrText>
        </w:r>
        <w:r>
          <w:rPr>
            <w:noProof/>
            <w:webHidden/>
          </w:rPr>
        </w:r>
        <w:r>
          <w:rPr>
            <w:noProof/>
            <w:webHidden/>
          </w:rPr>
          <w:fldChar w:fldCharType="separate"/>
        </w:r>
        <w:r>
          <w:rPr>
            <w:noProof/>
            <w:webHidden/>
          </w:rPr>
          <w:t>6</w:t>
        </w:r>
        <w:r>
          <w:rPr>
            <w:noProof/>
            <w:webHidden/>
          </w:rPr>
          <w:fldChar w:fldCharType="end"/>
        </w:r>
      </w:hyperlink>
    </w:p>
    <w:p w14:paraId="37161AB1" w14:textId="43B1B1C2" w:rsidR="006C72B3" w:rsidRDefault="006C72B3">
      <w:pPr>
        <w:pStyle w:val="TOC3"/>
        <w:tabs>
          <w:tab w:val="right" w:leader="dot" w:pos="9016"/>
        </w:tabs>
        <w:rPr>
          <w:rFonts w:asciiTheme="minorHAnsi" w:eastAsiaTheme="minorEastAsia" w:hAnsiTheme="minorHAnsi"/>
          <w:noProof/>
          <w:sz w:val="24"/>
          <w:lang w:eastAsia="en-GB"/>
        </w:rPr>
      </w:pPr>
      <w:hyperlink w:anchor="_Toc216195245" w:history="1">
        <w:r w:rsidRPr="00C2303E">
          <w:rPr>
            <w:rStyle w:val="Hyperlink"/>
            <w:rFonts w:cs="Arial"/>
            <w:b/>
            <w:bCs/>
            <w:noProof/>
          </w:rPr>
          <w:t>Physical abuse</w:t>
        </w:r>
        <w:r>
          <w:rPr>
            <w:noProof/>
            <w:webHidden/>
          </w:rPr>
          <w:tab/>
        </w:r>
        <w:r>
          <w:rPr>
            <w:noProof/>
            <w:webHidden/>
          </w:rPr>
          <w:fldChar w:fldCharType="begin"/>
        </w:r>
        <w:r>
          <w:rPr>
            <w:noProof/>
            <w:webHidden/>
          </w:rPr>
          <w:instrText xml:space="preserve"> PAGEREF _Toc216195245 \h </w:instrText>
        </w:r>
        <w:r>
          <w:rPr>
            <w:noProof/>
            <w:webHidden/>
          </w:rPr>
        </w:r>
        <w:r>
          <w:rPr>
            <w:noProof/>
            <w:webHidden/>
          </w:rPr>
          <w:fldChar w:fldCharType="separate"/>
        </w:r>
        <w:r>
          <w:rPr>
            <w:noProof/>
            <w:webHidden/>
          </w:rPr>
          <w:t>6</w:t>
        </w:r>
        <w:r>
          <w:rPr>
            <w:noProof/>
            <w:webHidden/>
          </w:rPr>
          <w:fldChar w:fldCharType="end"/>
        </w:r>
      </w:hyperlink>
    </w:p>
    <w:p w14:paraId="660ABAC3" w14:textId="15E33D3E" w:rsidR="006C72B3" w:rsidRDefault="006C72B3">
      <w:pPr>
        <w:pStyle w:val="TOC3"/>
        <w:tabs>
          <w:tab w:val="right" w:leader="dot" w:pos="9016"/>
        </w:tabs>
        <w:rPr>
          <w:rFonts w:asciiTheme="minorHAnsi" w:eastAsiaTheme="minorEastAsia" w:hAnsiTheme="minorHAnsi"/>
          <w:noProof/>
          <w:sz w:val="24"/>
          <w:lang w:eastAsia="en-GB"/>
        </w:rPr>
      </w:pPr>
      <w:hyperlink w:anchor="_Toc216195246" w:history="1">
        <w:r w:rsidRPr="00C2303E">
          <w:rPr>
            <w:rStyle w:val="Hyperlink"/>
            <w:rFonts w:cs="Arial"/>
            <w:b/>
            <w:bCs/>
            <w:noProof/>
          </w:rPr>
          <w:t>Sexual abuse</w:t>
        </w:r>
        <w:r>
          <w:rPr>
            <w:noProof/>
            <w:webHidden/>
          </w:rPr>
          <w:tab/>
        </w:r>
        <w:r>
          <w:rPr>
            <w:noProof/>
            <w:webHidden/>
          </w:rPr>
          <w:fldChar w:fldCharType="begin"/>
        </w:r>
        <w:r>
          <w:rPr>
            <w:noProof/>
            <w:webHidden/>
          </w:rPr>
          <w:instrText xml:space="preserve"> PAGEREF _Toc216195246 \h </w:instrText>
        </w:r>
        <w:r>
          <w:rPr>
            <w:noProof/>
            <w:webHidden/>
          </w:rPr>
        </w:r>
        <w:r>
          <w:rPr>
            <w:noProof/>
            <w:webHidden/>
          </w:rPr>
          <w:fldChar w:fldCharType="separate"/>
        </w:r>
        <w:r>
          <w:rPr>
            <w:noProof/>
            <w:webHidden/>
          </w:rPr>
          <w:t>6</w:t>
        </w:r>
        <w:r>
          <w:rPr>
            <w:noProof/>
            <w:webHidden/>
          </w:rPr>
          <w:fldChar w:fldCharType="end"/>
        </w:r>
      </w:hyperlink>
    </w:p>
    <w:p w14:paraId="44ABA91A" w14:textId="2B8B442D" w:rsidR="006C72B3" w:rsidRDefault="006C72B3">
      <w:pPr>
        <w:pStyle w:val="TOC3"/>
        <w:tabs>
          <w:tab w:val="right" w:leader="dot" w:pos="9016"/>
        </w:tabs>
        <w:rPr>
          <w:rFonts w:asciiTheme="minorHAnsi" w:eastAsiaTheme="minorEastAsia" w:hAnsiTheme="minorHAnsi"/>
          <w:noProof/>
          <w:sz w:val="24"/>
          <w:lang w:eastAsia="en-GB"/>
        </w:rPr>
      </w:pPr>
      <w:hyperlink w:anchor="_Toc216195247" w:history="1">
        <w:r w:rsidRPr="00C2303E">
          <w:rPr>
            <w:rStyle w:val="Hyperlink"/>
            <w:rFonts w:cs="Arial"/>
            <w:b/>
            <w:bCs/>
            <w:noProof/>
          </w:rPr>
          <w:t>Psychological and emotional abuse</w:t>
        </w:r>
        <w:r>
          <w:rPr>
            <w:noProof/>
            <w:webHidden/>
          </w:rPr>
          <w:tab/>
        </w:r>
        <w:r>
          <w:rPr>
            <w:noProof/>
            <w:webHidden/>
          </w:rPr>
          <w:fldChar w:fldCharType="begin"/>
        </w:r>
        <w:r>
          <w:rPr>
            <w:noProof/>
            <w:webHidden/>
          </w:rPr>
          <w:instrText xml:space="preserve"> PAGEREF _Toc216195247 \h </w:instrText>
        </w:r>
        <w:r>
          <w:rPr>
            <w:noProof/>
            <w:webHidden/>
          </w:rPr>
        </w:r>
        <w:r>
          <w:rPr>
            <w:noProof/>
            <w:webHidden/>
          </w:rPr>
          <w:fldChar w:fldCharType="separate"/>
        </w:r>
        <w:r>
          <w:rPr>
            <w:noProof/>
            <w:webHidden/>
          </w:rPr>
          <w:t>7</w:t>
        </w:r>
        <w:r>
          <w:rPr>
            <w:noProof/>
            <w:webHidden/>
          </w:rPr>
          <w:fldChar w:fldCharType="end"/>
        </w:r>
      </w:hyperlink>
    </w:p>
    <w:p w14:paraId="08831142" w14:textId="12D0D2D8" w:rsidR="006C72B3" w:rsidRDefault="006C72B3">
      <w:pPr>
        <w:pStyle w:val="TOC3"/>
        <w:tabs>
          <w:tab w:val="right" w:leader="dot" w:pos="9016"/>
        </w:tabs>
        <w:rPr>
          <w:rFonts w:asciiTheme="minorHAnsi" w:eastAsiaTheme="minorEastAsia" w:hAnsiTheme="minorHAnsi"/>
          <w:noProof/>
          <w:sz w:val="24"/>
          <w:lang w:eastAsia="en-GB"/>
        </w:rPr>
      </w:pPr>
      <w:hyperlink w:anchor="_Toc216195248" w:history="1">
        <w:r w:rsidRPr="00C2303E">
          <w:rPr>
            <w:rStyle w:val="Hyperlink"/>
            <w:rFonts w:cs="Arial"/>
            <w:b/>
            <w:bCs/>
            <w:noProof/>
          </w:rPr>
          <w:t>Financial or material abuse</w:t>
        </w:r>
        <w:r>
          <w:rPr>
            <w:noProof/>
            <w:webHidden/>
          </w:rPr>
          <w:tab/>
        </w:r>
        <w:r>
          <w:rPr>
            <w:noProof/>
            <w:webHidden/>
          </w:rPr>
          <w:fldChar w:fldCharType="begin"/>
        </w:r>
        <w:r>
          <w:rPr>
            <w:noProof/>
            <w:webHidden/>
          </w:rPr>
          <w:instrText xml:space="preserve"> PAGEREF _Toc216195248 \h </w:instrText>
        </w:r>
        <w:r>
          <w:rPr>
            <w:noProof/>
            <w:webHidden/>
          </w:rPr>
        </w:r>
        <w:r>
          <w:rPr>
            <w:noProof/>
            <w:webHidden/>
          </w:rPr>
          <w:fldChar w:fldCharType="separate"/>
        </w:r>
        <w:r>
          <w:rPr>
            <w:noProof/>
            <w:webHidden/>
          </w:rPr>
          <w:t>7</w:t>
        </w:r>
        <w:r>
          <w:rPr>
            <w:noProof/>
            <w:webHidden/>
          </w:rPr>
          <w:fldChar w:fldCharType="end"/>
        </w:r>
      </w:hyperlink>
    </w:p>
    <w:p w14:paraId="2739B70B" w14:textId="49D5E76E" w:rsidR="006C72B3" w:rsidRDefault="006C72B3">
      <w:pPr>
        <w:pStyle w:val="TOC3"/>
        <w:tabs>
          <w:tab w:val="right" w:leader="dot" w:pos="9016"/>
        </w:tabs>
        <w:rPr>
          <w:rFonts w:asciiTheme="minorHAnsi" w:eastAsiaTheme="minorEastAsia" w:hAnsiTheme="minorHAnsi"/>
          <w:noProof/>
          <w:sz w:val="24"/>
          <w:lang w:eastAsia="en-GB"/>
        </w:rPr>
      </w:pPr>
      <w:hyperlink w:anchor="_Toc216195249" w:history="1">
        <w:r w:rsidRPr="00C2303E">
          <w:rPr>
            <w:rStyle w:val="Hyperlink"/>
            <w:rFonts w:cs="Arial"/>
            <w:b/>
            <w:bCs/>
            <w:noProof/>
          </w:rPr>
          <w:t>Discriminatory abuse</w:t>
        </w:r>
        <w:r>
          <w:rPr>
            <w:noProof/>
            <w:webHidden/>
          </w:rPr>
          <w:tab/>
        </w:r>
        <w:r>
          <w:rPr>
            <w:noProof/>
            <w:webHidden/>
          </w:rPr>
          <w:fldChar w:fldCharType="begin"/>
        </w:r>
        <w:r>
          <w:rPr>
            <w:noProof/>
            <w:webHidden/>
          </w:rPr>
          <w:instrText xml:space="preserve"> PAGEREF _Toc216195249 \h </w:instrText>
        </w:r>
        <w:r>
          <w:rPr>
            <w:noProof/>
            <w:webHidden/>
          </w:rPr>
        </w:r>
        <w:r>
          <w:rPr>
            <w:noProof/>
            <w:webHidden/>
          </w:rPr>
          <w:fldChar w:fldCharType="separate"/>
        </w:r>
        <w:r>
          <w:rPr>
            <w:noProof/>
            <w:webHidden/>
          </w:rPr>
          <w:t>8</w:t>
        </w:r>
        <w:r>
          <w:rPr>
            <w:noProof/>
            <w:webHidden/>
          </w:rPr>
          <w:fldChar w:fldCharType="end"/>
        </w:r>
      </w:hyperlink>
    </w:p>
    <w:p w14:paraId="6C2FDEF6" w14:textId="0EF432DF" w:rsidR="006C72B3" w:rsidRDefault="006C72B3">
      <w:pPr>
        <w:pStyle w:val="TOC3"/>
        <w:tabs>
          <w:tab w:val="right" w:leader="dot" w:pos="9016"/>
        </w:tabs>
        <w:rPr>
          <w:rFonts w:asciiTheme="minorHAnsi" w:eastAsiaTheme="minorEastAsia" w:hAnsiTheme="minorHAnsi"/>
          <w:noProof/>
          <w:sz w:val="24"/>
          <w:lang w:eastAsia="en-GB"/>
        </w:rPr>
      </w:pPr>
      <w:hyperlink w:anchor="_Toc216195250" w:history="1">
        <w:r w:rsidRPr="00C2303E">
          <w:rPr>
            <w:rStyle w:val="Hyperlink"/>
            <w:rFonts w:cs="Arial"/>
            <w:b/>
            <w:bCs/>
            <w:noProof/>
          </w:rPr>
          <w:t>Organisational abuse</w:t>
        </w:r>
        <w:r>
          <w:rPr>
            <w:noProof/>
            <w:webHidden/>
          </w:rPr>
          <w:tab/>
        </w:r>
        <w:r>
          <w:rPr>
            <w:noProof/>
            <w:webHidden/>
          </w:rPr>
          <w:fldChar w:fldCharType="begin"/>
        </w:r>
        <w:r>
          <w:rPr>
            <w:noProof/>
            <w:webHidden/>
          </w:rPr>
          <w:instrText xml:space="preserve"> PAGEREF _Toc216195250 \h </w:instrText>
        </w:r>
        <w:r>
          <w:rPr>
            <w:noProof/>
            <w:webHidden/>
          </w:rPr>
        </w:r>
        <w:r>
          <w:rPr>
            <w:noProof/>
            <w:webHidden/>
          </w:rPr>
          <w:fldChar w:fldCharType="separate"/>
        </w:r>
        <w:r>
          <w:rPr>
            <w:noProof/>
            <w:webHidden/>
          </w:rPr>
          <w:t>8</w:t>
        </w:r>
        <w:r>
          <w:rPr>
            <w:noProof/>
            <w:webHidden/>
          </w:rPr>
          <w:fldChar w:fldCharType="end"/>
        </w:r>
      </w:hyperlink>
    </w:p>
    <w:p w14:paraId="03896587" w14:textId="25FA0C1B" w:rsidR="006C72B3" w:rsidRDefault="006C72B3">
      <w:pPr>
        <w:pStyle w:val="TOC3"/>
        <w:tabs>
          <w:tab w:val="right" w:leader="dot" w:pos="9016"/>
        </w:tabs>
        <w:rPr>
          <w:rFonts w:asciiTheme="minorHAnsi" w:eastAsiaTheme="minorEastAsia" w:hAnsiTheme="minorHAnsi"/>
          <w:noProof/>
          <w:sz w:val="24"/>
          <w:lang w:eastAsia="en-GB"/>
        </w:rPr>
      </w:pPr>
      <w:hyperlink w:anchor="_Toc216195251" w:history="1">
        <w:r w:rsidRPr="00C2303E">
          <w:rPr>
            <w:rStyle w:val="Hyperlink"/>
            <w:rFonts w:cs="Arial"/>
            <w:b/>
            <w:bCs/>
            <w:noProof/>
          </w:rPr>
          <w:t>Neglect</w:t>
        </w:r>
        <w:r>
          <w:rPr>
            <w:noProof/>
            <w:webHidden/>
          </w:rPr>
          <w:tab/>
        </w:r>
        <w:r>
          <w:rPr>
            <w:noProof/>
            <w:webHidden/>
          </w:rPr>
          <w:fldChar w:fldCharType="begin"/>
        </w:r>
        <w:r>
          <w:rPr>
            <w:noProof/>
            <w:webHidden/>
          </w:rPr>
          <w:instrText xml:space="preserve"> PAGEREF _Toc216195251 \h </w:instrText>
        </w:r>
        <w:r>
          <w:rPr>
            <w:noProof/>
            <w:webHidden/>
          </w:rPr>
        </w:r>
        <w:r>
          <w:rPr>
            <w:noProof/>
            <w:webHidden/>
          </w:rPr>
          <w:fldChar w:fldCharType="separate"/>
        </w:r>
        <w:r>
          <w:rPr>
            <w:noProof/>
            <w:webHidden/>
          </w:rPr>
          <w:t>9</w:t>
        </w:r>
        <w:r>
          <w:rPr>
            <w:noProof/>
            <w:webHidden/>
          </w:rPr>
          <w:fldChar w:fldCharType="end"/>
        </w:r>
      </w:hyperlink>
    </w:p>
    <w:p w14:paraId="49089DB8" w14:textId="4D5789F3" w:rsidR="006C72B3" w:rsidRDefault="006C72B3">
      <w:pPr>
        <w:pStyle w:val="TOC3"/>
        <w:tabs>
          <w:tab w:val="right" w:leader="dot" w:pos="9016"/>
        </w:tabs>
        <w:rPr>
          <w:rFonts w:asciiTheme="minorHAnsi" w:eastAsiaTheme="minorEastAsia" w:hAnsiTheme="minorHAnsi"/>
          <w:noProof/>
          <w:sz w:val="24"/>
          <w:lang w:eastAsia="en-GB"/>
        </w:rPr>
      </w:pPr>
      <w:hyperlink w:anchor="_Toc216195252" w:history="1">
        <w:r w:rsidRPr="00C2303E">
          <w:rPr>
            <w:rStyle w:val="Hyperlink"/>
            <w:rFonts w:cs="Arial"/>
            <w:b/>
            <w:bCs/>
            <w:noProof/>
          </w:rPr>
          <w:t>Self-neglect</w:t>
        </w:r>
        <w:r>
          <w:rPr>
            <w:noProof/>
            <w:webHidden/>
          </w:rPr>
          <w:tab/>
        </w:r>
        <w:r>
          <w:rPr>
            <w:noProof/>
            <w:webHidden/>
          </w:rPr>
          <w:fldChar w:fldCharType="begin"/>
        </w:r>
        <w:r>
          <w:rPr>
            <w:noProof/>
            <w:webHidden/>
          </w:rPr>
          <w:instrText xml:space="preserve"> PAGEREF _Toc216195252 \h </w:instrText>
        </w:r>
        <w:r>
          <w:rPr>
            <w:noProof/>
            <w:webHidden/>
          </w:rPr>
        </w:r>
        <w:r>
          <w:rPr>
            <w:noProof/>
            <w:webHidden/>
          </w:rPr>
          <w:fldChar w:fldCharType="separate"/>
        </w:r>
        <w:r>
          <w:rPr>
            <w:noProof/>
            <w:webHidden/>
          </w:rPr>
          <w:t>9</w:t>
        </w:r>
        <w:r>
          <w:rPr>
            <w:noProof/>
            <w:webHidden/>
          </w:rPr>
          <w:fldChar w:fldCharType="end"/>
        </w:r>
      </w:hyperlink>
    </w:p>
    <w:p w14:paraId="6A978617" w14:textId="5CC65761" w:rsidR="006C72B3" w:rsidRDefault="006C72B3">
      <w:pPr>
        <w:pStyle w:val="TOC3"/>
        <w:tabs>
          <w:tab w:val="right" w:leader="dot" w:pos="9016"/>
        </w:tabs>
        <w:rPr>
          <w:rFonts w:asciiTheme="minorHAnsi" w:eastAsiaTheme="minorEastAsia" w:hAnsiTheme="minorHAnsi"/>
          <w:noProof/>
          <w:sz w:val="24"/>
          <w:lang w:eastAsia="en-GB"/>
        </w:rPr>
      </w:pPr>
      <w:hyperlink w:anchor="_Toc216195253" w:history="1">
        <w:r w:rsidRPr="00C2303E">
          <w:rPr>
            <w:rStyle w:val="Hyperlink"/>
            <w:rFonts w:cs="Arial"/>
            <w:b/>
            <w:bCs/>
            <w:noProof/>
          </w:rPr>
          <w:t>Domestic abuse</w:t>
        </w:r>
        <w:r>
          <w:rPr>
            <w:noProof/>
            <w:webHidden/>
          </w:rPr>
          <w:tab/>
        </w:r>
        <w:r>
          <w:rPr>
            <w:noProof/>
            <w:webHidden/>
          </w:rPr>
          <w:fldChar w:fldCharType="begin"/>
        </w:r>
        <w:r>
          <w:rPr>
            <w:noProof/>
            <w:webHidden/>
          </w:rPr>
          <w:instrText xml:space="preserve"> PAGEREF _Toc216195253 \h </w:instrText>
        </w:r>
        <w:r>
          <w:rPr>
            <w:noProof/>
            <w:webHidden/>
          </w:rPr>
        </w:r>
        <w:r>
          <w:rPr>
            <w:noProof/>
            <w:webHidden/>
          </w:rPr>
          <w:fldChar w:fldCharType="separate"/>
        </w:r>
        <w:r>
          <w:rPr>
            <w:noProof/>
            <w:webHidden/>
          </w:rPr>
          <w:t>10</w:t>
        </w:r>
        <w:r>
          <w:rPr>
            <w:noProof/>
            <w:webHidden/>
          </w:rPr>
          <w:fldChar w:fldCharType="end"/>
        </w:r>
      </w:hyperlink>
    </w:p>
    <w:p w14:paraId="52000FEC" w14:textId="367E7659" w:rsidR="006C72B3" w:rsidRDefault="006C72B3">
      <w:pPr>
        <w:pStyle w:val="TOC3"/>
        <w:tabs>
          <w:tab w:val="right" w:leader="dot" w:pos="9016"/>
        </w:tabs>
        <w:rPr>
          <w:rFonts w:asciiTheme="minorHAnsi" w:eastAsiaTheme="minorEastAsia" w:hAnsiTheme="minorHAnsi"/>
          <w:noProof/>
          <w:sz w:val="24"/>
          <w:lang w:eastAsia="en-GB"/>
        </w:rPr>
      </w:pPr>
      <w:hyperlink w:anchor="_Toc216195254" w:history="1">
        <w:r w:rsidRPr="00C2303E">
          <w:rPr>
            <w:rStyle w:val="Hyperlink"/>
            <w:rFonts w:cs="Arial"/>
            <w:b/>
            <w:bCs/>
            <w:noProof/>
          </w:rPr>
          <w:t>Modern slavery</w:t>
        </w:r>
        <w:r>
          <w:rPr>
            <w:noProof/>
            <w:webHidden/>
          </w:rPr>
          <w:tab/>
        </w:r>
        <w:r>
          <w:rPr>
            <w:noProof/>
            <w:webHidden/>
          </w:rPr>
          <w:fldChar w:fldCharType="begin"/>
        </w:r>
        <w:r>
          <w:rPr>
            <w:noProof/>
            <w:webHidden/>
          </w:rPr>
          <w:instrText xml:space="preserve"> PAGEREF _Toc216195254 \h </w:instrText>
        </w:r>
        <w:r>
          <w:rPr>
            <w:noProof/>
            <w:webHidden/>
          </w:rPr>
        </w:r>
        <w:r>
          <w:rPr>
            <w:noProof/>
            <w:webHidden/>
          </w:rPr>
          <w:fldChar w:fldCharType="separate"/>
        </w:r>
        <w:r>
          <w:rPr>
            <w:noProof/>
            <w:webHidden/>
          </w:rPr>
          <w:t>10</w:t>
        </w:r>
        <w:r>
          <w:rPr>
            <w:noProof/>
            <w:webHidden/>
          </w:rPr>
          <w:fldChar w:fldCharType="end"/>
        </w:r>
      </w:hyperlink>
    </w:p>
    <w:p w14:paraId="676FBC54" w14:textId="06A6C517" w:rsidR="006C72B3" w:rsidRDefault="006C72B3">
      <w:pPr>
        <w:pStyle w:val="TOC3"/>
        <w:tabs>
          <w:tab w:val="right" w:leader="dot" w:pos="9016"/>
        </w:tabs>
        <w:rPr>
          <w:rFonts w:asciiTheme="minorHAnsi" w:eastAsiaTheme="minorEastAsia" w:hAnsiTheme="minorHAnsi"/>
          <w:noProof/>
          <w:sz w:val="24"/>
          <w:lang w:eastAsia="en-GB"/>
        </w:rPr>
      </w:pPr>
      <w:hyperlink w:anchor="_Toc216195255" w:history="1">
        <w:r w:rsidRPr="00C2303E">
          <w:rPr>
            <w:rStyle w:val="Hyperlink"/>
            <w:rFonts w:cs="Arial"/>
            <w:b/>
            <w:bCs/>
            <w:noProof/>
          </w:rPr>
          <w:t>Radicalisation</w:t>
        </w:r>
        <w:r>
          <w:rPr>
            <w:noProof/>
            <w:webHidden/>
          </w:rPr>
          <w:tab/>
        </w:r>
        <w:r>
          <w:rPr>
            <w:noProof/>
            <w:webHidden/>
          </w:rPr>
          <w:fldChar w:fldCharType="begin"/>
        </w:r>
        <w:r>
          <w:rPr>
            <w:noProof/>
            <w:webHidden/>
          </w:rPr>
          <w:instrText xml:space="preserve"> PAGEREF _Toc216195255 \h </w:instrText>
        </w:r>
        <w:r>
          <w:rPr>
            <w:noProof/>
            <w:webHidden/>
          </w:rPr>
        </w:r>
        <w:r>
          <w:rPr>
            <w:noProof/>
            <w:webHidden/>
          </w:rPr>
          <w:fldChar w:fldCharType="separate"/>
        </w:r>
        <w:r>
          <w:rPr>
            <w:noProof/>
            <w:webHidden/>
          </w:rPr>
          <w:t>10</w:t>
        </w:r>
        <w:r>
          <w:rPr>
            <w:noProof/>
            <w:webHidden/>
          </w:rPr>
          <w:fldChar w:fldCharType="end"/>
        </w:r>
      </w:hyperlink>
    </w:p>
    <w:p w14:paraId="4498DC6D" w14:textId="2BC9B9F2" w:rsidR="006C72B3" w:rsidRDefault="006C72B3">
      <w:pPr>
        <w:pStyle w:val="TOC1"/>
        <w:tabs>
          <w:tab w:val="right" w:leader="dot" w:pos="9016"/>
        </w:tabs>
        <w:rPr>
          <w:rFonts w:asciiTheme="minorHAnsi" w:eastAsiaTheme="minorEastAsia" w:hAnsiTheme="minorHAnsi"/>
          <w:noProof/>
          <w:sz w:val="24"/>
          <w:lang w:eastAsia="en-GB"/>
        </w:rPr>
      </w:pPr>
      <w:hyperlink w:anchor="_Toc216195256" w:history="1">
        <w:r w:rsidRPr="00C2303E">
          <w:rPr>
            <w:rStyle w:val="Hyperlink"/>
            <w:rFonts w:cs="Arial"/>
            <w:b/>
            <w:bCs/>
            <w:noProof/>
          </w:rPr>
          <w:t>Roles and responsibilities</w:t>
        </w:r>
        <w:r>
          <w:rPr>
            <w:noProof/>
            <w:webHidden/>
          </w:rPr>
          <w:tab/>
        </w:r>
        <w:r>
          <w:rPr>
            <w:noProof/>
            <w:webHidden/>
          </w:rPr>
          <w:fldChar w:fldCharType="begin"/>
        </w:r>
        <w:r>
          <w:rPr>
            <w:noProof/>
            <w:webHidden/>
          </w:rPr>
          <w:instrText xml:space="preserve"> PAGEREF _Toc216195256 \h </w:instrText>
        </w:r>
        <w:r>
          <w:rPr>
            <w:noProof/>
            <w:webHidden/>
          </w:rPr>
        </w:r>
        <w:r>
          <w:rPr>
            <w:noProof/>
            <w:webHidden/>
          </w:rPr>
          <w:fldChar w:fldCharType="separate"/>
        </w:r>
        <w:r>
          <w:rPr>
            <w:noProof/>
            <w:webHidden/>
          </w:rPr>
          <w:t>11</w:t>
        </w:r>
        <w:r>
          <w:rPr>
            <w:noProof/>
            <w:webHidden/>
          </w:rPr>
          <w:fldChar w:fldCharType="end"/>
        </w:r>
      </w:hyperlink>
    </w:p>
    <w:p w14:paraId="374D0961" w14:textId="195569AC" w:rsidR="006C72B3" w:rsidRDefault="006C72B3">
      <w:pPr>
        <w:pStyle w:val="TOC2"/>
        <w:tabs>
          <w:tab w:val="right" w:leader="dot" w:pos="9016"/>
        </w:tabs>
        <w:rPr>
          <w:rFonts w:asciiTheme="minorHAnsi" w:eastAsiaTheme="minorEastAsia" w:hAnsiTheme="minorHAnsi"/>
          <w:noProof/>
          <w:sz w:val="24"/>
          <w:lang w:eastAsia="en-GB"/>
        </w:rPr>
      </w:pPr>
      <w:hyperlink w:anchor="_Toc216195257" w:history="1">
        <w:r w:rsidRPr="00C2303E">
          <w:rPr>
            <w:rStyle w:val="Hyperlink"/>
            <w:rFonts w:cs="Arial"/>
            <w:b/>
            <w:bCs/>
            <w:noProof/>
          </w:rPr>
          <w:t>Confidentiality and consent</w:t>
        </w:r>
        <w:r>
          <w:rPr>
            <w:noProof/>
            <w:webHidden/>
          </w:rPr>
          <w:tab/>
        </w:r>
        <w:r>
          <w:rPr>
            <w:noProof/>
            <w:webHidden/>
          </w:rPr>
          <w:fldChar w:fldCharType="begin"/>
        </w:r>
        <w:r>
          <w:rPr>
            <w:noProof/>
            <w:webHidden/>
          </w:rPr>
          <w:instrText xml:space="preserve"> PAGEREF _Toc216195257 \h </w:instrText>
        </w:r>
        <w:r>
          <w:rPr>
            <w:noProof/>
            <w:webHidden/>
          </w:rPr>
        </w:r>
        <w:r>
          <w:rPr>
            <w:noProof/>
            <w:webHidden/>
          </w:rPr>
          <w:fldChar w:fldCharType="separate"/>
        </w:r>
        <w:r>
          <w:rPr>
            <w:noProof/>
            <w:webHidden/>
          </w:rPr>
          <w:t>11</w:t>
        </w:r>
        <w:r>
          <w:rPr>
            <w:noProof/>
            <w:webHidden/>
          </w:rPr>
          <w:fldChar w:fldCharType="end"/>
        </w:r>
      </w:hyperlink>
    </w:p>
    <w:p w14:paraId="216DA887" w14:textId="78798C3E" w:rsidR="006C72B3" w:rsidRDefault="006C72B3">
      <w:pPr>
        <w:pStyle w:val="TOC2"/>
        <w:tabs>
          <w:tab w:val="right" w:leader="dot" w:pos="9016"/>
        </w:tabs>
        <w:rPr>
          <w:rFonts w:asciiTheme="minorHAnsi" w:eastAsiaTheme="minorEastAsia" w:hAnsiTheme="minorHAnsi"/>
          <w:noProof/>
          <w:sz w:val="24"/>
          <w:lang w:eastAsia="en-GB"/>
        </w:rPr>
      </w:pPr>
      <w:hyperlink w:anchor="_Toc216195258" w:history="1">
        <w:r w:rsidRPr="00C2303E">
          <w:rPr>
            <w:rStyle w:val="Hyperlink"/>
            <w:rFonts w:cs="Arial"/>
            <w:b/>
            <w:bCs/>
            <w:noProof/>
          </w:rPr>
          <w:t>Responsibilities of staff and volunteers</w:t>
        </w:r>
        <w:r>
          <w:rPr>
            <w:noProof/>
            <w:webHidden/>
          </w:rPr>
          <w:tab/>
        </w:r>
        <w:r>
          <w:rPr>
            <w:noProof/>
            <w:webHidden/>
          </w:rPr>
          <w:fldChar w:fldCharType="begin"/>
        </w:r>
        <w:r>
          <w:rPr>
            <w:noProof/>
            <w:webHidden/>
          </w:rPr>
          <w:instrText xml:space="preserve"> PAGEREF _Toc216195258 \h </w:instrText>
        </w:r>
        <w:r>
          <w:rPr>
            <w:noProof/>
            <w:webHidden/>
          </w:rPr>
        </w:r>
        <w:r>
          <w:rPr>
            <w:noProof/>
            <w:webHidden/>
          </w:rPr>
          <w:fldChar w:fldCharType="separate"/>
        </w:r>
        <w:r>
          <w:rPr>
            <w:noProof/>
            <w:webHidden/>
          </w:rPr>
          <w:t>12</w:t>
        </w:r>
        <w:r>
          <w:rPr>
            <w:noProof/>
            <w:webHidden/>
          </w:rPr>
          <w:fldChar w:fldCharType="end"/>
        </w:r>
      </w:hyperlink>
    </w:p>
    <w:p w14:paraId="06E7182A" w14:textId="073C9403" w:rsidR="006C72B3" w:rsidRDefault="006C72B3">
      <w:pPr>
        <w:pStyle w:val="TOC3"/>
        <w:tabs>
          <w:tab w:val="right" w:leader="dot" w:pos="9016"/>
        </w:tabs>
        <w:rPr>
          <w:rFonts w:asciiTheme="minorHAnsi" w:eastAsiaTheme="minorEastAsia" w:hAnsiTheme="minorHAnsi"/>
          <w:noProof/>
          <w:sz w:val="24"/>
          <w:lang w:eastAsia="en-GB"/>
        </w:rPr>
      </w:pPr>
      <w:hyperlink w:anchor="_Toc216195259" w:history="1">
        <w:r w:rsidRPr="00C2303E">
          <w:rPr>
            <w:rStyle w:val="Hyperlink"/>
            <w:rFonts w:cs="Arial"/>
            <w:b/>
            <w:bCs/>
            <w:noProof/>
          </w:rPr>
          <w:t>Staff and volunteers</w:t>
        </w:r>
        <w:r>
          <w:rPr>
            <w:noProof/>
            <w:webHidden/>
          </w:rPr>
          <w:tab/>
        </w:r>
        <w:r>
          <w:rPr>
            <w:noProof/>
            <w:webHidden/>
          </w:rPr>
          <w:fldChar w:fldCharType="begin"/>
        </w:r>
        <w:r>
          <w:rPr>
            <w:noProof/>
            <w:webHidden/>
          </w:rPr>
          <w:instrText xml:space="preserve"> PAGEREF _Toc216195259 \h </w:instrText>
        </w:r>
        <w:r>
          <w:rPr>
            <w:noProof/>
            <w:webHidden/>
          </w:rPr>
        </w:r>
        <w:r>
          <w:rPr>
            <w:noProof/>
            <w:webHidden/>
          </w:rPr>
          <w:fldChar w:fldCharType="separate"/>
        </w:r>
        <w:r>
          <w:rPr>
            <w:noProof/>
            <w:webHidden/>
          </w:rPr>
          <w:t>12</w:t>
        </w:r>
        <w:r>
          <w:rPr>
            <w:noProof/>
            <w:webHidden/>
          </w:rPr>
          <w:fldChar w:fldCharType="end"/>
        </w:r>
      </w:hyperlink>
    </w:p>
    <w:p w14:paraId="6A96C3EB" w14:textId="386F96AF" w:rsidR="006C72B3" w:rsidRDefault="006C72B3">
      <w:pPr>
        <w:pStyle w:val="TOC3"/>
        <w:tabs>
          <w:tab w:val="right" w:leader="dot" w:pos="9016"/>
        </w:tabs>
        <w:rPr>
          <w:rFonts w:asciiTheme="minorHAnsi" w:eastAsiaTheme="minorEastAsia" w:hAnsiTheme="minorHAnsi"/>
          <w:noProof/>
          <w:sz w:val="24"/>
          <w:lang w:eastAsia="en-GB"/>
        </w:rPr>
      </w:pPr>
      <w:hyperlink w:anchor="_Toc216195260" w:history="1">
        <w:r w:rsidRPr="00C2303E">
          <w:rPr>
            <w:rStyle w:val="Hyperlink"/>
            <w:rFonts w:cs="Arial"/>
            <w:b/>
            <w:bCs/>
            <w:noProof/>
          </w:rPr>
          <w:t>Managers</w:t>
        </w:r>
        <w:r>
          <w:rPr>
            <w:noProof/>
            <w:webHidden/>
          </w:rPr>
          <w:tab/>
        </w:r>
        <w:r>
          <w:rPr>
            <w:noProof/>
            <w:webHidden/>
          </w:rPr>
          <w:fldChar w:fldCharType="begin"/>
        </w:r>
        <w:r>
          <w:rPr>
            <w:noProof/>
            <w:webHidden/>
          </w:rPr>
          <w:instrText xml:space="preserve"> PAGEREF _Toc216195260 \h </w:instrText>
        </w:r>
        <w:r>
          <w:rPr>
            <w:noProof/>
            <w:webHidden/>
          </w:rPr>
        </w:r>
        <w:r>
          <w:rPr>
            <w:noProof/>
            <w:webHidden/>
          </w:rPr>
          <w:fldChar w:fldCharType="separate"/>
        </w:r>
        <w:r>
          <w:rPr>
            <w:noProof/>
            <w:webHidden/>
          </w:rPr>
          <w:t>13</w:t>
        </w:r>
        <w:r>
          <w:rPr>
            <w:noProof/>
            <w:webHidden/>
          </w:rPr>
          <w:fldChar w:fldCharType="end"/>
        </w:r>
      </w:hyperlink>
    </w:p>
    <w:p w14:paraId="34E70535" w14:textId="5CA16D89" w:rsidR="006C72B3" w:rsidRDefault="006C72B3">
      <w:pPr>
        <w:pStyle w:val="TOC3"/>
        <w:tabs>
          <w:tab w:val="right" w:leader="dot" w:pos="9016"/>
        </w:tabs>
        <w:rPr>
          <w:rFonts w:asciiTheme="minorHAnsi" w:eastAsiaTheme="minorEastAsia" w:hAnsiTheme="minorHAnsi"/>
          <w:noProof/>
          <w:sz w:val="24"/>
          <w:lang w:eastAsia="en-GB"/>
        </w:rPr>
      </w:pPr>
      <w:hyperlink w:anchor="_Toc216195261" w:history="1">
        <w:r w:rsidRPr="00C2303E">
          <w:rPr>
            <w:rStyle w:val="Hyperlink"/>
            <w:rFonts w:cs="Arial"/>
            <w:b/>
            <w:bCs/>
            <w:noProof/>
          </w:rPr>
          <w:t>Safeguarding staff</w:t>
        </w:r>
        <w:r>
          <w:rPr>
            <w:noProof/>
            <w:webHidden/>
          </w:rPr>
          <w:tab/>
        </w:r>
        <w:r>
          <w:rPr>
            <w:noProof/>
            <w:webHidden/>
          </w:rPr>
          <w:fldChar w:fldCharType="begin"/>
        </w:r>
        <w:r>
          <w:rPr>
            <w:noProof/>
            <w:webHidden/>
          </w:rPr>
          <w:instrText xml:space="preserve"> PAGEREF _Toc216195261 \h </w:instrText>
        </w:r>
        <w:r>
          <w:rPr>
            <w:noProof/>
            <w:webHidden/>
          </w:rPr>
        </w:r>
        <w:r>
          <w:rPr>
            <w:noProof/>
            <w:webHidden/>
          </w:rPr>
          <w:fldChar w:fldCharType="separate"/>
        </w:r>
        <w:r>
          <w:rPr>
            <w:noProof/>
            <w:webHidden/>
          </w:rPr>
          <w:t>13</w:t>
        </w:r>
        <w:r>
          <w:rPr>
            <w:noProof/>
            <w:webHidden/>
          </w:rPr>
          <w:fldChar w:fldCharType="end"/>
        </w:r>
      </w:hyperlink>
    </w:p>
    <w:p w14:paraId="1DBF9F3E" w14:textId="2AAD6D20" w:rsidR="006C72B3" w:rsidRDefault="006C72B3">
      <w:pPr>
        <w:pStyle w:val="TOC3"/>
        <w:tabs>
          <w:tab w:val="right" w:leader="dot" w:pos="9016"/>
        </w:tabs>
        <w:rPr>
          <w:rFonts w:asciiTheme="minorHAnsi" w:eastAsiaTheme="minorEastAsia" w:hAnsiTheme="minorHAnsi"/>
          <w:noProof/>
          <w:sz w:val="24"/>
          <w:lang w:eastAsia="en-GB"/>
        </w:rPr>
      </w:pPr>
      <w:hyperlink w:anchor="_Toc216195262" w:history="1">
        <w:r w:rsidRPr="00C2303E">
          <w:rPr>
            <w:rStyle w:val="Hyperlink"/>
            <w:rFonts w:cs="Arial"/>
            <w:b/>
            <w:bCs/>
            <w:noProof/>
          </w:rPr>
          <w:t>Trustees</w:t>
        </w:r>
        <w:r>
          <w:rPr>
            <w:noProof/>
            <w:webHidden/>
          </w:rPr>
          <w:tab/>
        </w:r>
        <w:r>
          <w:rPr>
            <w:noProof/>
            <w:webHidden/>
          </w:rPr>
          <w:fldChar w:fldCharType="begin"/>
        </w:r>
        <w:r>
          <w:rPr>
            <w:noProof/>
            <w:webHidden/>
          </w:rPr>
          <w:instrText xml:space="preserve"> PAGEREF _Toc216195262 \h </w:instrText>
        </w:r>
        <w:r>
          <w:rPr>
            <w:noProof/>
            <w:webHidden/>
          </w:rPr>
        </w:r>
        <w:r>
          <w:rPr>
            <w:noProof/>
            <w:webHidden/>
          </w:rPr>
          <w:fldChar w:fldCharType="separate"/>
        </w:r>
        <w:r>
          <w:rPr>
            <w:noProof/>
            <w:webHidden/>
          </w:rPr>
          <w:t>14</w:t>
        </w:r>
        <w:r>
          <w:rPr>
            <w:noProof/>
            <w:webHidden/>
          </w:rPr>
          <w:fldChar w:fldCharType="end"/>
        </w:r>
      </w:hyperlink>
    </w:p>
    <w:p w14:paraId="5B4CD0F5" w14:textId="6898C73A" w:rsidR="006C72B3" w:rsidRDefault="006C72B3">
      <w:pPr>
        <w:pStyle w:val="TOC2"/>
        <w:tabs>
          <w:tab w:val="right" w:leader="dot" w:pos="9016"/>
        </w:tabs>
        <w:rPr>
          <w:rFonts w:asciiTheme="minorHAnsi" w:eastAsiaTheme="minorEastAsia" w:hAnsiTheme="minorHAnsi"/>
          <w:noProof/>
          <w:sz w:val="24"/>
          <w:lang w:eastAsia="en-GB"/>
        </w:rPr>
      </w:pPr>
      <w:hyperlink w:anchor="_Toc216195263" w:history="1">
        <w:r w:rsidRPr="00C2303E">
          <w:rPr>
            <w:rStyle w:val="Hyperlink"/>
            <w:rFonts w:cs="Arial"/>
            <w:b/>
            <w:bCs/>
            <w:noProof/>
          </w:rPr>
          <w:t>Equality Statement</w:t>
        </w:r>
        <w:r>
          <w:rPr>
            <w:noProof/>
            <w:webHidden/>
          </w:rPr>
          <w:tab/>
        </w:r>
        <w:r>
          <w:rPr>
            <w:noProof/>
            <w:webHidden/>
          </w:rPr>
          <w:fldChar w:fldCharType="begin"/>
        </w:r>
        <w:r>
          <w:rPr>
            <w:noProof/>
            <w:webHidden/>
          </w:rPr>
          <w:instrText xml:space="preserve"> PAGEREF _Toc216195263 \h </w:instrText>
        </w:r>
        <w:r>
          <w:rPr>
            <w:noProof/>
            <w:webHidden/>
          </w:rPr>
        </w:r>
        <w:r>
          <w:rPr>
            <w:noProof/>
            <w:webHidden/>
          </w:rPr>
          <w:fldChar w:fldCharType="separate"/>
        </w:r>
        <w:r>
          <w:rPr>
            <w:noProof/>
            <w:webHidden/>
          </w:rPr>
          <w:t>14</w:t>
        </w:r>
        <w:r>
          <w:rPr>
            <w:noProof/>
            <w:webHidden/>
          </w:rPr>
          <w:fldChar w:fldCharType="end"/>
        </w:r>
      </w:hyperlink>
    </w:p>
    <w:p w14:paraId="03C60761" w14:textId="2CF93320" w:rsidR="00090BED" w:rsidRPr="00090BED" w:rsidRDefault="004D3C64" w:rsidP="00090BED">
      <w:pPr>
        <w:sectPr w:rsidR="00090BED" w:rsidRPr="00090BED" w:rsidSect="00EA509E">
          <w:footerReference w:type="default" r:id="rId9"/>
          <w:type w:val="continuous"/>
          <w:pgSz w:w="11906" w:h="16838"/>
          <w:pgMar w:top="1440" w:right="1440" w:bottom="1440" w:left="1440" w:header="708" w:footer="708" w:gutter="0"/>
          <w:cols w:space="708"/>
          <w:docGrid w:linePitch="360"/>
        </w:sectPr>
      </w:pPr>
      <w:r w:rsidRPr="00870630">
        <w:rPr>
          <w:sz w:val="22"/>
          <w:szCs w:val="22"/>
        </w:rPr>
        <w:fldChar w:fldCharType="end"/>
      </w:r>
    </w:p>
    <w:p w14:paraId="0ADF207B" w14:textId="77777777" w:rsidR="006C72B3" w:rsidRDefault="006C72B3" w:rsidP="006C72B3">
      <w:bookmarkStart w:id="1" w:name="_Toc216195241"/>
    </w:p>
    <w:p w14:paraId="703CA0C9" w14:textId="481FE69E" w:rsidR="00023105" w:rsidRPr="00F95644" w:rsidRDefault="00D16193" w:rsidP="00D16193">
      <w:pPr>
        <w:pStyle w:val="Heading1"/>
        <w:rPr>
          <w:rFonts w:ascii="Arial" w:hAnsi="Arial" w:cs="Arial"/>
          <w:b/>
          <w:bCs/>
          <w:color w:val="11265C"/>
        </w:rPr>
      </w:pPr>
      <w:r w:rsidRPr="00F95644">
        <w:rPr>
          <w:rFonts w:ascii="Arial" w:hAnsi="Arial" w:cs="Arial"/>
          <w:b/>
          <w:bCs/>
          <w:color w:val="11265C"/>
        </w:rPr>
        <w:lastRenderedPageBreak/>
        <w:t>Introduction</w:t>
      </w:r>
      <w:bookmarkEnd w:id="1"/>
    </w:p>
    <w:p w14:paraId="5FCA50D0" w14:textId="77777777" w:rsidR="001225D2" w:rsidRDefault="001225D2" w:rsidP="00D16193">
      <w:pPr>
        <w:rPr>
          <w:rFonts w:ascii="Arial" w:hAnsi="Arial" w:cs="Arial"/>
          <w:sz w:val="28"/>
          <w:szCs w:val="28"/>
        </w:rPr>
        <w:sectPr w:rsidR="001225D2" w:rsidSect="00EA509E">
          <w:type w:val="continuous"/>
          <w:pgSz w:w="11906" w:h="16838"/>
          <w:pgMar w:top="1440" w:right="1440" w:bottom="1440" w:left="1440" w:header="708" w:footer="708" w:gutter="0"/>
          <w:cols w:space="708"/>
          <w:docGrid w:linePitch="360"/>
        </w:sectPr>
      </w:pPr>
    </w:p>
    <w:p w14:paraId="7277FBFE" w14:textId="629CC611" w:rsidR="001225D2" w:rsidRDefault="00720058" w:rsidP="001225D2">
      <w:pPr>
        <w:rPr>
          <w:rFonts w:ascii="Arial" w:hAnsi="Arial" w:cs="Arial"/>
          <w:sz w:val="28"/>
          <w:szCs w:val="28"/>
        </w:rPr>
      </w:pPr>
      <w:r>
        <w:rPr>
          <w:rFonts w:ascii="Arial" w:hAnsi="Arial" w:cs="Arial"/>
          <w:sz w:val="28"/>
          <w:szCs w:val="28"/>
        </w:rPr>
        <w:t>All staff</w:t>
      </w:r>
      <w:r w:rsidR="00C505E8">
        <w:rPr>
          <w:rFonts w:ascii="Arial" w:hAnsi="Arial" w:cs="Arial"/>
          <w:sz w:val="28"/>
          <w:szCs w:val="28"/>
        </w:rPr>
        <w:t xml:space="preserve"> </w:t>
      </w:r>
      <w:r w:rsidR="00033140">
        <w:rPr>
          <w:rFonts w:ascii="Arial" w:hAnsi="Arial" w:cs="Arial"/>
          <w:sz w:val="28"/>
          <w:szCs w:val="28"/>
        </w:rPr>
        <w:t xml:space="preserve">and volunteers </w:t>
      </w:r>
      <w:r w:rsidR="00C505E8">
        <w:rPr>
          <w:rFonts w:ascii="Arial" w:hAnsi="Arial" w:cs="Arial"/>
          <w:sz w:val="28"/>
          <w:szCs w:val="28"/>
        </w:rPr>
        <w:t>withi</w:t>
      </w:r>
      <w:r w:rsidR="001225D2">
        <w:rPr>
          <w:rFonts w:ascii="Arial" w:hAnsi="Arial" w:cs="Arial"/>
          <w:sz w:val="28"/>
          <w:szCs w:val="28"/>
        </w:rPr>
        <w:t>n Retina UK have a responsibility in regard to safeguarding</w:t>
      </w:r>
      <w:r w:rsidR="00C0334B">
        <w:rPr>
          <w:rFonts w:ascii="Arial" w:hAnsi="Arial" w:cs="Arial"/>
          <w:sz w:val="28"/>
          <w:szCs w:val="28"/>
        </w:rPr>
        <w:t xml:space="preserve">, and this policy applies across all Retina UK’s </w:t>
      </w:r>
      <w:r w:rsidR="0058231D">
        <w:rPr>
          <w:rFonts w:ascii="Arial" w:hAnsi="Arial" w:cs="Arial"/>
          <w:sz w:val="28"/>
          <w:szCs w:val="28"/>
        </w:rPr>
        <w:t>departments and services</w:t>
      </w:r>
      <w:r w:rsidR="00C06A23">
        <w:rPr>
          <w:rFonts w:ascii="Arial" w:hAnsi="Arial" w:cs="Arial"/>
          <w:sz w:val="28"/>
          <w:szCs w:val="28"/>
        </w:rPr>
        <w:t xml:space="preserve">, </w:t>
      </w:r>
      <w:r w:rsidR="00147C42">
        <w:rPr>
          <w:rFonts w:ascii="Arial" w:hAnsi="Arial" w:cs="Arial"/>
          <w:sz w:val="28"/>
          <w:szCs w:val="28"/>
        </w:rPr>
        <w:t>to ensure</w:t>
      </w:r>
      <w:r w:rsidR="00C06A23">
        <w:rPr>
          <w:rFonts w:ascii="Arial" w:hAnsi="Arial" w:cs="Arial"/>
          <w:sz w:val="28"/>
          <w:szCs w:val="28"/>
        </w:rPr>
        <w:t xml:space="preserve"> that everyone </w:t>
      </w:r>
      <w:r w:rsidR="00A66CE9">
        <w:rPr>
          <w:rFonts w:ascii="Arial" w:hAnsi="Arial" w:cs="Arial"/>
          <w:sz w:val="28"/>
          <w:szCs w:val="28"/>
        </w:rPr>
        <w:t>is</w:t>
      </w:r>
      <w:r w:rsidR="003B7000">
        <w:rPr>
          <w:rFonts w:ascii="Arial" w:hAnsi="Arial" w:cs="Arial"/>
          <w:sz w:val="28"/>
          <w:szCs w:val="28"/>
        </w:rPr>
        <w:t xml:space="preserve"> clear about their ind</w:t>
      </w:r>
      <w:r w:rsidR="00D52D12">
        <w:rPr>
          <w:rFonts w:ascii="Arial" w:hAnsi="Arial" w:cs="Arial"/>
          <w:sz w:val="28"/>
          <w:szCs w:val="28"/>
        </w:rPr>
        <w:t xml:space="preserve">ividual roles, </w:t>
      </w:r>
      <w:r w:rsidR="00B91CAC">
        <w:rPr>
          <w:rFonts w:ascii="Arial" w:hAnsi="Arial" w:cs="Arial"/>
          <w:sz w:val="28"/>
          <w:szCs w:val="28"/>
        </w:rPr>
        <w:t xml:space="preserve">their responsibility, </w:t>
      </w:r>
      <w:r w:rsidR="00483A1E">
        <w:rPr>
          <w:rFonts w:ascii="Arial" w:hAnsi="Arial" w:cs="Arial"/>
          <w:sz w:val="28"/>
          <w:szCs w:val="28"/>
        </w:rPr>
        <w:t>and expectations</w:t>
      </w:r>
      <w:r w:rsidR="00F0654D">
        <w:rPr>
          <w:rFonts w:ascii="Arial" w:hAnsi="Arial" w:cs="Arial"/>
          <w:sz w:val="28"/>
          <w:szCs w:val="28"/>
        </w:rPr>
        <w:t xml:space="preserve"> in </w:t>
      </w:r>
      <w:r w:rsidR="00071DCD">
        <w:rPr>
          <w:rFonts w:ascii="Arial" w:hAnsi="Arial" w:cs="Arial"/>
          <w:sz w:val="28"/>
          <w:szCs w:val="28"/>
        </w:rPr>
        <w:t xml:space="preserve">them responding to any safeguarding concerns that they may have </w:t>
      </w:r>
      <w:r w:rsidR="001A2A21">
        <w:rPr>
          <w:rFonts w:ascii="Arial" w:hAnsi="Arial" w:cs="Arial"/>
          <w:sz w:val="28"/>
          <w:szCs w:val="28"/>
        </w:rPr>
        <w:t>regarding adults at risk.</w:t>
      </w:r>
      <w:r w:rsidR="001225D2">
        <w:rPr>
          <w:rFonts w:ascii="Arial" w:hAnsi="Arial" w:cs="Arial"/>
          <w:sz w:val="28"/>
          <w:szCs w:val="28"/>
        </w:rPr>
        <w:t xml:space="preserve"> This responsibility is to ensure that the </w:t>
      </w:r>
      <w:r w:rsidR="00B94A64">
        <w:rPr>
          <w:rFonts w:ascii="Arial" w:hAnsi="Arial" w:cs="Arial"/>
          <w:sz w:val="28"/>
          <w:szCs w:val="28"/>
        </w:rPr>
        <w:t xml:space="preserve">needs and </w:t>
      </w:r>
      <w:r w:rsidR="001225D2">
        <w:rPr>
          <w:rFonts w:ascii="Arial" w:hAnsi="Arial" w:cs="Arial"/>
          <w:sz w:val="28"/>
          <w:szCs w:val="28"/>
        </w:rPr>
        <w:t>right</w:t>
      </w:r>
      <w:r w:rsidR="00033140">
        <w:rPr>
          <w:rFonts w:ascii="Arial" w:hAnsi="Arial" w:cs="Arial"/>
          <w:sz w:val="28"/>
          <w:szCs w:val="28"/>
        </w:rPr>
        <w:t>s</w:t>
      </w:r>
      <w:r w:rsidR="001225D2">
        <w:rPr>
          <w:rFonts w:ascii="Arial" w:hAnsi="Arial" w:cs="Arial"/>
          <w:sz w:val="28"/>
          <w:szCs w:val="28"/>
        </w:rPr>
        <w:t xml:space="preserve"> of </w:t>
      </w:r>
      <w:r w:rsidR="00033140">
        <w:rPr>
          <w:rFonts w:ascii="Arial" w:hAnsi="Arial" w:cs="Arial"/>
          <w:sz w:val="28"/>
          <w:szCs w:val="28"/>
        </w:rPr>
        <w:t>adults at risk</w:t>
      </w:r>
      <w:r w:rsidR="001225D2">
        <w:rPr>
          <w:rFonts w:ascii="Arial" w:hAnsi="Arial" w:cs="Arial"/>
          <w:sz w:val="28"/>
          <w:szCs w:val="28"/>
        </w:rPr>
        <w:t xml:space="preserve"> who interact with our service</w:t>
      </w:r>
      <w:r w:rsidR="00BC5B74">
        <w:rPr>
          <w:rFonts w:ascii="Arial" w:hAnsi="Arial" w:cs="Arial"/>
          <w:sz w:val="28"/>
          <w:szCs w:val="28"/>
        </w:rPr>
        <w:t xml:space="preserve"> is </w:t>
      </w:r>
      <w:r w:rsidR="002E3CC8">
        <w:rPr>
          <w:rFonts w:ascii="Arial" w:hAnsi="Arial" w:cs="Arial"/>
          <w:sz w:val="28"/>
          <w:szCs w:val="28"/>
        </w:rPr>
        <w:t xml:space="preserve">respected and </w:t>
      </w:r>
      <w:r w:rsidR="00BC5B74">
        <w:rPr>
          <w:rFonts w:ascii="Arial" w:hAnsi="Arial" w:cs="Arial"/>
          <w:sz w:val="28"/>
          <w:szCs w:val="28"/>
        </w:rPr>
        <w:t>protected</w:t>
      </w:r>
      <w:r w:rsidR="002E3CC8">
        <w:rPr>
          <w:rFonts w:ascii="Arial" w:hAnsi="Arial" w:cs="Arial"/>
          <w:sz w:val="28"/>
          <w:szCs w:val="28"/>
        </w:rPr>
        <w:t>,</w:t>
      </w:r>
      <w:r w:rsidR="00BC5B74">
        <w:rPr>
          <w:rFonts w:ascii="Arial" w:hAnsi="Arial" w:cs="Arial"/>
          <w:sz w:val="28"/>
          <w:szCs w:val="28"/>
        </w:rPr>
        <w:t xml:space="preserve"> and that they can live safely and free from abuse</w:t>
      </w:r>
      <w:r w:rsidR="002A211A">
        <w:rPr>
          <w:rFonts w:ascii="Arial" w:hAnsi="Arial" w:cs="Arial"/>
          <w:sz w:val="28"/>
          <w:szCs w:val="28"/>
        </w:rPr>
        <w:t>, and that any concern is</w:t>
      </w:r>
      <w:r w:rsidR="00DC1E29">
        <w:rPr>
          <w:rFonts w:ascii="Arial" w:hAnsi="Arial" w:cs="Arial"/>
          <w:sz w:val="28"/>
          <w:szCs w:val="28"/>
        </w:rPr>
        <w:t xml:space="preserve"> taken seriously,</w:t>
      </w:r>
      <w:r w:rsidR="002A211A">
        <w:rPr>
          <w:rFonts w:ascii="Arial" w:hAnsi="Arial" w:cs="Arial"/>
          <w:sz w:val="28"/>
          <w:szCs w:val="28"/>
        </w:rPr>
        <w:t xml:space="preserve"> </w:t>
      </w:r>
      <w:r w:rsidR="00D07B3F">
        <w:rPr>
          <w:rFonts w:ascii="Arial" w:hAnsi="Arial" w:cs="Arial"/>
          <w:sz w:val="28"/>
          <w:szCs w:val="28"/>
        </w:rPr>
        <w:t>actioned</w:t>
      </w:r>
      <w:r w:rsidR="00DC1E29">
        <w:rPr>
          <w:rFonts w:ascii="Arial" w:hAnsi="Arial" w:cs="Arial"/>
          <w:sz w:val="28"/>
          <w:szCs w:val="28"/>
        </w:rPr>
        <w:t>,</w:t>
      </w:r>
      <w:r w:rsidR="00D07B3F">
        <w:rPr>
          <w:rFonts w:ascii="Arial" w:hAnsi="Arial" w:cs="Arial"/>
          <w:sz w:val="28"/>
          <w:szCs w:val="28"/>
        </w:rPr>
        <w:t xml:space="preserve"> and managed in a </w:t>
      </w:r>
      <w:r w:rsidR="000479CC">
        <w:rPr>
          <w:rFonts w:ascii="Arial" w:hAnsi="Arial" w:cs="Arial"/>
          <w:sz w:val="28"/>
          <w:szCs w:val="28"/>
        </w:rPr>
        <w:t>ti</w:t>
      </w:r>
      <w:r w:rsidR="00C57FD7">
        <w:rPr>
          <w:rFonts w:ascii="Arial" w:hAnsi="Arial" w:cs="Arial"/>
          <w:sz w:val="28"/>
          <w:szCs w:val="28"/>
        </w:rPr>
        <w:t xml:space="preserve">mely, </w:t>
      </w:r>
      <w:r w:rsidR="00E07D25">
        <w:rPr>
          <w:rFonts w:ascii="Arial" w:hAnsi="Arial" w:cs="Arial"/>
          <w:sz w:val="28"/>
          <w:szCs w:val="28"/>
        </w:rPr>
        <w:t>propo</w:t>
      </w:r>
      <w:r w:rsidR="009B6A37">
        <w:rPr>
          <w:rFonts w:ascii="Arial" w:hAnsi="Arial" w:cs="Arial"/>
          <w:sz w:val="28"/>
          <w:szCs w:val="28"/>
        </w:rPr>
        <w:t xml:space="preserve">rtionate and professional </w:t>
      </w:r>
      <w:r w:rsidR="00223564">
        <w:rPr>
          <w:rFonts w:ascii="Arial" w:hAnsi="Arial" w:cs="Arial"/>
          <w:sz w:val="28"/>
          <w:szCs w:val="28"/>
        </w:rPr>
        <w:t xml:space="preserve">manner to ensure the best outcome for the individual. </w:t>
      </w:r>
    </w:p>
    <w:p w14:paraId="2F1CFED9" w14:textId="77777777" w:rsidR="007A4473" w:rsidRDefault="001225D2" w:rsidP="001225D2">
      <w:pPr>
        <w:rPr>
          <w:rFonts w:ascii="Arial" w:hAnsi="Arial" w:cs="Arial"/>
          <w:sz w:val="28"/>
          <w:szCs w:val="28"/>
        </w:rPr>
      </w:pPr>
      <w:r>
        <w:rPr>
          <w:rFonts w:ascii="Arial" w:hAnsi="Arial" w:cs="Arial"/>
          <w:sz w:val="28"/>
          <w:szCs w:val="28"/>
        </w:rPr>
        <w:t>This document aims to describe Retina UK’s policy towards safeguarding</w:t>
      </w:r>
      <w:r w:rsidR="00E378AE">
        <w:rPr>
          <w:rFonts w:ascii="Arial" w:hAnsi="Arial" w:cs="Arial"/>
          <w:sz w:val="28"/>
          <w:szCs w:val="28"/>
        </w:rPr>
        <w:t xml:space="preserve"> and must be followed</w:t>
      </w:r>
      <w:r w:rsidR="00B32300">
        <w:rPr>
          <w:rFonts w:ascii="Arial" w:hAnsi="Arial" w:cs="Arial"/>
          <w:sz w:val="28"/>
          <w:szCs w:val="28"/>
        </w:rPr>
        <w:t xml:space="preserve"> alongside </w:t>
      </w:r>
      <w:r w:rsidR="00280B54">
        <w:rPr>
          <w:rFonts w:ascii="Arial" w:hAnsi="Arial" w:cs="Arial"/>
          <w:sz w:val="28"/>
          <w:szCs w:val="28"/>
        </w:rPr>
        <w:t>relevant local</w:t>
      </w:r>
      <w:r w:rsidR="0091282B">
        <w:rPr>
          <w:rFonts w:ascii="Arial" w:hAnsi="Arial" w:cs="Arial"/>
          <w:sz w:val="28"/>
          <w:szCs w:val="28"/>
        </w:rPr>
        <w:t xml:space="preserve"> adult</w:t>
      </w:r>
      <w:r w:rsidR="005F4C2D">
        <w:rPr>
          <w:rFonts w:ascii="Arial" w:hAnsi="Arial" w:cs="Arial"/>
          <w:sz w:val="28"/>
          <w:szCs w:val="28"/>
        </w:rPr>
        <w:t xml:space="preserve"> safeguarding board arrangements</w:t>
      </w:r>
      <w:r w:rsidR="004B069C">
        <w:rPr>
          <w:rFonts w:ascii="Arial" w:hAnsi="Arial" w:cs="Arial"/>
          <w:sz w:val="28"/>
          <w:szCs w:val="28"/>
        </w:rPr>
        <w:t xml:space="preserve">. </w:t>
      </w:r>
      <w:r w:rsidR="00085EC7">
        <w:rPr>
          <w:rFonts w:ascii="Arial" w:hAnsi="Arial" w:cs="Arial"/>
          <w:sz w:val="28"/>
          <w:szCs w:val="28"/>
        </w:rPr>
        <w:t>It provides c</w:t>
      </w:r>
      <w:r w:rsidR="00F24189">
        <w:rPr>
          <w:rFonts w:ascii="Arial" w:hAnsi="Arial" w:cs="Arial"/>
          <w:sz w:val="28"/>
          <w:szCs w:val="28"/>
        </w:rPr>
        <w:t xml:space="preserve">lear procedures </w:t>
      </w:r>
      <w:r w:rsidR="00BB7DB0">
        <w:rPr>
          <w:rFonts w:ascii="Arial" w:hAnsi="Arial" w:cs="Arial"/>
          <w:sz w:val="28"/>
          <w:szCs w:val="28"/>
        </w:rPr>
        <w:t xml:space="preserve">on what to do </w:t>
      </w:r>
      <w:r w:rsidR="00CD6157">
        <w:rPr>
          <w:rFonts w:ascii="Arial" w:hAnsi="Arial" w:cs="Arial"/>
          <w:sz w:val="28"/>
          <w:szCs w:val="28"/>
        </w:rPr>
        <w:t>if you have a concern</w:t>
      </w:r>
      <w:r w:rsidR="000108E2">
        <w:rPr>
          <w:rFonts w:ascii="Arial" w:hAnsi="Arial" w:cs="Arial"/>
          <w:sz w:val="28"/>
          <w:szCs w:val="28"/>
        </w:rPr>
        <w:t xml:space="preserve"> about an adult at risk, and how to </w:t>
      </w:r>
      <w:r w:rsidR="00C82A9A">
        <w:rPr>
          <w:rFonts w:ascii="Arial" w:hAnsi="Arial" w:cs="Arial"/>
          <w:sz w:val="28"/>
          <w:szCs w:val="28"/>
        </w:rPr>
        <w:t>manage</w:t>
      </w:r>
      <w:r w:rsidR="00C81C79">
        <w:rPr>
          <w:rFonts w:ascii="Arial" w:hAnsi="Arial" w:cs="Arial"/>
          <w:sz w:val="28"/>
          <w:szCs w:val="28"/>
        </w:rPr>
        <w:t>, respond and refer these concerns</w:t>
      </w:r>
      <w:r w:rsidR="002F7571">
        <w:rPr>
          <w:rFonts w:ascii="Arial" w:hAnsi="Arial" w:cs="Arial"/>
          <w:sz w:val="28"/>
          <w:szCs w:val="28"/>
        </w:rPr>
        <w:t>.</w:t>
      </w:r>
    </w:p>
    <w:p w14:paraId="778B5CB3" w14:textId="35130AE8" w:rsidR="00376ACF" w:rsidRDefault="00376ACF" w:rsidP="001225D2">
      <w:pPr>
        <w:rPr>
          <w:rFonts w:ascii="Arial" w:hAnsi="Arial" w:cs="Arial"/>
          <w:sz w:val="28"/>
          <w:szCs w:val="28"/>
        </w:rPr>
      </w:pPr>
      <w:r>
        <w:rPr>
          <w:rFonts w:ascii="Arial" w:hAnsi="Arial" w:cs="Arial"/>
          <w:sz w:val="28"/>
          <w:szCs w:val="28"/>
        </w:rPr>
        <w:t>Retina UK has an equal responsibility in safeguarding children. In the event that staff or volunteers become aware of a safeguarding concern pertaining to a child, they must follow the Safeguarding Children policy</w:t>
      </w:r>
      <w:r w:rsidR="00A45177">
        <w:rPr>
          <w:rFonts w:ascii="Arial" w:hAnsi="Arial" w:cs="Arial"/>
          <w:sz w:val="28"/>
          <w:szCs w:val="28"/>
        </w:rPr>
        <w:t>.</w:t>
      </w:r>
    </w:p>
    <w:p w14:paraId="06387933" w14:textId="02C36349" w:rsidR="007A4473" w:rsidRDefault="00750F59" w:rsidP="001225D2">
      <w:pPr>
        <w:rPr>
          <w:rFonts w:ascii="Arial" w:hAnsi="Arial" w:cs="Arial"/>
          <w:sz w:val="28"/>
          <w:szCs w:val="28"/>
        </w:rPr>
      </w:pPr>
      <w:r>
        <w:rPr>
          <w:rFonts w:ascii="Arial" w:hAnsi="Arial" w:cs="Arial"/>
          <w:sz w:val="28"/>
          <w:szCs w:val="28"/>
        </w:rPr>
        <w:t>All staff, v</w:t>
      </w:r>
      <w:r w:rsidR="0037346C">
        <w:rPr>
          <w:rFonts w:ascii="Arial" w:hAnsi="Arial" w:cs="Arial"/>
          <w:sz w:val="28"/>
          <w:szCs w:val="28"/>
        </w:rPr>
        <w:t xml:space="preserve">olunteers, trustees </w:t>
      </w:r>
      <w:r w:rsidR="002567CD">
        <w:rPr>
          <w:rFonts w:ascii="Arial" w:hAnsi="Arial" w:cs="Arial"/>
          <w:sz w:val="28"/>
          <w:szCs w:val="28"/>
        </w:rPr>
        <w:t xml:space="preserve">and other colleagues must be </w:t>
      </w:r>
      <w:r w:rsidR="0020150D">
        <w:rPr>
          <w:rFonts w:ascii="Arial" w:hAnsi="Arial" w:cs="Arial"/>
          <w:sz w:val="28"/>
          <w:szCs w:val="28"/>
        </w:rPr>
        <w:t>familiar with</w:t>
      </w:r>
      <w:r w:rsidR="002567CD">
        <w:rPr>
          <w:rFonts w:ascii="Arial" w:hAnsi="Arial" w:cs="Arial"/>
          <w:sz w:val="28"/>
          <w:szCs w:val="28"/>
        </w:rPr>
        <w:t xml:space="preserve"> this policy and have access</w:t>
      </w:r>
      <w:r w:rsidR="001E4789">
        <w:rPr>
          <w:rFonts w:ascii="Arial" w:hAnsi="Arial" w:cs="Arial"/>
          <w:sz w:val="28"/>
          <w:szCs w:val="28"/>
        </w:rPr>
        <w:t xml:space="preserve"> to it</w:t>
      </w:r>
      <w:r w:rsidR="00B51CF2">
        <w:rPr>
          <w:rFonts w:ascii="Arial" w:hAnsi="Arial" w:cs="Arial"/>
          <w:sz w:val="28"/>
          <w:szCs w:val="28"/>
        </w:rPr>
        <w:t>,</w:t>
      </w:r>
      <w:r w:rsidR="001E4789">
        <w:rPr>
          <w:rFonts w:ascii="Arial" w:hAnsi="Arial" w:cs="Arial"/>
          <w:sz w:val="28"/>
          <w:szCs w:val="28"/>
        </w:rPr>
        <w:t xml:space="preserve"> to not only</w:t>
      </w:r>
      <w:r w:rsidR="004B069C">
        <w:rPr>
          <w:rFonts w:ascii="Arial" w:hAnsi="Arial" w:cs="Arial"/>
          <w:sz w:val="28"/>
          <w:szCs w:val="28"/>
        </w:rPr>
        <w:t xml:space="preserve"> </w:t>
      </w:r>
      <w:r w:rsidR="001225D2">
        <w:rPr>
          <w:rFonts w:ascii="Arial" w:hAnsi="Arial" w:cs="Arial"/>
          <w:sz w:val="28"/>
          <w:szCs w:val="28"/>
        </w:rPr>
        <w:t xml:space="preserve">serve as a guide for staff </w:t>
      </w:r>
      <w:r w:rsidR="00720058">
        <w:rPr>
          <w:rFonts w:ascii="Arial" w:hAnsi="Arial" w:cs="Arial"/>
          <w:sz w:val="28"/>
          <w:szCs w:val="28"/>
        </w:rPr>
        <w:t xml:space="preserve">and volunteers </w:t>
      </w:r>
      <w:r w:rsidR="001225D2">
        <w:rPr>
          <w:rFonts w:ascii="Arial" w:hAnsi="Arial" w:cs="Arial"/>
          <w:sz w:val="28"/>
          <w:szCs w:val="28"/>
        </w:rPr>
        <w:t>who have a safeguarding concern about a service user</w:t>
      </w:r>
      <w:r w:rsidR="00B51CF2">
        <w:rPr>
          <w:rFonts w:ascii="Arial" w:hAnsi="Arial" w:cs="Arial"/>
          <w:sz w:val="28"/>
          <w:szCs w:val="28"/>
        </w:rPr>
        <w:t xml:space="preserve">, but </w:t>
      </w:r>
      <w:r w:rsidR="00BE17F6">
        <w:rPr>
          <w:rFonts w:ascii="Arial" w:hAnsi="Arial" w:cs="Arial"/>
          <w:sz w:val="28"/>
          <w:szCs w:val="28"/>
        </w:rPr>
        <w:t xml:space="preserve">to allow for them to </w:t>
      </w:r>
      <w:r w:rsidR="007B4857">
        <w:rPr>
          <w:rFonts w:ascii="Arial" w:hAnsi="Arial" w:cs="Arial"/>
          <w:sz w:val="28"/>
          <w:szCs w:val="28"/>
        </w:rPr>
        <w:t>be able to comply with their responsibilities.</w:t>
      </w:r>
    </w:p>
    <w:p w14:paraId="000B2FE5" w14:textId="63638707" w:rsidR="001225D2" w:rsidRDefault="001225D2" w:rsidP="001225D2">
      <w:pPr>
        <w:rPr>
          <w:rFonts w:ascii="Arial" w:hAnsi="Arial" w:cs="Arial"/>
          <w:sz w:val="28"/>
          <w:szCs w:val="28"/>
        </w:rPr>
      </w:pPr>
      <w:r>
        <w:rPr>
          <w:rFonts w:ascii="Arial" w:hAnsi="Arial" w:cs="Arial"/>
          <w:sz w:val="28"/>
          <w:szCs w:val="28"/>
        </w:rPr>
        <w:t xml:space="preserve">Following this document ensures that approaches to safeguarding are consistent across the organisation, and are compliant with the legislative and statutory requirements in relation to safeguarding, including the </w:t>
      </w:r>
      <w:hyperlink r:id="rId10" w:history="1">
        <w:r w:rsidRPr="0054197E">
          <w:rPr>
            <w:rStyle w:val="Hyperlink"/>
            <w:rFonts w:ascii="Arial" w:hAnsi="Arial" w:cs="Arial"/>
            <w:sz w:val="28"/>
            <w:szCs w:val="28"/>
          </w:rPr>
          <w:t>Care Act 2014</w:t>
        </w:r>
      </w:hyperlink>
      <w:r>
        <w:rPr>
          <w:rFonts w:ascii="Arial" w:hAnsi="Arial" w:cs="Arial"/>
          <w:sz w:val="28"/>
          <w:szCs w:val="28"/>
        </w:rPr>
        <w:t xml:space="preserve">, </w:t>
      </w:r>
      <w:hyperlink r:id="rId11" w:history="1">
        <w:r w:rsidRPr="0054197E">
          <w:rPr>
            <w:rStyle w:val="Hyperlink"/>
            <w:rFonts w:ascii="Arial" w:hAnsi="Arial" w:cs="Arial"/>
            <w:sz w:val="28"/>
            <w:szCs w:val="28"/>
          </w:rPr>
          <w:t>Mental Capacity Act 2005</w:t>
        </w:r>
      </w:hyperlink>
      <w:r>
        <w:rPr>
          <w:rFonts w:ascii="Arial" w:hAnsi="Arial" w:cs="Arial"/>
          <w:sz w:val="28"/>
          <w:szCs w:val="28"/>
        </w:rPr>
        <w:t xml:space="preserve">, and the </w:t>
      </w:r>
      <w:hyperlink r:id="rId12" w:history="1">
        <w:r w:rsidRPr="0054197E">
          <w:rPr>
            <w:rStyle w:val="Hyperlink"/>
            <w:rFonts w:ascii="Arial" w:hAnsi="Arial" w:cs="Arial"/>
            <w:sz w:val="28"/>
            <w:szCs w:val="28"/>
          </w:rPr>
          <w:t>Safeguarding Vulnerable Groups Act 2006</w:t>
        </w:r>
      </w:hyperlink>
      <w:r>
        <w:rPr>
          <w:rFonts w:ascii="Arial" w:hAnsi="Arial" w:cs="Arial"/>
          <w:sz w:val="28"/>
          <w:szCs w:val="28"/>
        </w:rPr>
        <w:t>.</w:t>
      </w:r>
    </w:p>
    <w:p w14:paraId="5C531196" w14:textId="01882E10" w:rsidR="00EA509E" w:rsidRPr="00EA509E" w:rsidRDefault="001225D2" w:rsidP="00EA509E">
      <w:pPr>
        <w:sectPr w:rsidR="00EA509E" w:rsidRPr="00EA509E" w:rsidSect="00EA509E">
          <w:type w:val="continuous"/>
          <w:pgSz w:w="11906" w:h="16838"/>
          <w:pgMar w:top="1440" w:right="1440" w:bottom="1440" w:left="1440" w:header="708" w:footer="708" w:gutter="0"/>
          <w:cols w:space="708"/>
          <w:docGrid w:linePitch="360"/>
        </w:sectPr>
      </w:pPr>
      <w:r>
        <w:rPr>
          <w:rFonts w:ascii="Arial" w:hAnsi="Arial" w:cs="Arial"/>
          <w:sz w:val="28"/>
          <w:szCs w:val="28"/>
        </w:rPr>
        <w:t>The Care Act 2014 recognises that, although the responsibility for adult safeguarding resides with the local authority and its partnerships, other organisations such as charities can make a significant contribution towards identifying safeguarding conce</w:t>
      </w:r>
      <w:r w:rsidR="00FA3F58">
        <w:rPr>
          <w:rFonts w:ascii="Arial" w:hAnsi="Arial" w:cs="Arial"/>
          <w:sz w:val="28"/>
          <w:szCs w:val="28"/>
        </w:rPr>
        <w:t>rns</w:t>
      </w:r>
    </w:p>
    <w:p w14:paraId="51A6AEDC" w14:textId="1B3E82BF" w:rsidR="003B023E" w:rsidRPr="00BE29E2" w:rsidRDefault="003B023E" w:rsidP="003B023E">
      <w:pPr>
        <w:pStyle w:val="Heading2"/>
        <w:rPr>
          <w:rFonts w:asciiTheme="minorHAnsi" w:hAnsiTheme="minorHAnsi"/>
          <w:b/>
          <w:bCs/>
          <w:color w:val="11265C"/>
        </w:rPr>
      </w:pPr>
      <w:bookmarkStart w:id="2" w:name="_Toc216195242"/>
      <w:r w:rsidRPr="00BE29E2">
        <w:rPr>
          <w:rFonts w:asciiTheme="minorHAnsi" w:hAnsiTheme="minorHAnsi"/>
          <w:b/>
          <w:bCs/>
          <w:color w:val="11265C"/>
        </w:rPr>
        <w:lastRenderedPageBreak/>
        <w:t>Retina UK’s Principles of Safeguarding</w:t>
      </w:r>
      <w:bookmarkEnd w:id="2"/>
    </w:p>
    <w:p w14:paraId="1D11717A" w14:textId="77777777" w:rsidR="00227EAD" w:rsidRDefault="00227EAD" w:rsidP="00227EAD">
      <w:pPr>
        <w:rPr>
          <w:rFonts w:ascii="Arial" w:hAnsi="Arial" w:cs="Arial"/>
          <w:sz w:val="28"/>
          <w:szCs w:val="28"/>
        </w:rPr>
      </w:pPr>
      <w:r>
        <w:rPr>
          <w:rFonts w:ascii="Arial" w:hAnsi="Arial" w:cs="Arial"/>
          <w:sz w:val="28"/>
          <w:szCs w:val="28"/>
        </w:rPr>
        <w:t>Under the Care Act 2014, there are 6 principles of adult safeguarding:</w:t>
      </w:r>
    </w:p>
    <w:tbl>
      <w:tblPr>
        <w:tblStyle w:val="TableGrid"/>
        <w:tblW w:w="0" w:type="auto"/>
        <w:tblLook w:val="04A0" w:firstRow="1" w:lastRow="0" w:firstColumn="1" w:lastColumn="0" w:noHBand="0" w:noVBand="1"/>
      </w:tblPr>
      <w:tblGrid>
        <w:gridCol w:w="4508"/>
        <w:gridCol w:w="4508"/>
      </w:tblGrid>
      <w:tr w:rsidR="00A35177" w14:paraId="62ABBC2B" w14:textId="77777777" w:rsidTr="00A35177">
        <w:tc>
          <w:tcPr>
            <w:tcW w:w="4508" w:type="dxa"/>
          </w:tcPr>
          <w:p w14:paraId="0A31F7F0" w14:textId="74802B31" w:rsidR="00A35177" w:rsidRDefault="00A35177" w:rsidP="00227EAD">
            <w:pPr>
              <w:rPr>
                <w:rFonts w:ascii="Arial" w:hAnsi="Arial" w:cs="Arial"/>
                <w:sz w:val="28"/>
                <w:szCs w:val="28"/>
              </w:rPr>
            </w:pPr>
            <w:r>
              <w:rPr>
                <w:rFonts w:ascii="Arial" w:hAnsi="Arial" w:cs="Arial"/>
                <w:sz w:val="28"/>
                <w:szCs w:val="28"/>
              </w:rPr>
              <w:t>Empowerment</w:t>
            </w:r>
          </w:p>
        </w:tc>
        <w:tc>
          <w:tcPr>
            <w:tcW w:w="4508" w:type="dxa"/>
          </w:tcPr>
          <w:p w14:paraId="3A0165D0" w14:textId="1DE5C397" w:rsidR="00A35177" w:rsidRDefault="00C52062" w:rsidP="00227EAD">
            <w:pPr>
              <w:rPr>
                <w:rFonts w:ascii="Arial" w:hAnsi="Arial" w:cs="Arial"/>
                <w:sz w:val="28"/>
                <w:szCs w:val="28"/>
              </w:rPr>
            </w:pPr>
            <w:r>
              <w:rPr>
                <w:rFonts w:ascii="Arial" w:hAnsi="Arial" w:cs="Arial"/>
                <w:sz w:val="28"/>
                <w:szCs w:val="28"/>
              </w:rPr>
              <w:t>Service users must be supported to make decisions in their care</w:t>
            </w:r>
            <w:r w:rsidR="00EB002D">
              <w:rPr>
                <w:rFonts w:ascii="Arial" w:hAnsi="Arial" w:cs="Arial"/>
                <w:sz w:val="28"/>
                <w:szCs w:val="28"/>
              </w:rPr>
              <w:t>, such as what they want to change following a safeguarding referral</w:t>
            </w:r>
          </w:p>
        </w:tc>
      </w:tr>
      <w:tr w:rsidR="00A35177" w14:paraId="12E16361" w14:textId="77777777" w:rsidTr="00A35177">
        <w:tc>
          <w:tcPr>
            <w:tcW w:w="4508" w:type="dxa"/>
          </w:tcPr>
          <w:p w14:paraId="715EB521" w14:textId="23EEC847" w:rsidR="00A35177" w:rsidRDefault="00F020B7" w:rsidP="00227EAD">
            <w:pPr>
              <w:rPr>
                <w:rFonts w:ascii="Arial" w:hAnsi="Arial" w:cs="Arial"/>
                <w:sz w:val="28"/>
                <w:szCs w:val="28"/>
              </w:rPr>
            </w:pPr>
            <w:r>
              <w:rPr>
                <w:rFonts w:ascii="Arial" w:hAnsi="Arial" w:cs="Arial"/>
                <w:sz w:val="28"/>
                <w:szCs w:val="28"/>
              </w:rPr>
              <w:t>Prevention</w:t>
            </w:r>
          </w:p>
        </w:tc>
        <w:tc>
          <w:tcPr>
            <w:tcW w:w="4508" w:type="dxa"/>
          </w:tcPr>
          <w:p w14:paraId="5957A853" w14:textId="6F301AE6" w:rsidR="00A35177" w:rsidRDefault="00EB002D" w:rsidP="00227EAD">
            <w:pPr>
              <w:rPr>
                <w:rFonts w:ascii="Arial" w:hAnsi="Arial" w:cs="Arial"/>
                <w:sz w:val="28"/>
                <w:szCs w:val="28"/>
              </w:rPr>
            </w:pPr>
            <w:r>
              <w:rPr>
                <w:rFonts w:ascii="Arial" w:hAnsi="Arial" w:cs="Arial"/>
                <w:sz w:val="28"/>
                <w:szCs w:val="28"/>
              </w:rPr>
              <w:t>Taking steps to protect people from harm</w:t>
            </w:r>
            <w:r w:rsidR="00CA5DB2">
              <w:rPr>
                <w:rFonts w:ascii="Arial" w:hAnsi="Arial" w:cs="Arial"/>
                <w:sz w:val="28"/>
                <w:szCs w:val="28"/>
              </w:rPr>
              <w:t xml:space="preserve"> before it happens</w:t>
            </w:r>
          </w:p>
        </w:tc>
      </w:tr>
      <w:tr w:rsidR="00A35177" w14:paraId="3624F4AE" w14:textId="77777777" w:rsidTr="00A35177">
        <w:tc>
          <w:tcPr>
            <w:tcW w:w="4508" w:type="dxa"/>
          </w:tcPr>
          <w:p w14:paraId="6BAE30F0" w14:textId="50D98B6A" w:rsidR="00A35177" w:rsidRDefault="00F020B7" w:rsidP="00227EAD">
            <w:pPr>
              <w:rPr>
                <w:rFonts w:ascii="Arial" w:hAnsi="Arial" w:cs="Arial"/>
                <w:sz w:val="28"/>
                <w:szCs w:val="28"/>
              </w:rPr>
            </w:pPr>
            <w:r>
              <w:rPr>
                <w:rFonts w:ascii="Arial" w:hAnsi="Arial" w:cs="Arial"/>
                <w:sz w:val="28"/>
                <w:szCs w:val="28"/>
              </w:rPr>
              <w:t>Proportionality</w:t>
            </w:r>
          </w:p>
        </w:tc>
        <w:tc>
          <w:tcPr>
            <w:tcW w:w="4508" w:type="dxa"/>
          </w:tcPr>
          <w:p w14:paraId="149869F1" w14:textId="219AD72F" w:rsidR="00A35177" w:rsidRDefault="00CA5DB2" w:rsidP="00227EAD">
            <w:pPr>
              <w:rPr>
                <w:rFonts w:ascii="Arial" w:hAnsi="Arial" w:cs="Arial"/>
                <w:sz w:val="28"/>
                <w:szCs w:val="28"/>
              </w:rPr>
            </w:pPr>
            <w:r>
              <w:rPr>
                <w:rFonts w:ascii="Arial" w:hAnsi="Arial" w:cs="Arial"/>
                <w:sz w:val="28"/>
                <w:szCs w:val="28"/>
              </w:rPr>
              <w:t>Ensuring that any actions taken are proportionate to the risk presented, and are minimally restrictive</w:t>
            </w:r>
          </w:p>
        </w:tc>
      </w:tr>
      <w:tr w:rsidR="00A35177" w14:paraId="2582DE17" w14:textId="77777777" w:rsidTr="00A35177">
        <w:tc>
          <w:tcPr>
            <w:tcW w:w="4508" w:type="dxa"/>
          </w:tcPr>
          <w:p w14:paraId="42CB7E8B" w14:textId="04380B23" w:rsidR="00A35177" w:rsidRDefault="00F020B7" w:rsidP="00227EAD">
            <w:pPr>
              <w:rPr>
                <w:rFonts w:ascii="Arial" w:hAnsi="Arial" w:cs="Arial"/>
                <w:sz w:val="28"/>
                <w:szCs w:val="28"/>
              </w:rPr>
            </w:pPr>
            <w:r>
              <w:rPr>
                <w:rFonts w:ascii="Arial" w:hAnsi="Arial" w:cs="Arial"/>
                <w:sz w:val="28"/>
                <w:szCs w:val="28"/>
              </w:rPr>
              <w:t>Protection</w:t>
            </w:r>
          </w:p>
        </w:tc>
        <w:tc>
          <w:tcPr>
            <w:tcW w:w="4508" w:type="dxa"/>
          </w:tcPr>
          <w:p w14:paraId="13C27157" w14:textId="6E845C34" w:rsidR="00A35177" w:rsidRDefault="0053322E" w:rsidP="00227EAD">
            <w:pPr>
              <w:rPr>
                <w:rFonts w:ascii="Arial" w:hAnsi="Arial" w:cs="Arial"/>
                <w:sz w:val="28"/>
                <w:szCs w:val="28"/>
              </w:rPr>
            </w:pPr>
            <w:r>
              <w:rPr>
                <w:rFonts w:ascii="Arial" w:hAnsi="Arial" w:cs="Arial"/>
                <w:sz w:val="28"/>
                <w:szCs w:val="28"/>
              </w:rPr>
              <w:t>Ensuring that service users are safe and supported</w:t>
            </w:r>
          </w:p>
        </w:tc>
      </w:tr>
      <w:tr w:rsidR="00A35177" w14:paraId="3B823C26" w14:textId="77777777" w:rsidTr="00A35177">
        <w:tc>
          <w:tcPr>
            <w:tcW w:w="4508" w:type="dxa"/>
          </w:tcPr>
          <w:p w14:paraId="288ED6C6" w14:textId="6D5B9E19" w:rsidR="00A35177" w:rsidRDefault="00F020B7" w:rsidP="00227EAD">
            <w:pPr>
              <w:rPr>
                <w:rFonts w:ascii="Arial" w:hAnsi="Arial" w:cs="Arial"/>
                <w:sz w:val="28"/>
                <w:szCs w:val="28"/>
              </w:rPr>
            </w:pPr>
            <w:r>
              <w:rPr>
                <w:rFonts w:ascii="Arial" w:hAnsi="Arial" w:cs="Arial"/>
                <w:sz w:val="28"/>
                <w:szCs w:val="28"/>
              </w:rPr>
              <w:t>Partnership</w:t>
            </w:r>
          </w:p>
        </w:tc>
        <w:tc>
          <w:tcPr>
            <w:tcW w:w="4508" w:type="dxa"/>
          </w:tcPr>
          <w:p w14:paraId="0AD2292C" w14:textId="3DCD4582" w:rsidR="00A35177" w:rsidRDefault="006F271D" w:rsidP="00227EAD">
            <w:pPr>
              <w:rPr>
                <w:rFonts w:ascii="Arial" w:hAnsi="Arial" w:cs="Arial"/>
                <w:sz w:val="28"/>
                <w:szCs w:val="28"/>
              </w:rPr>
            </w:pPr>
            <w:r>
              <w:rPr>
                <w:rFonts w:ascii="Arial" w:hAnsi="Arial" w:cs="Arial"/>
                <w:sz w:val="28"/>
                <w:szCs w:val="28"/>
              </w:rPr>
              <w:t>Partnership working with other agencies, such as social services</w:t>
            </w:r>
            <w:r w:rsidR="00BB00B6">
              <w:rPr>
                <w:rFonts w:ascii="Arial" w:hAnsi="Arial" w:cs="Arial"/>
                <w:sz w:val="28"/>
                <w:szCs w:val="28"/>
              </w:rPr>
              <w:t xml:space="preserve"> and the police</w:t>
            </w:r>
          </w:p>
        </w:tc>
      </w:tr>
      <w:tr w:rsidR="00A35177" w14:paraId="31573D8A" w14:textId="77777777" w:rsidTr="00A35177">
        <w:tc>
          <w:tcPr>
            <w:tcW w:w="4508" w:type="dxa"/>
          </w:tcPr>
          <w:p w14:paraId="0E4A5C5E" w14:textId="60580F42" w:rsidR="00A35177" w:rsidRDefault="00F020B7" w:rsidP="00227EAD">
            <w:pPr>
              <w:rPr>
                <w:rFonts w:ascii="Arial" w:hAnsi="Arial" w:cs="Arial"/>
                <w:sz w:val="28"/>
                <w:szCs w:val="28"/>
              </w:rPr>
            </w:pPr>
            <w:r>
              <w:rPr>
                <w:rFonts w:ascii="Arial" w:hAnsi="Arial" w:cs="Arial"/>
                <w:sz w:val="28"/>
                <w:szCs w:val="28"/>
              </w:rPr>
              <w:t>Accountability</w:t>
            </w:r>
          </w:p>
        </w:tc>
        <w:tc>
          <w:tcPr>
            <w:tcW w:w="4508" w:type="dxa"/>
          </w:tcPr>
          <w:p w14:paraId="55C63E77" w14:textId="0D04BC1A" w:rsidR="00A35177" w:rsidRDefault="00BB00B6" w:rsidP="00227EAD">
            <w:pPr>
              <w:rPr>
                <w:rFonts w:ascii="Arial" w:hAnsi="Arial" w:cs="Arial"/>
                <w:sz w:val="28"/>
                <w:szCs w:val="28"/>
              </w:rPr>
            </w:pPr>
            <w:r>
              <w:rPr>
                <w:rFonts w:ascii="Arial" w:hAnsi="Arial" w:cs="Arial"/>
                <w:sz w:val="28"/>
                <w:szCs w:val="28"/>
              </w:rPr>
              <w:t xml:space="preserve">Ensuring that practices are transparent and </w:t>
            </w:r>
            <w:r w:rsidR="00DC015D">
              <w:rPr>
                <w:rFonts w:ascii="Arial" w:hAnsi="Arial" w:cs="Arial"/>
                <w:sz w:val="28"/>
                <w:szCs w:val="28"/>
              </w:rPr>
              <w:t>positive</w:t>
            </w:r>
          </w:p>
        </w:tc>
      </w:tr>
    </w:tbl>
    <w:p w14:paraId="413B0593" w14:textId="77777777" w:rsidR="00227EAD" w:rsidRPr="00033140" w:rsidRDefault="00227EAD" w:rsidP="00033140">
      <w:pPr>
        <w:rPr>
          <w:rFonts w:ascii="Arial" w:hAnsi="Arial" w:cs="Arial"/>
          <w:sz w:val="28"/>
          <w:szCs w:val="28"/>
        </w:rPr>
        <w:sectPr w:rsidR="00227EAD" w:rsidRPr="00033140" w:rsidSect="00EA509E">
          <w:footerReference w:type="default" r:id="rId13"/>
          <w:type w:val="continuous"/>
          <w:pgSz w:w="11906" w:h="16838"/>
          <w:pgMar w:top="1440" w:right="1440" w:bottom="1440" w:left="1440" w:header="708" w:footer="708" w:gutter="0"/>
          <w:cols w:space="708"/>
          <w:docGrid w:linePitch="360"/>
        </w:sectPr>
      </w:pPr>
    </w:p>
    <w:p w14:paraId="27FCB753" w14:textId="498F79C4" w:rsidR="003B023E" w:rsidRDefault="00227EAD" w:rsidP="003B023E">
      <w:pPr>
        <w:rPr>
          <w:rFonts w:ascii="Arial" w:hAnsi="Arial" w:cs="Arial"/>
          <w:sz w:val="28"/>
          <w:szCs w:val="28"/>
        </w:rPr>
      </w:pPr>
      <w:r>
        <w:rPr>
          <w:rFonts w:ascii="Arial" w:hAnsi="Arial" w:cs="Arial"/>
          <w:sz w:val="28"/>
          <w:szCs w:val="28"/>
        </w:rPr>
        <w:t xml:space="preserve">Retina UK recognises the </w:t>
      </w:r>
      <w:r w:rsidR="00DC096C">
        <w:rPr>
          <w:rFonts w:ascii="Arial" w:hAnsi="Arial" w:cs="Arial"/>
          <w:sz w:val="28"/>
          <w:szCs w:val="28"/>
        </w:rPr>
        <w:t xml:space="preserve">6 principles of adult safeguarding </w:t>
      </w:r>
      <w:r w:rsidR="00DC015D">
        <w:rPr>
          <w:rFonts w:ascii="Arial" w:hAnsi="Arial" w:cs="Arial"/>
          <w:sz w:val="28"/>
          <w:szCs w:val="28"/>
        </w:rPr>
        <w:t>defined</w:t>
      </w:r>
      <w:r w:rsidR="00DC096C">
        <w:rPr>
          <w:rFonts w:ascii="Arial" w:hAnsi="Arial" w:cs="Arial"/>
          <w:sz w:val="28"/>
          <w:szCs w:val="28"/>
        </w:rPr>
        <w:t xml:space="preserve"> above, and </w:t>
      </w:r>
      <w:r w:rsidR="00001F44">
        <w:rPr>
          <w:rFonts w:ascii="Arial" w:hAnsi="Arial" w:cs="Arial"/>
          <w:sz w:val="28"/>
          <w:szCs w:val="28"/>
        </w:rPr>
        <w:t xml:space="preserve">the following principles aim to </w:t>
      </w:r>
      <w:r w:rsidR="00ED0F6B">
        <w:rPr>
          <w:rFonts w:ascii="Arial" w:hAnsi="Arial" w:cs="Arial"/>
          <w:sz w:val="28"/>
          <w:szCs w:val="28"/>
        </w:rPr>
        <w:t>incorporate these:</w:t>
      </w:r>
    </w:p>
    <w:p w14:paraId="5A80C9FC" w14:textId="1F035CBC" w:rsidR="00C0000B" w:rsidRDefault="00FC6D7E" w:rsidP="0028787A">
      <w:pPr>
        <w:pStyle w:val="ListParagraph"/>
        <w:numPr>
          <w:ilvl w:val="0"/>
          <w:numId w:val="7"/>
        </w:numPr>
        <w:rPr>
          <w:rFonts w:ascii="Arial" w:hAnsi="Arial" w:cs="Arial"/>
          <w:sz w:val="28"/>
          <w:szCs w:val="28"/>
        </w:rPr>
      </w:pPr>
      <w:r>
        <w:rPr>
          <w:rFonts w:ascii="Arial" w:hAnsi="Arial" w:cs="Arial"/>
          <w:sz w:val="28"/>
          <w:szCs w:val="28"/>
        </w:rPr>
        <w:t xml:space="preserve">All action starts from </w:t>
      </w:r>
      <w:r w:rsidR="008E3ABC">
        <w:rPr>
          <w:rFonts w:ascii="Arial" w:hAnsi="Arial" w:cs="Arial"/>
          <w:sz w:val="28"/>
          <w:szCs w:val="28"/>
        </w:rPr>
        <w:t xml:space="preserve">the premise that </w:t>
      </w:r>
      <w:r w:rsidR="00AA293F">
        <w:rPr>
          <w:rFonts w:ascii="Arial" w:hAnsi="Arial" w:cs="Arial"/>
          <w:sz w:val="28"/>
          <w:szCs w:val="28"/>
        </w:rPr>
        <w:t xml:space="preserve">adults are able to make their own decisions, </w:t>
      </w:r>
      <w:r w:rsidR="000F5CB1">
        <w:rPr>
          <w:rFonts w:ascii="Arial" w:hAnsi="Arial" w:cs="Arial"/>
          <w:sz w:val="28"/>
          <w:szCs w:val="28"/>
        </w:rPr>
        <w:t>and should be empowered and supported to do so.</w:t>
      </w:r>
    </w:p>
    <w:p w14:paraId="03C94FCD" w14:textId="253A5BEF" w:rsidR="000F5CB1" w:rsidRDefault="00C23A56" w:rsidP="0028787A">
      <w:pPr>
        <w:pStyle w:val="ListParagraph"/>
        <w:numPr>
          <w:ilvl w:val="0"/>
          <w:numId w:val="7"/>
        </w:numPr>
        <w:rPr>
          <w:rFonts w:ascii="Arial" w:hAnsi="Arial" w:cs="Arial"/>
          <w:sz w:val="28"/>
          <w:szCs w:val="28"/>
        </w:rPr>
      </w:pPr>
      <w:r>
        <w:rPr>
          <w:rFonts w:ascii="Arial" w:hAnsi="Arial" w:cs="Arial"/>
          <w:sz w:val="28"/>
          <w:szCs w:val="28"/>
        </w:rPr>
        <w:t>We will work in partnership with adults</w:t>
      </w:r>
      <w:r w:rsidR="006B64E4">
        <w:rPr>
          <w:rFonts w:ascii="Arial" w:hAnsi="Arial" w:cs="Arial"/>
          <w:sz w:val="28"/>
          <w:szCs w:val="28"/>
        </w:rPr>
        <w:t xml:space="preserve">, </w:t>
      </w:r>
      <w:r w:rsidR="00BB759B">
        <w:rPr>
          <w:rFonts w:ascii="Arial" w:hAnsi="Arial" w:cs="Arial"/>
          <w:sz w:val="28"/>
          <w:szCs w:val="28"/>
        </w:rPr>
        <w:t>to</w:t>
      </w:r>
      <w:r w:rsidR="001615AD">
        <w:rPr>
          <w:rFonts w:ascii="Arial" w:hAnsi="Arial" w:cs="Arial"/>
          <w:sz w:val="28"/>
          <w:szCs w:val="28"/>
        </w:rPr>
        <w:t xml:space="preserve"> ensure that they are safe</w:t>
      </w:r>
      <w:r w:rsidR="009814CA">
        <w:rPr>
          <w:rFonts w:ascii="Arial" w:hAnsi="Arial" w:cs="Arial"/>
          <w:sz w:val="28"/>
          <w:szCs w:val="28"/>
        </w:rPr>
        <w:t xml:space="preserve">, treated with dignity and </w:t>
      </w:r>
      <w:r w:rsidR="00327237">
        <w:rPr>
          <w:rFonts w:ascii="Arial" w:hAnsi="Arial" w:cs="Arial"/>
          <w:sz w:val="28"/>
          <w:szCs w:val="28"/>
        </w:rPr>
        <w:t xml:space="preserve">respect, and are able to </w:t>
      </w:r>
      <w:r w:rsidR="004B29A7">
        <w:rPr>
          <w:rFonts w:ascii="Arial" w:hAnsi="Arial" w:cs="Arial"/>
          <w:sz w:val="28"/>
          <w:szCs w:val="28"/>
        </w:rPr>
        <w:t>access</w:t>
      </w:r>
      <w:r w:rsidR="00327237">
        <w:rPr>
          <w:rFonts w:ascii="Arial" w:hAnsi="Arial" w:cs="Arial"/>
          <w:sz w:val="28"/>
          <w:szCs w:val="28"/>
        </w:rPr>
        <w:t xml:space="preserve"> </w:t>
      </w:r>
      <w:r w:rsidR="00E94FDE">
        <w:rPr>
          <w:rFonts w:ascii="Arial" w:hAnsi="Arial" w:cs="Arial"/>
          <w:sz w:val="28"/>
          <w:szCs w:val="28"/>
        </w:rPr>
        <w:t xml:space="preserve">the support, </w:t>
      </w:r>
      <w:r w:rsidR="004B29A7">
        <w:rPr>
          <w:rFonts w:ascii="Arial" w:hAnsi="Arial" w:cs="Arial"/>
          <w:sz w:val="28"/>
          <w:szCs w:val="28"/>
        </w:rPr>
        <w:t xml:space="preserve">protection, </w:t>
      </w:r>
      <w:r w:rsidR="0014661D">
        <w:rPr>
          <w:rFonts w:ascii="Arial" w:hAnsi="Arial" w:cs="Arial"/>
          <w:sz w:val="28"/>
          <w:szCs w:val="28"/>
        </w:rPr>
        <w:t>and services that they need, in line with</w:t>
      </w:r>
      <w:r w:rsidR="00823238">
        <w:rPr>
          <w:rFonts w:ascii="Arial" w:hAnsi="Arial" w:cs="Arial"/>
          <w:sz w:val="28"/>
          <w:szCs w:val="28"/>
        </w:rPr>
        <w:t xml:space="preserve"> the</w:t>
      </w:r>
      <w:r w:rsidR="0014661D">
        <w:rPr>
          <w:rFonts w:ascii="Arial" w:hAnsi="Arial" w:cs="Arial"/>
          <w:sz w:val="28"/>
          <w:szCs w:val="28"/>
        </w:rPr>
        <w:t xml:space="preserve"> </w:t>
      </w:r>
      <w:r w:rsidR="00823238">
        <w:rPr>
          <w:rFonts w:ascii="Arial" w:hAnsi="Arial" w:cs="Arial"/>
          <w:sz w:val="28"/>
          <w:szCs w:val="28"/>
        </w:rPr>
        <w:t>Making Safeguarding Personal approach.</w:t>
      </w:r>
    </w:p>
    <w:p w14:paraId="404DF5C6" w14:textId="1A9C7DD3" w:rsidR="00541A3F" w:rsidRPr="00541A3F" w:rsidRDefault="00541A3F" w:rsidP="00541A3F">
      <w:pPr>
        <w:pStyle w:val="ListParagraph"/>
        <w:numPr>
          <w:ilvl w:val="0"/>
          <w:numId w:val="7"/>
        </w:numPr>
        <w:rPr>
          <w:rFonts w:ascii="Arial" w:hAnsi="Arial" w:cs="Arial"/>
          <w:sz w:val="28"/>
          <w:szCs w:val="28"/>
        </w:rPr>
      </w:pPr>
      <w:r w:rsidRPr="00541A3F">
        <w:rPr>
          <w:rFonts w:ascii="Arial" w:hAnsi="Arial" w:cs="Arial"/>
          <w:sz w:val="28"/>
          <w:szCs w:val="28"/>
        </w:rPr>
        <w:t>We will only override someone’s wishes where we have a genuine belief that they do not have capacity to make that decision, where others are at risk</w:t>
      </w:r>
      <w:r w:rsidR="00A765E2">
        <w:rPr>
          <w:rFonts w:ascii="Arial" w:hAnsi="Arial" w:cs="Arial"/>
          <w:sz w:val="28"/>
          <w:szCs w:val="28"/>
        </w:rPr>
        <w:t>,</w:t>
      </w:r>
      <w:r w:rsidRPr="00541A3F">
        <w:rPr>
          <w:rFonts w:ascii="Arial" w:hAnsi="Arial" w:cs="Arial"/>
          <w:sz w:val="28"/>
          <w:szCs w:val="28"/>
        </w:rPr>
        <w:t xml:space="preserve"> or where it is in the public interest to do so</w:t>
      </w:r>
      <w:r w:rsidR="00A765E2">
        <w:rPr>
          <w:rFonts w:ascii="Arial" w:hAnsi="Arial" w:cs="Arial"/>
          <w:sz w:val="28"/>
          <w:szCs w:val="28"/>
        </w:rPr>
        <w:t>.</w:t>
      </w:r>
    </w:p>
    <w:p w14:paraId="09DA8A38" w14:textId="717694E8" w:rsidR="00541A3F" w:rsidRPr="00541A3F" w:rsidRDefault="00541A3F" w:rsidP="00541A3F">
      <w:pPr>
        <w:pStyle w:val="ListParagraph"/>
        <w:numPr>
          <w:ilvl w:val="0"/>
          <w:numId w:val="7"/>
        </w:numPr>
        <w:rPr>
          <w:rFonts w:ascii="Arial" w:hAnsi="Arial" w:cs="Arial"/>
          <w:sz w:val="28"/>
          <w:szCs w:val="28"/>
        </w:rPr>
      </w:pPr>
      <w:r w:rsidRPr="00541A3F">
        <w:rPr>
          <w:rFonts w:ascii="Arial" w:hAnsi="Arial" w:cs="Arial"/>
          <w:sz w:val="28"/>
          <w:szCs w:val="28"/>
        </w:rPr>
        <w:t xml:space="preserve">Safeguarding is given high priority within the </w:t>
      </w:r>
      <w:r w:rsidR="005B0A26" w:rsidRPr="00541A3F">
        <w:rPr>
          <w:rFonts w:ascii="Arial" w:hAnsi="Arial" w:cs="Arial"/>
          <w:sz w:val="28"/>
          <w:szCs w:val="28"/>
        </w:rPr>
        <w:t>organisation,</w:t>
      </w:r>
      <w:r w:rsidRPr="00541A3F">
        <w:rPr>
          <w:rFonts w:ascii="Arial" w:hAnsi="Arial" w:cs="Arial"/>
          <w:sz w:val="28"/>
          <w:szCs w:val="28"/>
        </w:rPr>
        <w:t xml:space="preserve"> and we will act without delay where there are areas of concern</w:t>
      </w:r>
      <w:r w:rsidR="005B0A26">
        <w:rPr>
          <w:rFonts w:ascii="Arial" w:hAnsi="Arial" w:cs="Arial"/>
          <w:sz w:val="28"/>
          <w:szCs w:val="28"/>
        </w:rPr>
        <w:t>.</w:t>
      </w:r>
    </w:p>
    <w:p w14:paraId="1FF53F4B" w14:textId="6D3B83D6" w:rsidR="00541A3F" w:rsidRPr="00541A3F" w:rsidRDefault="00541A3F" w:rsidP="00541A3F">
      <w:pPr>
        <w:pStyle w:val="ListParagraph"/>
        <w:numPr>
          <w:ilvl w:val="0"/>
          <w:numId w:val="7"/>
        </w:numPr>
        <w:rPr>
          <w:rFonts w:ascii="Arial" w:hAnsi="Arial" w:cs="Arial"/>
          <w:sz w:val="28"/>
          <w:szCs w:val="28"/>
        </w:rPr>
      </w:pPr>
      <w:r w:rsidRPr="00541A3F">
        <w:rPr>
          <w:rFonts w:ascii="Arial" w:hAnsi="Arial" w:cs="Arial"/>
          <w:sz w:val="28"/>
          <w:szCs w:val="28"/>
        </w:rPr>
        <w:t>All staff and volunteers will receive support to improve their awareness of safeguarding and understand their responsibilities</w:t>
      </w:r>
      <w:r w:rsidR="005B0A26">
        <w:rPr>
          <w:rFonts w:ascii="Arial" w:hAnsi="Arial" w:cs="Arial"/>
          <w:sz w:val="28"/>
          <w:szCs w:val="28"/>
        </w:rPr>
        <w:t>.</w:t>
      </w:r>
      <w:r w:rsidRPr="00541A3F">
        <w:rPr>
          <w:rFonts w:ascii="Arial" w:hAnsi="Arial" w:cs="Arial"/>
          <w:sz w:val="28"/>
          <w:szCs w:val="28"/>
        </w:rPr>
        <w:t xml:space="preserve"> </w:t>
      </w:r>
    </w:p>
    <w:p w14:paraId="1E89D586" w14:textId="26140286" w:rsidR="00541A3F" w:rsidRPr="00541A3F" w:rsidRDefault="00541A3F" w:rsidP="00541A3F">
      <w:pPr>
        <w:pStyle w:val="ListParagraph"/>
        <w:numPr>
          <w:ilvl w:val="0"/>
          <w:numId w:val="7"/>
        </w:numPr>
        <w:rPr>
          <w:rFonts w:ascii="Arial" w:hAnsi="Arial" w:cs="Arial"/>
          <w:sz w:val="28"/>
          <w:szCs w:val="28"/>
        </w:rPr>
      </w:pPr>
      <w:r w:rsidRPr="00541A3F">
        <w:rPr>
          <w:rFonts w:ascii="Arial" w:hAnsi="Arial" w:cs="Arial"/>
          <w:sz w:val="28"/>
          <w:szCs w:val="28"/>
        </w:rPr>
        <w:t xml:space="preserve">Recruitment practices and related employment procedures support </w:t>
      </w:r>
      <w:r w:rsidR="002241C8">
        <w:rPr>
          <w:rFonts w:ascii="Arial" w:hAnsi="Arial" w:cs="Arial"/>
          <w:sz w:val="28"/>
          <w:szCs w:val="28"/>
        </w:rPr>
        <w:t>best practice within safeguarding.</w:t>
      </w:r>
    </w:p>
    <w:p w14:paraId="28D12EC7" w14:textId="6D2AC80F" w:rsidR="00541A3F" w:rsidRPr="00541A3F" w:rsidRDefault="00541A3F" w:rsidP="00541A3F">
      <w:pPr>
        <w:pStyle w:val="ListParagraph"/>
        <w:numPr>
          <w:ilvl w:val="0"/>
          <w:numId w:val="7"/>
        </w:numPr>
        <w:rPr>
          <w:rFonts w:ascii="Arial" w:hAnsi="Arial" w:cs="Arial"/>
          <w:sz w:val="28"/>
          <w:szCs w:val="28"/>
        </w:rPr>
      </w:pPr>
      <w:r w:rsidRPr="00541A3F">
        <w:rPr>
          <w:rFonts w:ascii="Arial" w:hAnsi="Arial" w:cs="Arial"/>
          <w:sz w:val="28"/>
          <w:szCs w:val="28"/>
        </w:rPr>
        <w:lastRenderedPageBreak/>
        <w:t>People who raise concerns in good faith will not be victimised</w:t>
      </w:r>
      <w:r w:rsidR="004E1E45">
        <w:rPr>
          <w:rFonts w:ascii="Arial" w:hAnsi="Arial" w:cs="Arial"/>
          <w:sz w:val="28"/>
          <w:szCs w:val="28"/>
        </w:rPr>
        <w:t>.</w:t>
      </w:r>
      <w:r w:rsidRPr="00541A3F">
        <w:rPr>
          <w:rFonts w:ascii="Arial" w:hAnsi="Arial" w:cs="Arial"/>
          <w:sz w:val="28"/>
          <w:szCs w:val="28"/>
        </w:rPr>
        <w:t xml:space="preserve"> </w:t>
      </w:r>
    </w:p>
    <w:p w14:paraId="7BFC4B80" w14:textId="0BDCF824" w:rsidR="00541A3F" w:rsidRPr="00541A3F" w:rsidRDefault="00541A3F" w:rsidP="00541A3F">
      <w:pPr>
        <w:pStyle w:val="ListParagraph"/>
        <w:numPr>
          <w:ilvl w:val="0"/>
          <w:numId w:val="7"/>
        </w:numPr>
        <w:rPr>
          <w:rFonts w:ascii="Arial" w:hAnsi="Arial" w:cs="Arial"/>
          <w:sz w:val="28"/>
          <w:szCs w:val="28"/>
        </w:rPr>
      </w:pPr>
      <w:r w:rsidRPr="00541A3F">
        <w:rPr>
          <w:rFonts w:ascii="Arial" w:hAnsi="Arial" w:cs="Arial"/>
          <w:sz w:val="28"/>
          <w:szCs w:val="28"/>
        </w:rPr>
        <w:t>Where the concern is about a staff member or volunteer, the matter should be referred to the people development team who will discuss and agree a course of action with the Safeguarding Lead.   Our response will be in line with our disciplinary procedures and statutory responsibilities</w:t>
      </w:r>
      <w:r w:rsidR="009B2127">
        <w:rPr>
          <w:rFonts w:ascii="Arial" w:hAnsi="Arial" w:cs="Arial"/>
          <w:sz w:val="28"/>
          <w:szCs w:val="28"/>
        </w:rPr>
        <w:t>.</w:t>
      </w:r>
    </w:p>
    <w:p w14:paraId="5FBE7D51" w14:textId="5F79C9BE" w:rsidR="00E812C1" w:rsidRDefault="00541A3F" w:rsidP="00A96C2D">
      <w:pPr>
        <w:pStyle w:val="ListParagraph"/>
        <w:numPr>
          <w:ilvl w:val="0"/>
          <w:numId w:val="7"/>
        </w:numPr>
        <w:rPr>
          <w:rFonts w:ascii="Arial" w:hAnsi="Arial" w:cs="Arial"/>
          <w:sz w:val="28"/>
          <w:szCs w:val="28"/>
        </w:rPr>
      </w:pPr>
      <w:r w:rsidRPr="00541A3F">
        <w:rPr>
          <w:rFonts w:ascii="Arial" w:hAnsi="Arial" w:cs="Arial"/>
          <w:sz w:val="28"/>
          <w:szCs w:val="28"/>
        </w:rPr>
        <w:t xml:space="preserve">Staff and volunteers who provide services for adults with vision impairment will also be mindful that they have an equal responsibility for safeguarding children and must read the safeguarding children policy and follow its procedures </w:t>
      </w:r>
      <w:r w:rsidR="001615AD">
        <w:rPr>
          <w:rFonts w:ascii="Arial" w:hAnsi="Arial" w:cs="Arial"/>
          <w:sz w:val="28"/>
          <w:szCs w:val="28"/>
        </w:rPr>
        <w:t>in the event that</w:t>
      </w:r>
      <w:r w:rsidRPr="00541A3F">
        <w:rPr>
          <w:rFonts w:ascii="Arial" w:hAnsi="Arial" w:cs="Arial"/>
          <w:sz w:val="28"/>
          <w:szCs w:val="28"/>
        </w:rPr>
        <w:t xml:space="preserve"> they become aware that a child may be being abused or harmed, even where they are not working directly with the child</w:t>
      </w:r>
      <w:r w:rsidR="001615AD">
        <w:rPr>
          <w:rFonts w:ascii="Arial" w:hAnsi="Arial" w:cs="Arial"/>
          <w:sz w:val="28"/>
          <w:szCs w:val="28"/>
        </w:rPr>
        <w:t>.</w:t>
      </w:r>
    </w:p>
    <w:p w14:paraId="35E6EA5D" w14:textId="5CF44CE1" w:rsidR="00DC015D" w:rsidRPr="00DC015D" w:rsidRDefault="00DC015D" w:rsidP="00DC015D">
      <w:pPr>
        <w:rPr>
          <w:rFonts w:ascii="Arial" w:hAnsi="Arial" w:cs="Arial"/>
          <w:sz w:val="28"/>
          <w:szCs w:val="28"/>
        </w:rPr>
      </w:pPr>
      <w:r>
        <w:rPr>
          <w:rFonts w:ascii="Arial" w:hAnsi="Arial" w:cs="Arial"/>
          <w:sz w:val="28"/>
          <w:szCs w:val="28"/>
        </w:rPr>
        <w:t xml:space="preserve">These principles of safeguarding help to ensure that safeguarding actions are compliant with the 6 principles outlined in the Care Act, and also reflect Retina UK’s </w:t>
      </w:r>
      <w:r w:rsidR="00B45D51">
        <w:rPr>
          <w:rFonts w:ascii="Arial" w:hAnsi="Arial" w:cs="Arial"/>
          <w:sz w:val="28"/>
          <w:szCs w:val="28"/>
        </w:rPr>
        <w:t>values.</w:t>
      </w:r>
    </w:p>
    <w:p w14:paraId="575C574B" w14:textId="6A9D8EE1" w:rsidR="00585CBA" w:rsidRPr="003F15DE" w:rsidRDefault="00585CBA" w:rsidP="003F15DE">
      <w:pPr>
        <w:pStyle w:val="Heading1"/>
        <w:rPr>
          <w:rFonts w:ascii="Arial" w:hAnsi="Arial" w:cs="Arial"/>
          <w:b/>
          <w:bCs/>
          <w:color w:val="11265C"/>
        </w:rPr>
      </w:pPr>
      <w:bookmarkStart w:id="3" w:name="_Toc216195243"/>
      <w:r w:rsidRPr="003F15DE">
        <w:rPr>
          <w:rFonts w:ascii="Arial" w:hAnsi="Arial" w:cs="Arial"/>
          <w:b/>
          <w:bCs/>
          <w:color w:val="11265C"/>
        </w:rPr>
        <w:t>Definitions</w:t>
      </w:r>
      <w:bookmarkEnd w:id="3"/>
    </w:p>
    <w:tbl>
      <w:tblPr>
        <w:tblStyle w:val="TableGrid"/>
        <w:tblW w:w="0" w:type="auto"/>
        <w:tblLook w:val="04A0" w:firstRow="1" w:lastRow="0" w:firstColumn="1" w:lastColumn="0" w:noHBand="0" w:noVBand="1"/>
      </w:tblPr>
      <w:tblGrid>
        <w:gridCol w:w="1492"/>
        <w:gridCol w:w="7524"/>
      </w:tblGrid>
      <w:tr w:rsidR="00D64B94" w14:paraId="5576A70D" w14:textId="77777777" w:rsidTr="0063160C">
        <w:tc>
          <w:tcPr>
            <w:tcW w:w="0" w:type="auto"/>
          </w:tcPr>
          <w:p w14:paraId="582605C7" w14:textId="72BEF506" w:rsidR="00D64B94" w:rsidRDefault="00D64B94" w:rsidP="00D16193">
            <w:pPr>
              <w:rPr>
                <w:rFonts w:ascii="Arial" w:hAnsi="Arial" w:cs="Arial"/>
                <w:sz w:val="28"/>
                <w:szCs w:val="28"/>
              </w:rPr>
            </w:pPr>
            <w:r>
              <w:rPr>
                <w:rFonts w:ascii="Arial" w:hAnsi="Arial" w:cs="Arial"/>
                <w:sz w:val="28"/>
                <w:szCs w:val="28"/>
              </w:rPr>
              <w:t>Abuse</w:t>
            </w:r>
          </w:p>
        </w:tc>
        <w:tc>
          <w:tcPr>
            <w:tcW w:w="0" w:type="auto"/>
          </w:tcPr>
          <w:p w14:paraId="45B8969C" w14:textId="5143D2F3" w:rsidR="00D64B94" w:rsidRDefault="002C4F50" w:rsidP="00D16193">
            <w:pPr>
              <w:rPr>
                <w:rFonts w:ascii="Arial" w:hAnsi="Arial" w:cs="Arial"/>
                <w:sz w:val="28"/>
                <w:szCs w:val="28"/>
              </w:rPr>
            </w:pPr>
            <w:r>
              <w:rPr>
                <w:rFonts w:ascii="Arial" w:hAnsi="Arial" w:cs="Arial"/>
                <w:sz w:val="28"/>
                <w:szCs w:val="28"/>
              </w:rPr>
              <w:t xml:space="preserve">This is where </w:t>
            </w:r>
            <w:r w:rsidR="00B85D89">
              <w:rPr>
                <w:rFonts w:ascii="Arial" w:hAnsi="Arial" w:cs="Arial"/>
                <w:sz w:val="28"/>
                <w:szCs w:val="28"/>
              </w:rPr>
              <w:t>the human or civil rights of a person are violated</w:t>
            </w:r>
            <w:r w:rsidR="000A4B14">
              <w:rPr>
                <w:rFonts w:ascii="Arial" w:hAnsi="Arial" w:cs="Arial"/>
                <w:sz w:val="28"/>
                <w:szCs w:val="28"/>
              </w:rPr>
              <w:t>, either through actions or inaction</w:t>
            </w:r>
            <w:r w:rsidR="00745178">
              <w:rPr>
                <w:rFonts w:ascii="Arial" w:hAnsi="Arial" w:cs="Arial"/>
                <w:sz w:val="28"/>
                <w:szCs w:val="28"/>
              </w:rPr>
              <w:t>, on one or more occasions</w:t>
            </w:r>
            <w:r w:rsidR="000A4B14">
              <w:rPr>
                <w:rFonts w:ascii="Arial" w:hAnsi="Arial" w:cs="Arial"/>
                <w:sz w:val="28"/>
                <w:szCs w:val="28"/>
              </w:rPr>
              <w:t xml:space="preserve">. Types of abuse are defined on page </w:t>
            </w:r>
            <w:r w:rsidR="00E11280">
              <w:rPr>
                <w:rFonts w:ascii="Arial" w:hAnsi="Arial" w:cs="Arial"/>
                <w:sz w:val="28"/>
                <w:szCs w:val="28"/>
              </w:rPr>
              <w:fldChar w:fldCharType="begin"/>
            </w:r>
            <w:r w:rsidR="00E11280">
              <w:rPr>
                <w:rFonts w:ascii="Arial" w:hAnsi="Arial" w:cs="Arial"/>
                <w:sz w:val="28"/>
                <w:szCs w:val="28"/>
              </w:rPr>
              <w:instrText xml:space="preserve"> PAGEREF _Ref181553994 \h </w:instrText>
            </w:r>
            <w:r w:rsidR="00E11280">
              <w:rPr>
                <w:rFonts w:ascii="Arial" w:hAnsi="Arial" w:cs="Arial"/>
                <w:sz w:val="28"/>
                <w:szCs w:val="28"/>
              </w:rPr>
            </w:r>
            <w:r w:rsidR="00E11280">
              <w:rPr>
                <w:rFonts w:ascii="Arial" w:hAnsi="Arial" w:cs="Arial"/>
                <w:sz w:val="28"/>
                <w:szCs w:val="28"/>
              </w:rPr>
              <w:fldChar w:fldCharType="separate"/>
            </w:r>
            <w:r w:rsidR="00E11280">
              <w:rPr>
                <w:rFonts w:ascii="Arial" w:hAnsi="Arial" w:cs="Arial"/>
                <w:noProof/>
                <w:sz w:val="28"/>
                <w:szCs w:val="28"/>
              </w:rPr>
              <w:t>6</w:t>
            </w:r>
            <w:r w:rsidR="00E11280">
              <w:rPr>
                <w:rFonts w:ascii="Arial" w:hAnsi="Arial" w:cs="Arial"/>
                <w:sz w:val="28"/>
                <w:szCs w:val="28"/>
              </w:rPr>
              <w:fldChar w:fldCharType="end"/>
            </w:r>
            <w:r w:rsidR="000A4B14">
              <w:rPr>
                <w:rFonts w:ascii="Arial" w:hAnsi="Arial" w:cs="Arial"/>
                <w:sz w:val="28"/>
                <w:szCs w:val="28"/>
              </w:rPr>
              <w:t>.</w:t>
            </w:r>
          </w:p>
        </w:tc>
      </w:tr>
      <w:tr w:rsidR="00043D2D" w14:paraId="44CC680D" w14:textId="77777777" w:rsidTr="0063160C">
        <w:tc>
          <w:tcPr>
            <w:tcW w:w="0" w:type="auto"/>
          </w:tcPr>
          <w:p w14:paraId="2862A22E" w14:textId="7D5928FE" w:rsidR="008944CE" w:rsidRDefault="00D213A8" w:rsidP="00D16193">
            <w:pPr>
              <w:rPr>
                <w:rFonts w:ascii="Arial" w:hAnsi="Arial" w:cs="Arial"/>
                <w:sz w:val="28"/>
                <w:szCs w:val="28"/>
              </w:rPr>
            </w:pPr>
            <w:r>
              <w:rPr>
                <w:rFonts w:ascii="Arial" w:hAnsi="Arial" w:cs="Arial"/>
                <w:sz w:val="28"/>
                <w:szCs w:val="28"/>
              </w:rPr>
              <w:t>Adult at risk</w:t>
            </w:r>
          </w:p>
        </w:tc>
        <w:tc>
          <w:tcPr>
            <w:tcW w:w="0" w:type="auto"/>
          </w:tcPr>
          <w:p w14:paraId="06651231" w14:textId="5BE85CBA" w:rsidR="0063160C" w:rsidRDefault="00794099" w:rsidP="00D16193">
            <w:pPr>
              <w:rPr>
                <w:rFonts w:ascii="Arial" w:hAnsi="Arial" w:cs="Arial"/>
                <w:sz w:val="28"/>
                <w:szCs w:val="28"/>
              </w:rPr>
            </w:pPr>
            <w:r>
              <w:rPr>
                <w:rFonts w:ascii="Arial" w:hAnsi="Arial" w:cs="Arial"/>
                <w:sz w:val="28"/>
                <w:szCs w:val="28"/>
              </w:rPr>
              <w:t>Under the Care Act 2014</w:t>
            </w:r>
            <w:r w:rsidR="000F454D">
              <w:rPr>
                <w:rStyle w:val="FootnoteReference"/>
                <w:rFonts w:ascii="Arial" w:hAnsi="Arial" w:cs="Arial"/>
                <w:sz w:val="28"/>
                <w:szCs w:val="28"/>
              </w:rPr>
              <w:footnoteReference w:id="1"/>
            </w:r>
            <w:r>
              <w:rPr>
                <w:rFonts w:ascii="Arial" w:hAnsi="Arial" w:cs="Arial"/>
                <w:sz w:val="28"/>
                <w:szCs w:val="28"/>
              </w:rPr>
              <w:t>, a</w:t>
            </w:r>
            <w:r w:rsidR="00043D2D">
              <w:rPr>
                <w:rFonts w:ascii="Arial" w:hAnsi="Arial" w:cs="Arial"/>
                <w:sz w:val="28"/>
                <w:szCs w:val="28"/>
              </w:rPr>
              <w:t xml:space="preserve">n adult at risk </w:t>
            </w:r>
            <w:r>
              <w:rPr>
                <w:rFonts w:ascii="Arial" w:hAnsi="Arial" w:cs="Arial"/>
                <w:sz w:val="28"/>
                <w:szCs w:val="28"/>
              </w:rPr>
              <w:t xml:space="preserve">is defined as a person aged 18 or over </w:t>
            </w:r>
            <w:r w:rsidR="0063160C">
              <w:rPr>
                <w:rFonts w:ascii="Arial" w:hAnsi="Arial" w:cs="Arial"/>
                <w:sz w:val="28"/>
                <w:szCs w:val="28"/>
              </w:rPr>
              <w:t xml:space="preserve">and to who </w:t>
            </w:r>
            <w:r w:rsidR="0063160C">
              <w:rPr>
                <w:rFonts w:ascii="Arial" w:hAnsi="Arial" w:cs="Arial"/>
                <w:b/>
                <w:bCs/>
                <w:sz w:val="28"/>
                <w:szCs w:val="28"/>
              </w:rPr>
              <w:t>all of the listed criteria</w:t>
            </w:r>
            <w:r w:rsidR="0063160C">
              <w:rPr>
                <w:rFonts w:ascii="Arial" w:hAnsi="Arial" w:cs="Arial"/>
                <w:sz w:val="28"/>
                <w:szCs w:val="28"/>
              </w:rPr>
              <w:t xml:space="preserve"> apply:</w:t>
            </w:r>
          </w:p>
          <w:p w14:paraId="194DB8D3" w14:textId="77777777" w:rsidR="0063160C" w:rsidRDefault="00321FF6" w:rsidP="0063160C">
            <w:pPr>
              <w:pStyle w:val="ListParagraph"/>
              <w:numPr>
                <w:ilvl w:val="0"/>
                <w:numId w:val="1"/>
              </w:numPr>
              <w:rPr>
                <w:rFonts w:ascii="Arial" w:hAnsi="Arial" w:cs="Arial"/>
                <w:sz w:val="28"/>
                <w:szCs w:val="28"/>
              </w:rPr>
            </w:pPr>
            <w:r>
              <w:rPr>
                <w:rFonts w:ascii="Arial" w:hAnsi="Arial" w:cs="Arial"/>
                <w:sz w:val="28"/>
                <w:szCs w:val="28"/>
              </w:rPr>
              <w:t>Has care and support needs</w:t>
            </w:r>
          </w:p>
          <w:p w14:paraId="5CBD2EA2" w14:textId="77777777" w:rsidR="00321FF6" w:rsidRDefault="00321FF6" w:rsidP="0063160C">
            <w:pPr>
              <w:pStyle w:val="ListParagraph"/>
              <w:numPr>
                <w:ilvl w:val="0"/>
                <w:numId w:val="1"/>
              </w:numPr>
              <w:rPr>
                <w:rFonts w:ascii="Arial" w:hAnsi="Arial" w:cs="Arial"/>
                <w:sz w:val="28"/>
                <w:szCs w:val="28"/>
              </w:rPr>
            </w:pPr>
            <w:r>
              <w:rPr>
                <w:rFonts w:ascii="Arial" w:hAnsi="Arial" w:cs="Arial"/>
                <w:sz w:val="28"/>
                <w:szCs w:val="28"/>
              </w:rPr>
              <w:t>Is experiencing or is at risk of abuse and/or neglect</w:t>
            </w:r>
          </w:p>
          <w:p w14:paraId="5A4C8F80" w14:textId="77777777" w:rsidR="00C73938" w:rsidRDefault="00572EDC" w:rsidP="0063160C">
            <w:pPr>
              <w:pStyle w:val="ListParagraph"/>
              <w:numPr>
                <w:ilvl w:val="0"/>
                <w:numId w:val="1"/>
              </w:numPr>
              <w:rPr>
                <w:rFonts w:ascii="Arial" w:hAnsi="Arial" w:cs="Arial"/>
                <w:sz w:val="28"/>
                <w:szCs w:val="28"/>
              </w:rPr>
            </w:pPr>
            <w:r>
              <w:rPr>
                <w:rFonts w:ascii="Arial" w:hAnsi="Arial" w:cs="Arial"/>
                <w:sz w:val="28"/>
                <w:szCs w:val="28"/>
              </w:rPr>
              <w:t>Is unable to protect themselves from either the risk of abuse/neglect, or from experiencing abuse/neglect</w:t>
            </w:r>
            <w:r w:rsidR="00043D2D">
              <w:rPr>
                <w:rFonts w:ascii="Arial" w:hAnsi="Arial" w:cs="Arial"/>
                <w:sz w:val="28"/>
                <w:szCs w:val="28"/>
              </w:rPr>
              <w:t>, as a result of their care and support needs.</w:t>
            </w:r>
          </w:p>
          <w:p w14:paraId="2D4D8CD7" w14:textId="77777777" w:rsidR="00090BED" w:rsidRDefault="00090BED" w:rsidP="00090BED">
            <w:pPr>
              <w:rPr>
                <w:rFonts w:ascii="Arial" w:hAnsi="Arial" w:cs="Arial"/>
                <w:sz w:val="28"/>
                <w:szCs w:val="28"/>
              </w:rPr>
            </w:pPr>
          </w:p>
          <w:p w14:paraId="6AF49A32" w14:textId="0AB7FB86" w:rsidR="00090BED" w:rsidRPr="00090BED" w:rsidRDefault="00090BED" w:rsidP="00090BED">
            <w:pPr>
              <w:rPr>
                <w:rFonts w:ascii="Arial" w:hAnsi="Arial" w:cs="Arial"/>
                <w:sz w:val="28"/>
                <w:szCs w:val="28"/>
              </w:rPr>
            </w:pPr>
            <w:r>
              <w:rPr>
                <w:rFonts w:ascii="Arial" w:hAnsi="Arial" w:cs="Arial"/>
                <w:sz w:val="28"/>
                <w:szCs w:val="28"/>
              </w:rPr>
              <w:t>‘Vulnerable person’ is a common</w:t>
            </w:r>
            <w:r w:rsidR="00437E55">
              <w:rPr>
                <w:rFonts w:ascii="Arial" w:hAnsi="Arial" w:cs="Arial"/>
                <w:sz w:val="28"/>
                <w:szCs w:val="28"/>
              </w:rPr>
              <w:t>ly used term which is synonymous with adult at risk, but the use of this term is disincentivised.</w:t>
            </w:r>
          </w:p>
        </w:tc>
      </w:tr>
      <w:tr w:rsidR="00437E55" w14:paraId="4DE48869" w14:textId="77777777" w:rsidTr="0063160C">
        <w:tc>
          <w:tcPr>
            <w:tcW w:w="0" w:type="auto"/>
          </w:tcPr>
          <w:p w14:paraId="75DAC4FC" w14:textId="1D4DC16F" w:rsidR="00437E55" w:rsidRDefault="00437E55" w:rsidP="00D16193">
            <w:pPr>
              <w:rPr>
                <w:rFonts w:ascii="Arial" w:hAnsi="Arial" w:cs="Arial"/>
                <w:sz w:val="28"/>
                <w:szCs w:val="28"/>
              </w:rPr>
            </w:pPr>
            <w:r>
              <w:rPr>
                <w:rFonts w:ascii="Arial" w:hAnsi="Arial" w:cs="Arial"/>
                <w:sz w:val="28"/>
                <w:szCs w:val="28"/>
              </w:rPr>
              <w:t>DSL</w:t>
            </w:r>
          </w:p>
        </w:tc>
        <w:tc>
          <w:tcPr>
            <w:tcW w:w="0" w:type="auto"/>
          </w:tcPr>
          <w:p w14:paraId="64C3FD97" w14:textId="4DF05C16" w:rsidR="00437E55" w:rsidRDefault="00437E55" w:rsidP="00D16193">
            <w:pPr>
              <w:rPr>
                <w:rFonts w:ascii="Arial" w:hAnsi="Arial" w:cs="Arial"/>
                <w:sz w:val="28"/>
                <w:szCs w:val="28"/>
              </w:rPr>
            </w:pPr>
            <w:r>
              <w:rPr>
                <w:rFonts w:ascii="Arial" w:hAnsi="Arial" w:cs="Arial"/>
                <w:sz w:val="28"/>
                <w:szCs w:val="28"/>
              </w:rPr>
              <w:t>Designated Safeguarding Lead</w:t>
            </w:r>
          </w:p>
        </w:tc>
      </w:tr>
      <w:tr w:rsidR="00437E55" w14:paraId="34B7BB97" w14:textId="77777777" w:rsidTr="0063160C">
        <w:tc>
          <w:tcPr>
            <w:tcW w:w="0" w:type="auto"/>
          </w:tcPr>
          <w:p w14:paraId="35080CEE" w14:textId="3CA39A66" w:rsidR="00437E55" w:rsidRDefault="00437E55" w:rsidP="00D16193">
            <w:pPr>
              <w:rPr>
                <w:rFonts w:ascii="Arial" w:hAnsi="Arial" w:cs="Arial"/>
                <w:sz w:val="28"/>
                <w:szCs w:val="28"/>
              </w:rPr>
            </w:pPr>
            <w:r>
              <w:rPr>
                <w:rFonts w:ascii="Arial" w:hAnsi="Arial" w:cs="Arial"/>
                <w:sz w:val="28"/>
                <w:szCs w:val="28"/>
              </w:rPr>
              <w:t>DDSL</w:t>
            </w:r>
          </w:p>
        </w:tc>
        <w:tc>
          <w:tcPr>
            <w:tcW w:w="0" w:type="auto"/>
          </w:tcPr>
          <w:p w14:paraId="10E4CDCC" w14:textId="43F12AFA" w:rsidR="00437E55" w:rsidRDefault="00437E55" w:rsidP="00D16193">
            <w:pPr>
              <w:rPr>
                <w:rFonts w:ascii="Arial" w:hAnsi="Arial" w:cs="Arial"/>
                <w:sz w:val="28"/>
                <w:szCs w:val="28"/>
              </w:rPr>
            </w:pPr>
            <w:r>
              <w:rPr>
                <w:rFonts w:ascii="Arial" w:hAnsi="Arial" w:cs="Arial"/>
                <w:sz w:val="28"/>
                <w:szCs w:val="28"/>
              </w:rPr>
              <w:t>Deputy Designated Safeguarding Lead</w:t>
            </w:r>
          </w:p>
        </w:tc>
      </w:tr>
      <w:tr w:rsidR="00043D2D" w14:paraId="7D581713" w14:textId="77777777" w:rsidTr="0063160C">
        <w:tc>
          <w:tcPr>
            <w:tcW w:w="0" w:type="auto"/>
          </w:tcPr>
          <w:p w14:paraId="70C0862C" w14:textId="1C13898B" w:rsidR="008944CE" w:rsidRDefault="00A021F2" w:rsidP="00D16193">
            <w:pPr>
              <w:rPr>
                <w:rFonts w:ascii="Arial" w:hAnsi="Arial" w:cs="Arial"/>
                <w:sz w:val="28"/>
                <w:szCs w:val="28"/>
              </w:rPr>
            </w:pPr>
            <w:r>
              <w:rPr>
                <w:rFonts w:ascii="Arial" w:hAnsi="Arial" w:cs="Arial"/>
                <w:sz w:val="28"/>
                <w:szCs w:val="28"/>
              </w:rPr>
              <w:t>Mental capacity</w:t>
            </w:r>
          </w:p>
        </w:tc>
        <w:tc>
          <w:tcPr>
            <w:tcW w:w="0" w:type="auto"/>
          </w:tcPr>
          <w:p w14:paraId="24E842D1" w14:textId="3B8D1F4A" w:rsidR="008944CE" w:rsidRDefault="003F15DE" w:rsidP="00D16193">
            <w:pPr>
              <w:rPr>
                <w:rFonts w:ascii="Arial" w:hAnsi="Arial" w:cs="Arial"/>
                <w:sz w:val="28"/>
                <w:szCs w:val="28"/>
              </w:rPr>
            </w:pPr>
            <w:r>
              <w:rPr>
                <w:rFonts w:ascii="Arial" w:hAnsi="Arial" w:cs="Arial"/>
                <w:sz w:val="28"/>
                <w:szCs w:val="28"/>
              </w:rPr>
              <w:t>Within the scope of this policy, this term</w:t>
            </w:r>
            <w:r w:rsidR="00137761">
              <w:rPr>
                <w:rFonts w:ascii="Arial" w:hAnsi="Arial" w:cs="Arial"/>
                <w:sz w:val="28"/>
                <w:szCs w:val="28"/>
              </w:rPr>
              <w:t xml:space="preserve"> refers to the ability of a service user to </w:t>
            </w:r>
            <w:r>
              <w:rPr>
                <w:rFonts w:ascii="Arial" w:hAnsi="Arial" w:cs="Arial"/>
                <w:sz w:val="28"/>
                <w:szCs w:val="28"/>
              </w:rPr>
              <w:t>give informed consent</w:t>
            </w:r>
            <w:r w:rsidR="007D67B5">
              <w:rPr>
                <w:rFonts w:ascii="Arial" w:hAnsi="Arial" w:cs="Arial"/>
                <w:sz w:val="28"/>
                <w:szCs w:val="28"/>
              </w:rPr>
              <w:t>.</w:t>
            </w:r>
          </w:p>
        </w:tc>
      </w:tr>
    </w:tbl>
    <w:p w14:paraId="79949383" w14:textId="6C905ABC" w:rsidR="00D16193" w:rsidRPr="004652B2" w:rsidRDefault="00AC3FE7" w:rsidP="004652B2">
      <w:pPr>
        <w:pStyle w:val="Heading2"/>
        <w:rPr>
          <w:rFonts w:ascii="Arial" w:hAnsi="Arial" w:cs="Arial"/>
          <w:b/>
          <w:bCs/>
          <w:color w:val="11265C"/>
        </w:rPr>
      </w:pPr>
      <w:r>
        <w:br w:type="page"/>
      </w:r>
      <w:bookmarkStart w:id="4" w:name="_Ref181553994"/>
      <w:bookmarkStart w:id="5" w:name="_Toc216195244"/>
      <w:r w:rsidR="007D67B5" w:rsidRPr="004652B2">
        <w:rPr>
          <w:rFonts w:ascii="Arial" w:hAnsi="Arial" w:cs="Arial"/>
          <w:b/>
          <w:bCs/>
          <w:color w:val="11265C"/>
        </w:rPr>
        <w:lastRenderedPageBreak/>
        <w:t>Types of abuse</w:t>
      </w:r>
      <w:bookmarkEnd w:id="4"/>
      <w:bookmarkEnd w:id="5"/>
    </w:p>
    <w:p w14:paraId="5E827E66" w14:textId="36078223" w:rsidR="007D67B5" w:rsidRDefault="007D67B5" w:rsidP="007D67B5">
      <w:pPr>
        <w:rPr>
          <w:rFonts w:ascii="Arial" w:hAnsi="Arial" w:cs="Arial"/>
          <w:sz w:val="28"/>
          <w:szCs w:val="28"/>
        </w:rPr>
      </w:pPr>
      <w:r w:rsidRPr="007D67B5">
        <w:rPr>
          <w:rFonts w:ascii="Arial" w:hAnsi="Arial" w:cs="Arial"/>
          <w:sz w:val="28"/>
          <w:szCs w:val="28"/>
        </w:rPr>
        <w:t xml:space="preserve">The </w:t>
      </w:r>
      <w:r w:rsidR="004E77E6">
        <w:rPr>
          <w:rFonts w:ascii="Arial" w:hAnsi="Arial" w:cs="Arial"/>
          <w:sz w:val="28"/>
          <w:szCs w:val="28"/>
        </w:rPr>
        <w:t>Care and Support statutory guidance</w:t>
      </w:r>
      <w:r w:rsidR="004E77E6">
        <w:rPr>
          <w:rStyle w:val="FootnoteReference"/>
          <w:rFonts w:ascii="Arial" w:hAnsi="Arial" w:cs="Arial"/>
          <w:sz w:val="28"/>
          <w:szCs w:val="28"/>
        </w:rPr>
        <w:footnoteReference w:id="2"/>
      </w:r>
      <w:r w:rsidR="00386F4A">
        <w:rPr>
          <w:rFonts w:ascii="Arial" w:hAnsi="Arial" w:cs="Arial"/>
          <w:sz w:val="28"/>
          <w:szCs w:val="28"/>
        </w:rPr>
        <w:t xml:space="preserve"> </w:t>
      </w:r>
      <w:r w:rsidR="006B363D">
        <w:rPr>
          <w:rFonts w:ascii="Arial" w:hAnsi="Arial" w:cs="Arial"/>
          <w:sz w:val="28"/>
          <w:szCs w:val="28"/>
        </w:rPr>
        <w:t>identifies 10 distinct types of abuse. These types of abuse are not mutually exclusive, and a service user may be subject to one or multiple types of abuse</w:t>
      </w:r>
      <w:r w:rsidR="00AC3FE7">
        <w:rPr>
          <w:rFonts w:ascii="Arial" w:hAnsi="Arial" w:cs="Arial"/>
          <w:sz w:val="28"/>
          <w:szCs w:val="28"/>
        </w:rPr>
        <w:t>.</w:t>
      </w:r>
    </w:p>
    <w:p w14:paraId="49DDF516" w14:textId="2CAF6626" w:rsidR="00C551B7" w:rsidRDefault="00C551B7" w:rsidP="007D67B5">
      <w:pPr>
        <w:rPr>
          <w:rFonts w:ascii="Arial" w:hAnsi="Arial" w:cs="Arial"/>
          <w:sz w:val="28"/>
          <w:szCs w:val="28"/>
        </w:rPr>
      </w:pPr>
      <w:r>
        <w:rPr>
          <w:rFonts w:ascii="Arial" w:hAnsi="Arial" w:cs="Arial"/>
          <w:sz w:val="28"/>
          <w:szCs w:val="28"/>
        </w:rPr>
        <w:t xml:space="preserve">It is important to recognise that abuse can take many forms, and staff should not limit their </w:t>
      </w:r>
      <w:r w:rsidR="002F0478">
        <w:rPr>
          <w:rFonts w:ascii="Arial" w:hAnsi="Arial" w:cs="Arial"/>
          <w:sz w:val="28"/>
          <w:szCs w:val="28"/>
        </w:rPr>
        <w:t>view of what constitutes neglect and abuse to this list; any concerns for abuse or neglect should be reported.</w:t>
      </w:r>
    </w:p>
    <w:p w14:paraId="1204DFE3" w14:textId="09411F05" w:rsidR="004B5C96" w:rsidRDefault="004B5C96" w:rsidP="007D67B5">
      <w:pPr>
        <w:rPr>
          <w:rFonts w:ascii="Arial" w:hAnsi="Arial" w:cs="Arial"/>
          <w:sz w:val="28"/>
          <w:szCs w:val="28"/>
        </w:rPr>
      </w:pPr>
      <w:r>
        <w:rPr>
          <w:rFonts w:ascii="Arial" w:hAnsi="Arial" w:cs="Arial"/>
          <w:sz w:val="28"/>
          <w:szCs w:val="28"/>
        </w:rPr>
        <w:t xml:space="preserve">Abuse is not always </w:t>
      </w:r>
      <w:r w:rsidR="00F04391">
        <w:rPr>
          <w:rFonts w:ascii="Arial" w:hAnsi="Arial" w:cs="Arial"/>
          <w:sz w:val="28"/>
          <w:szCs w:val="28"/>
        </w:rPr>
        <w:t>intentional</w:t>
      </w:r>
      <w:r w:rsidR="00E9679F">
        <w:rPr>
          <w:rFonts w:ascii="Arial" w:hAnsi="Arial" w:cs="Arial"/>
          <w:sz w:val="28"/>
          <w:szCs w:val="28"/>
        </w:rPr>
        <w:t>, but must always be reported if identified</w:t>
      </w:r>
      <w:r w:rsidR="00F9449E">
        <w:rPr>
          <w:rFonts w:ascii="Arial" w:hAnsi="Arial" w:cs="Arial"/>
          <w:sz w:val="28"/>
          <w:szCs w:val="28"/>
        </w:rPr>
        <w:t>.</w:t>
      </w:r>
      <w:r w:rsidR="00E9679F">
        <w:rPr>
          <w:rFonts w:ascii="Arial" w:hAnsi="Arial" w:cs="Arial"/>
          <w:sz w:val="28"/>
          <w:szCs w:val="28"/>
        </w:rPr>
        <w:t xml:space="preserve"> </w:t>
      </w:r>
    </w:p>
    <w:p w14:paraId="6814069C" w14:textId="1888E9EA" w:rsidR="00936179" w:rsidRPr="00A5716A" w:rsidRDefault="00936179" w:rsidP="00936179">
      <w:pPr>
        <w:pStyle w:val="Heading3"/>
        <w:rPr>
          <w:rFonts w:ascii="Arial" w:hAnsi="Arial" w:cs="Arial"/>
          <w:b/>
          <w:bCs/>
          <w:color w:val="11265C"/>
          <w:sz w:val="30"/>
          <w:szCs w:val="30"/>
        </w:rPr>
      </w:pPr>
      <w:bookmarkStart w:id="6" w:name="_Toc216195245"/>
      <w:r w:rsidRPr="00A5716A">
        <w:rPr>
          <w:rFonts w:ascii="Arial" w:hAnsi="Arial" w:cs="Arial"/>
          <w:b/>
          <w:bCs/>
          <w:color w:val="11265C"/>
          <w:sz w:val="30"/>
          <w:szCs w:val="30"/>
        </w:rPr>
        <w:t>Physical abuse</w:t>
      </w:r>
      <w:bookmarkEnd w:id="6"/>
    </w:p>
    <w:p w14:paraId="232A98DE" w14:textId="16A2347E" w:rsidR="007F3D0A" w:rsidRDefault="006E13DD" w:rsidP="008D74EA">
      <w:pPr>
        <w:rPr>
          <w:rFonts w:ascii="Arial" w:hAnsi="Arial" w:cs="Arial"/>
          <w:sz w:val="28"/>
          <w:szCs w:val="28"/>
        </w:rPr>
      </w:pPr>
      <w:r w:rsidRPr="006E13DD">
        <w:rPr>
          <w:rFonts w:ascii="Arial" w:hAnsi="Arial" w:cs="Arial"/>
          <w:sz w:val="28"/>
          <w:szCs w:val="28"/>
        </w:rPr>
        <w:t xml:space="preserve">Physical </w:t>
      </w:r>
      <w:r>
        <w:rPr>
          <w:rFonts w:ascii="Arial" w:hAnsi="Arial" w:cs="Arial"/>
          <w:sz w:val="28"/>
          <w:szCs w:val="28"/>
        </w:rPr>
        <w:t xml:space="preserve">abuse refers to where a person </w:t>
      </w:r>
      <w:r w:rsidR="00E10C20">
        <w:rPr>
          <w:rFonts w:ascii="Arial" w:hAnsi="Arial" w:cs="Arial"/>
          <w:sz w:val="28"/>
          <w:szCs w:val="28"/>
        </w:rPr>
        <w:t>is physically</w:t>
      </w:r>
      <w:r w:rsidR="007F3D0A">
        <w:rPr>
          <w:rFonts w:ascii="Arial" w:hAnsi="Arial" w:cs="Arial"/>
          <w:sz w:val="28"/>
          <w:szCs w:val="28"/>
        </w:rPr>
        <w:t xml:space="preserve"> harmed or otherwise abused, such as</w:t>
      </w:r>
      <w:r w:rsidR="00E321AE">
        <w:rPr>
          <w:rFonts w:ascii="Arial" w:hAnsi="Arial" w:cs="Arial"/>
          <w:sz w:val="28"/>
          <w:szCs w:val="28"/>
        </w:rPr>
        <w:t xml:space="preserve"> by</w:t>
      </w:r>
      <w:r w:rsidR="007F3D0A">
        <w:rPr>
          <w:rFonts w:ascii="Arial" w:hAnsi="Arial" w:cs="Arial"/>
          <w:sz w:val="28"/>
          <w:szCs w:val="28"/>
        </w:rPr>
        <w:t>:</w:t>
      </w:r>
    </w:p>
    <w:p w14:paraId="3DFB9270" w14:textId="7755BC46" w:rsidR="008D74EA" w:rsidRDefault="00E321AE" w:rsidP="007F3D0A">
      <w:pPr>
        <w:pStyle w:val="ListParagraph"/>
        <w:numPr>
          <w:ilvl w:val="0"/>
          <w:numId w:val="2"/>
        </w:numPr>
        <w:rPr>
          <w:rFonts w:ascii="Arial" w:hAnsi="Arial" w:cs="Arial"/>
          <w:sz w:val="28"/>
          <w:szCs w:val="28"/>
        </w:rPr>
      </w:pPr>
      <w:r>
        <w:rPr>
          <w:rFonts w:ascii="Arial" w:hAnsi="Arial" w:cs="Arial"/>
          <w:sz w:val="28"/>
          <w:szCs w:val="28"/>
        </w:rPr>
        <w:t>Physical assault</w:t>
      </w:r>
    </w:p>
    <w:p w14:paraId="30CB4403" w14:textId="3C0CB1CB" w:rsidR="00E321AE" w:rsidRDefault="00E321AE" w:rsidP="007F3D0A">
      <w:pPr>
        <w:pStyle w:val="ListParagraph"/>
        <w:numPr>
          <w:ilvl w:val="0"/>
          <w:numId w:val="2"/>
        </w:numPr>
        <w:rPr>
          <w:rFonts w:ascii="Arial" w:hAnsi="Arial" w:cs="Arial"/>
          <w:sz w:val="28"/>
          <w:szCs w:val="28"/>
        </w:rPr>
      </w:pPr>
      <w:r>
        <w:rPr>
          <w:rFonts w:ascii="Arial" w:hAnsi="Arial" w:cs="Arial"/>
          <w:sz w:val="28"/>
          <w:szCs w:val="28"/>
        </w:rPr>
        <w:t>Hitting, slapping, etc.</w:t>
      </w:r>
    </w:p>
    <w:p w14:paraId="7B472471" w14:textId="6D9C144D" w:rsidR="00E321AE" w:rsidRDefault="00E321AE" w:rsidP="007F3D0A">
      <w:pPr>
        <w:pStyle w:val="ListParagraph"/>
        <w:numPr>
          <w:ilvl w:val="0"/>
          <w:numId w:val="2"/>
        </w:numPr>
        <w:rPr>
          <w:rFonts w:ascii="Arial" w:hAnsi="Arial" w:cs="Arial"/>
          <w:sz w:val="28"/>
          <w:szCs w:val="28"/>
        </w:rPr>
      </w:pPr>
      <w:r>
        <w:rPr>
          <w:rFonts w:ascii="Arial" w:hAnsi="Arial" w:cs="Arial"/>
          <w:sz w:val="28"/>
          <w:szCs w:val="28"/>
        </w:rPr>
        <w:t>Pushing</w:t>
      </w:r>
      <w:r w:rsidR="00450CE4">
        <w:rPr>
          <w:rFonts w:ascii="Arial" w:hAnsi="Arial" w:cs="Arial"/>
          <w:sz w:val="28"/>
          <w:szCs w:val="28"/>
        </w:rPr>
        <w:t xml:space="preserve"> or rough handling</w:t>
      </w:r>
    </w:p>
    <w:p w14:paraId="76838865" w14:textId="57F5176A" w:rsidR="00E321AE" w:rsidRDefault="00E321AE" w:rsidP="007F3D0A">
      <w:pPr>
        <w:pStyle w:val="ListParagraph"/>
        <w:numPr>
          <w:ilvl w:val="0"/>
          <w:numId w:val="2"/>
        </w:numPr>
        <w:rPr>
          <w:rFonts w:ascii="Arial" w:hAnsi="Arial" w:cs="Arial"/>
          <w:sz w:val="28"/>
          <w:szCs w:val="28"/>
        </w:rPr>
      </w:pPr>
      <w:r>
        <w:rPr>
          <w:rFonts w:ascii="Arial" w:hAnsi="Arial" w:cs="Arial"/>
          <w:sz w:val="28"/>
          <w:szCs w:val="28"/>
        </w:rPr>
        <w:t>Misuse of medication</w:t>
      </w:r>
    </w:p>
    <w:p w14:paraId="628EE67E" w14:textId="5435CCC0" w:rsidR="00E321AE" w:rsidRDefault="00450CE4" w:rsidP="007F3D0A">
      <w:pPr>
        <w:pStyle w:val="ListParagraph"/>
        <w:numPr>
          <w:ilvl w:val="0"/>
          <w:numId w:val="2"/>
        </w:numPr>
        <w:rPr>
          <w:rFonts w:ascii="Arial" w:hAnsi="Arial" w:cs="Arial"/>
          <w:sz w:val="28"/>
          <w:szCs w:val="28"/>
        </w:rPr>
      </w:pPr>
      <w:r>
        <w:rPr>
          <w:rFonts w:ascii="Arial" w:hAnsi="Arial" w:cs="Arial"/>
          <w:sz w:val="28"/>
          <w:szCs w:val="28"/>
        </w:rPr>
        <w:t>Inappropriate use of restraint</w:t>
      </w:r>
    </w:p>
    <w:p w14:paraId="5AE05EDE" w14:textId="1371A8B3" w:rsidR="0098062F" w:rsidRDefault="0098062F" w:rsidP="007F3D0A">
      <w:pPr>
        <w:pStyle w:val="ListParagraph"/>
        <w:numPr>
          <w:ilvl w:val="0"/>
          <w:numId w:val="2"/>
        </w:numPr>
        <w:rPr>
          <w:rFonts w:ascii="Arial" w:hAnsi="Arial" w:cs="Arial"/>
          <w:sz w:val="28"/>
          <w:szCs w:val="28"/>
        </w:rPr>
      </w:pPr>
      <w:r>
        <w:rPr>
          <w:rFonts w:ascii="Arial" w:hAnsi="Arial" w:cs="Arial"/>
          <w:sz w:val="28"/>
          <w:szCs w:val="28"/>
        </w:rPr>
        <w:t>Involuntary isolation or confinement</w:t>
      </w:r>
    </w:p>
    <w:p w14:paraId="4AFA8B27" w14:textId="1BAB6102" w:rsidR="00D95EA1" w:rsidRPr="00D95EA1" w:rsidRDefault="00D95EA1" w:rsidP="00D95EA1">
      <w:pPr>
        <w:pStyle w:val="Heading3"/>
        <w:rPr>
          <w:rFonts w:ascii="Arial" w:hAnsi="Arial" w:cs="Arial"/>
          <w:b/>
          <w:bCs/>
          <w:color w:val="11265C"/>
          <w:sz w:val="30"/>
          <w:szCs w:val="30"/>
        </w:rPr>
      </w:pPr>
      <w:bookmarkStart w:id="7" w:name="_Toc216195246"/>
      <w:r w:rsidRPr="00D95EA1">
        <w:rPr>
          <w:rFonts w:ascii="Arial" w:hAnsi="Arial" w:cs="Arial"/>
          <w:b/>
          <w:bCs/>
          <w:color w:val="11265C"/>
          <w:sz w:val="30"/>
          <w:szCs w:val="30"/>
        </w:rPr>
        <w:t>Sexual abuse</w:t>
      </w:r>
      <w:bookmarkEnd w:id="7"/>
    </w:p>
    <w:p w14:paraId="7FEC281A" w14:textId="7D66F9F3" w:rsidR="00D95EA1" w:rsidRDefault="00D95EA1" w:rsidP="00D95EA1">
      <w:pPr>
        <w:rPr>
          <w:rFonts w:ascii="Arial" w:hAnsi="Arial" w:cs="Arial"/>
          <w:sz w:val="28"/>
          <w:szCs w:val="28"/>
        </w:rPr>
      </w:pPr>
      <w:r w:rsidRPr="00D95EA1">
        <w:rPr>
          <w:rFonts w:ascii="Arial" w:hAnsi="Arial" w:cs="Arial"/>
          <w:sz w:val="28"/>
          <w:szCs w:val="28"/>
        </w:rPr>
        <w:t>Sexual abuse</w:t>
      </w:r>
      <w:r>
        <w:rPr>
          <w:rFonts w:ascii="Arial" w:hAnsi="Arial" w:cs="Arial"/>
          <w:sz w:val="28"/>
          <w:szCs w:val="28"/>
        </w:rPr>
        <w:t xml:space="preserve"> refers to where a person </w:t>
      </w:r>
      <w:r w:rsidR="007A4EF0">
        <w:rPr>
          <w:rFonts w:ascii="Arial" w:hAnsi="Arial" w:cs="Arial"/>
          <w:sz w:val="28"/>
          <w:szCs w:val="28"/>
        </w:rPr>
        <w:t>is subject to inappropriate or unwanted sexual contact</w:t>
      </w:r>
      <w:r w:rsidR="004B5C96">
        <w:rPr>
          <w:rFonts w:ascii="Arial" w:hAnsi="Arial" w:cs="Arial"/>
          <w:sz w:val="28"/>
          <w:szCs w:val="28"/>
        </w:rPr>
        <w:t>.</w:t>
      </w:r>
    </w:p>
    <w:p w14:paraId="10E5D196" w14:textId="15F26976" w:rsidR="00B1411A" w:rsidRDefault="003A2C7F" w:rsidP="00D95EA1">
      <w:pPr>
        <w:rPr>
          <w:rFonts w:ascii="Arial" w:hAnsi="Arial" w:cs="Arial"/>
          <w:sz w:val="28"/>
          <w:szCs w:val="28"/>
        </w:rPr>
      </w:pPr>
      <w:r>
        <w:rPr>
          <w:rFonts w:ascii="Arial" w:hAnsi="Arial" w:cs="Arial"/>
          <w:sz w:val="28"/>
          <w:szCs w:val="28"/>
        </w:rPr>
        <w:t>Sexual abuse occurs if a person does not consent to sexual activities, if the person was pressured into consenting, or if the person cannot consent</w:t>
      </w:r>
      <w:r w:rsidR="00646198">
        <w:rPr>
          <w:rFonts w:ascii="Arial" w:hAnsi="Arial" w:cs="Arial"/>
          <w:sz w:val="28"/>
          <w:szCs w:val="28"/>
        </w:rPr>
        <w:t xml:space="preserve"> as a result of their unique care and support needs.</w:t>
      </w:r>
    </w:p>
    <w:p w14:paraId="79A29931" w14:textId="7E0A6782" w:rsidR="000E41A0" w:rsidRDefault="000E41A0" w:rsidP="00D95EA1">
      <w:pPr>
        <w:rPr>
          <w:rFonts w:ascii="Arial" w:hAnsi="Arial" w:cs="Arial"/>
          <w:sz w:val="28"/>
          <w:szCs w:val="28"/>
        </w:rPr>
      </w:pPr>
      <w:r>
        <w:rPr>
          <w:rFonts w:ascii="Arial" w:hAnsi="Arial" w:cs="Arial"/>
          <w:sz w:val="28"/>
          <w:szCs w:val="28"/>
        </w:rPr>
        <w:t>Examples of sexual abuse include:</w:t>
      </w:r>
    </w:p>
    <w:p w14:paraId="45703AFC" w14:textId="2E9C7DFB" w:rsidR="000E41A0" w:rsidRDefault="000E41A0" w:rsidP="000E41A0">
      <w:pPr>
        <w:pStyle w:val="ListParagraph"/>
        <w:numPr>
          <w:ilvl w:val="0"/>
          <w:numId w:val="3"/>
        </w:numPr>
        <w:rPr>
          <w:rFonts w:ascii="Arial" w:hAnsi="Arial" w:cs="Arial"/>
          <w:sz w:val="28"/>
          <w:szCs w:val="28"/>
        </w:rPr>
      </w:pPr>
      <w:r>
        <w:rPr>
          <w:rFonts w:ascii="Arial" w:hAnsi="Arial" w:cs="Arial"/>
          <w:sz w:val="28"/>
          <w:szCs w:val="28"/>
        </w:rPr>
        <w:t xml:space="preserve">Sexual assault, </w:t>
      </w:r>
      <w:r w:rsidR="005C2501">
        <w:rPr>
          <w:rFonts w:ascii="Arial" w:hAnsi="Arial" w:cs="Arial"/>
          <w:sz w:val="28"/>
          <w:szCs w:val="28"/>
        </w:rPr>
        <w:t>rape, and other non-consensual sexual acts</w:t>
      </w:r>
    </w:p>
    <w:p w14:paraId="5CE6A6DA" w14:textId="387FA264" w:rsidR="005C2501" w:rsidRDefault="005C2501" w:rsidP="000E41A0">
      <w:pPr>
        <w:pStyle w:val="ListParagraph"/>
        <w:numPr>
          <w:ilvl w:val="0"/>
          <w:numId w:val="3"/>
        </w:numPr>
        <w:rPr>
          <w:rFonts w:ascii="Arial" w:hAnsi="Arial" w:cs="Arial"/>
          <w:sz w:val="28"/>
          <w:szCs w:val="28"/>
        </w:rPr>
      </w:pPr>
      <w:r>
        <w:rPr>
          <w:rFonts w:ascii="Arial" w:hAnsi="Arial" w:cs="Arial"/>
          <w:sz w:val="28"/>
          <w:szCs w:val="28"/>
        </w:rPr>
        <w:t>Inappropriate touching</w:t>
      </w:r>
    </w:p>
    <w:p w14:paraId="0B766B47" w14:textId="40F72B6B" w:rsidR="0084527D" w:rsidRDefault="0084527D" w:rsidP="000E41A0">
      <w:pPr>
        <w:pStyle w:val="ListParagraph"/>
        <w:numPr>
          <w:ilvl w:val="0"/>
          <w:numId w:val="3"/>
        </w:numPr>
        <w:rPr>
          <w:rFonts w:ascii="Arial" w:hAnsi="Arial" w:cs="Arial"/>
          <w:sz w:val="28"/>
          <w:szCs w:val="28"/>
        </w:rPr>
      </w:pPr>
      <w:r>
        <w:rPr>
          <w:rFonts w:ascii="Arial" w:hAnsi="Arial" w:cs="Arial"/>
          <w:sz w:val="28"/>
          <w:szCs w:val="28"/>
        </w:rPr>
        <w:t>Sexual harassment</w:t>
      </w:r>
    </w:p>
    <w:p w14:paraId="500D7445" w14:textId="54489B18" w:rsidR="00774643" w:rsidRDefault="00774643" w:rsidP="000E41A0">
      <w:pPr>
        <w:pStyle w:val="ListParagraph"/>
        <w:numPr>
          <w:ilvl w:val="0"/>
          <w:numId w:val="3"/>
        </w:numPr>
        <w:rPr>
          <w:rFonts w:ascii="Arial" w:hAnsi="Arial" w:cs="Arial"/>
          <w:sz w:val="28"/>
          <w:szCs w:val="28"/>
        </w:rPr>
      </w:pPr>
      <w:r>
        <w:rPr>
          <w:rFonts w:ascii="Arial" w:hAnsi="Arial" w:cs="Arial"/>
          <w:sz w:val="28"/>
          <w:szCs w:val="28"/>
        </w:rPr>
        <w:t xml:space="preserve">Forced </w:t>
      </w:r>
      <w:r w:rsidR="006F177A">
        <w:rPr>
          <w:rFonts w:ascii="Arial" w:hAnsi="Arial" w:cs="Arial"/>
          <w:sz w:val="28"/>
          <w:szCs w:val="28"/>
        </w:rPr>
        <w:t>exposure to</w:t>
      </w:r>
      <w:r>
        <w:rPr>
          <w:rFonts w:ascii="Arial" w:hAnsi="Arial" w:cs="Arial"/>
          <w:sz w:val="28"/>
          <w:szCs w:val="28"/>
        </w:rPr>
        <w:t xml:space="preserve"> sexual acts or pornography, and indecent exposure</w:t>
      </w:r>
    </w:p>
    <w:p w14:paraId="5CE74EF7" w14:textId="22F3EFDE" w:rsidR="0043299F" w:rsidRPr="00F95644" w:rsidRDefault="009C1EE7" w:rsidP="009C1EE7">
      <w:pPr>
        <w:pStyle w:val="Heading3"/>
        <w:rPr>
          <w:rFonts w:ascii="Arial" w:hAnsi="Arial" w:cs="Arial"/>
          <w:b/>
          <w:bCs/>
          <w:color w:val="11265C"/>
          <w:sz w:val="30"/>
          <w:szCs w:val="30"/>
        </w:rPr>
      </w:pPr>
      <w:bookmarkStart w:id="8" w:name="_Toc216195247"/>
      <w:r w:rsidRPr="00F95644">
        <w:rPr>
          <w:rFonts w:ascii="Arial" w:hAnsi="Arial" w:cs="Arial"/>
          <w:b/>
          <w:bCs/>
          <w:color w:val="11265C"/>
          <w:sz w:val="30"/>
          <w:szCs w:val="30"/>
        </w:rPr>
        <w:lastRenderedPageBreak/>
        <w:t xml:space="preserve">Psychological </w:t>
      </w:r>
      <w:r w:rsidR="004A1D79" w:rsidRPr="00F95644">
        <w:rPr>
          <w:rFonts w:ascii="Arial" w:hAnsi="Arial" w:cs="Arial"/>
          <w:b/>
          <w:bCs/>
          <w:color w:val="11265C"/>
          <w:sz w:val="30"/>
          <w:szCs w:val="30"/>
        </w:rPr>
        <w:t xml:space="preserve">and emotional </w:t>
      </w:r>
      <w:r w:rsidRPr="00F95644">
        <w:rPr>
          <w:rFonts w:ascii="Arial" w:hAnsi="Arial" w:cs="Arial"/>
          <w:b/>
          <w:bCs/>
          <w:color w:val="11265C"/>
          <w:sz w:val="30"/>
          <w:szCs w:val="30"/>
        </w:rPr>
        <w:t>abuse</w:t>
      </w:r>
      <w:bookmarkEnd w:id="8"/>
    </w:p>
    <w:p w14:paraId="59C9D20F" w14:textId="143E7C5D" w:rsidR="009C1EE7" w:rsidRDefault="00545BF6" w:rsidP="009C1EE7">
      <w:pPr>
        <w:rPr>
          <w:rFonts w:ascii="Arial" w:hAnsi="Arial" w:cs="Arial"/>
          <w:sz w:val="28"/>
          <w:szCs w:val="28"/>
        </w:rPr>
      </w:pPr>
      <w:r w:rsidRPr="00545BF6">
        <w:rPr>
          <w:rFonts w:ascii="Arial" w:hAnsi="Arial" w:cs="Arial"/>
          <w:sz w:val="28"/>
          <w:szCs w:val="28"/>
        </w:rPr>
        <w:t xml:space="preserve">Psychological </w:t>
      </w:r>
      <w:r w:rsidR="004A1D79">
        <w:rPr>
          <w:rFonts w:ascii="Arial" w:hAnsi="Arial" w:cs="Arial"/>
          <w:sz w:val="28"/>
          <w:szCs w:val="28"/>
        </w:rPr>
        <w:t xml:space="preserve">and emotional </w:t>
      </w:r>
      <w:r w:rsidRPr="00545BF6">
        <w:rPr>
          <w:rFonts w:ascii="Arial" w:hAnsi="Arial" w:cs="Arial"/>
          <w:sz w:val="28"/>
          <w:szCs w:val="28"/>
        </w:rPr>
        <w:t>abuse</w:t>
      </w:r>
      <w:r w:rsidR="00156E20">
        <w:rPr>
          <w:rFonts w:ascii="Arial" w:hAnsi="Arial" w:cs="Arial"/>
          <w:sz w:val="28"/>
          <w:szCs w:val="28"/>
        </w:rPr>
        <w:t xml:space="preserve"> refers to a range of ways in which a person may be abused, </w:t>
      </w:r>
      <w:r w:rsidR="004A1D79">
        <w:rPr>
          <w:rFonts w:ascii="Arial" w:hAnsi="Arial" w:cs="Arial"/>
          <w:sz w:val="28"/>
          <w:szCs w:val="28"/>
        </w:rPr>
        <w:t xml:space="preserve">which causes psychological and/or emotional harm to the person. </w:t>
      </w:r>
    </w:p>
    <w:p w14:paraId="269CC3CF" w14:textId="1B2932F3" w:rsidR="00340329" w:rsidRDefault="00340329" w:rsidP="009C1EE7">
      <w:pPr>
        <w:rPr>
          <w:rFonts w:ascii="Arial" w:hAnsi="Arial" w:cs="Arial"/>
          <w:sz w:val="28"/>
          <w:szCs w:val="28"/>
        </w:rPr>
      </w:pPr>
      <w:r>
        <w:rPr>
          <w:rFonts w:ascii="Arial" w:hAnsi="Arial" w:cs="Arial"/>
          <w:sz w:val="28"/>
          <w:szCs w:val="28"/>
        </w:rPr>
        <w:t>Examples of psychological abuse include:</w:t>
      </w:r>
    </w:p>
    <w:p w14:paraId="52BC7B56" w14:textId="08DF7EF8" w:rsidR="00340329" w:rsidRDefault="005106B5" w:rsidP="00340329">
      <w:pPr>
        <w:pStyle w:val="ListParagraph"/>
        <w:numPr>
          <w:ilvl w:val="0"/>
          <w:numId w:val="4"/>
        </w:numPr>
        <w:rPr>
          <w:rFonts w:ascii="Arial" w:hAnsi="Arial" w:cs="Arial"/>
          <w:sz w:val="28"/>
          <w:szCs w:val="28"/>
        </w:rPr>
      </w:pPr>
      <w:r>
        <w:rPr>
          <w:rFonts w:ascii="Arial" w:hAnsi="Arial" w:cs="Arial"/>
          <w:sz w:val="28"/>
          <w:szCs w:val="28"/>
        </w:rPr>
        <w:t>Threats of harm or abandonment</w:t>
      </w:r>
    </w:p>
    <w:p w14:paraId="5B2F397D" w14:textId="084560B4" w:rsidR="005106B5" w:rsidRDefault="001814FB" w:rsidP="00340329">
      <w:pPr>
        <w:pStyle w:val="ListParagraph"/>
        <w:numPr>
          <w:ilvl w:val="0"/>
          <w:numId w:val="4"/>
        </w:numPr>
        <w:rPr>
          <w:rFonts w:ascii="Arial" w:hAnsi="Arial" w:cs="Arial"/>
          <w:sz w:val="28"/>
          <w:szCs w:val="28"/>
        </w:rPr>
      </w:pPr>
      <w:r>
        <w:rPr>
          <w:rFonts w:ascii="Arial" w:hAnsi="Arial" w:cs="Arial"/>
          <w:sz w:val="28"/>
          <w:szCs w:val="28"/>
        </w:rPr>
        <w:t xml:space="preserve">Intimidation, humiliation, bullying, </w:t>
      </w:r>
      <w:r w:rsidR="009A0B9D">
        <w:rPr>
          <w:rFonts w:ascii="Arial" w:hAnsi="Arial" w:cs="Arial"/>
          <w:sz w:val="28"/>
          <w:szCs w:val="28"/>
        </w:rPr>
        <w:t>harassment, and other forms of verbal abuse</w:t>
      </w:r>
    </w:p>
    <w:p w14:paraId="310802E0" w14:textId="1B4375C7" w:rsidR="009A0B9D" w:rsidRDefault="009A0B9D" w:rsidP="00340329">
      <w:pPr>
        <w:pStyle w:val="ListParagraph"/>
        <w:numPr>
          <w:ilvl w:val="0"/>
          <w:numId w:val="4"/>
        </w:numPr>
        <w:rPr>
          <w:rFonts w:ascii="Arial" w:hAnsi="Arial" w:cs="Arial"/>
          <w:sz w:val="28"/>
          <w:szCs w:val="28"/>
        </w:rPr>
      </w:pPr>
      <w:r>
        <w:rPr>
          <w:rFonts w:ascii="Arial" w:hAnsi="Arial" w:cs="Arial"/>
          <w:sz w:val="28"/>
          <w:szCs w:val="28"/>
        </w:rPr>
        <w:t xml:space="preserve">Preventing </w:t>
      </w:r>
      <w:r w:rsidR="00927697">
        <w:rPr>
          <w:rFonts w:ascii="Arial" w:hAnsi="Arial" w:cs="Arial"/>
          <w:sz w:val="28"/>
          <w:szCs w:val="28"/>
        </w:rPr>
        <w:t xml:space="preserve">or restricting </w:t>
      </w:r>
      <w:r>
        <w:rPr>
          <w:rFonts w:ascii="Arial" w:hAnsi="Arial" w:cs="Arial"/>
          <w:sz w:val="28"/>
          <w:szCs w:val="28"/>
        </w:rPr>
        <w:t xml:space="preserve">the person from engaging in </w:t>
      </w:r>
      <w:r w:rsidR="00927697">
        <w:rPr>
          <w:rFonts w:ascii="Arial" w:hAnsi="Arial" w:cs="Arial"/>
          <w:sz w:val="28"/>
          <w:szCs w:val="28"/>
        </w:rPr>
        <w:t>social interactions with friends</w:t>
      </w:r>
    </w:p>
    <w:p w14:paraId="35734768" w14:textId="1037AF58" w:rsidR="000266A0" w:rsidRDefault="000266A0" w:rsidP="00340329">
      <w:pPr>
        <w:pStyle w:val="ListParagraph"/>
        <w:numPr>
          <w:ilvl w:val="0"/>
          <w:numId w:val="4"/>
        </w:numPr>
        <w:rPr>
          <w:rFonts w:ascii="Arial" w:hAnsi="Arial" w:cs="Arial"/>
          <w:sz w:val="28"/>
          <w:szCs w:val="28"/>
        </w:rPr>
      </w:pPr>
      <w:r>
        <w:rPr>
          <w:rFonts w:ascii="Arial" w:hAnsi="Arial" w:cs="Arial"/>
          <w:sz w:val="28"/>
          <w:szCs w:val="28"/>
        </w:rPr>
        <w:t>Preventing or restricting the person from accessing services, educational opportunities, or social opportunities</w:t>
      </w:r>
    </w:p>
    <w:p w14:paraId="3962EBDA" w14:textId="41420C8F" w:rsidR="006A30AE" w:rsidRDefault="006A30AE" w:rsidP="00340329">
      <w:pPr>
        <w:pStyle w:val="ListParagraph"/>
        <w:numPr>
          <w:ilvl w:val="0"/>
          <w:numId w:val="4"/>
        </w:numPr>
        <w:rPr>
          <w:rFonts w:ascii="Arial" w:hAnsi="Arial" w:cs="Arial"/>
          <w:sz w:val="28"/>
          <w:szCs w:val="28"/>
        </w:rPr>
      </w:pPr>
      <w:r>
        <w:rPr>
          <w:rFonts w:ascii="Arial" w:hAnsi="Arial" w:cs="Arial"/>
          <w:sz w:val="28"/>
          <w:szCs w:val="28"/>
        </w:rPr>
        <w:t>Preventing the person from meeting religious and cultural needs</w:t>
      </w:r>
    </w:p>
    <w:p w14:paraId="7F733E7A" w14:textId="60626BF1" w:rsidR="006A30AE" w:rsidRDefault="006A30AE" w:rsidP="00340329">
      <w:pPr>
        <w:pStyle w:val="ListParagraph"/>
        <w:numPr>
          <w:ilvl w:val="0"/>
          <w:numId w:val="4"/>
        </w:numPr>
        <w:rPr>
          <w:rFonts w:ascii="Arial" w:hAnsi="Arial" w:cs="Arial"/>
          <w:sz w:val="28"/>
          <w:szCs w:val="28"/>
        </w:rPr>
      </w:pPr>
      <w:r>
        <w:rPr>
          <w:rFonts w:ascii="Arial" w:hAnsi="Arial" w:cs="Arial"/>
          <w:sz w:val="28"/>
          <w:szCs w:val="28"/>
        </w:rPr>
        <w:t>Failing to respect the privacy of the person</w:t>
      </w:r>
    </w:p>
    <w:p w14:paraId="30DFA127" w14:textId="5D88830B" w:rsidR="007453C0" w:rsidRPr="00F95644" w:rsidRDefault="007453C0" w:rsidP="007453C0">
      <w:pPr>
        <w:pStyle w:val="Heading3"/>
        <w:rPr>
          <w:rFonts w:ascii="Arial" w:hAnsi="Arial" w:cs="Arial"/>
          <w:b/>
          <w:bCs/>
          <w:color w:val="11265C"/>
          <w:sz w:val="30"/>
          <w:szCs w:val="30"/>
        </w:rPr>
      </w:pPr>
      <w:bookmarkStart w:id="9" w:name="_Toc216195248"/>
      <w:r w:rsidRPr="00F95644">
        <w:rPr>
          <w:rFonts w:ascii="Arial" w:hAnsi="Arial" w:cs="Arial"/>
          <w:b/>
          <w:bCs/>
          <w:color w:val="11265C"/>
          <w:sz w:val="30"/>
          <w:szCs w:val="30"/>
        </w:rPr>
        <w:t>Financial or material abuse</w:t>
      </w:r>
      <w:bookmarkEnd w:id="9"/>
    </w:p>
    <w:p w14:paraId="0F783BA7" w14:textId="69D11C3A" w:rsidR="007453C0" w:rsidRDefault="007453C0" w:rsidP="007453C0">
      <w:pPr>
        <w:rPr>
          <w:rFonts w:ascii="Arial" w:hAnsi="Arial" w:cs="Arial"/>
          <w:sz w:val="28"/>
          <w:szCs w:val="28"/>
        </w:rPr>
      </w:pPr>
      <w:r w:rsidRPr="007453C0">
        <w:rPr>
          <w:rFonts w:ascii="Arial" w:hAnsi="Arial" w:cs="Arial"/>
          <w:sz w:val="28"/>
          <w:szCs w:val="28"/>
        </w:rPr>
        <w:t>Financial or material abuse</w:t>
      </w:r>
      <w:r w:rsidR="009F6D95">
        <w:rPr>
          <w:rFonts w:ascii="Arial" w:hAnsi="Arial" w:cs="Arial"/>
          <w:sz w:val="28"/>
          <w:szCs w:val="28"/>
        </w:rPr>
        <w:t xml:space="preserve"> refers to </w:t>
      </w:r>
      <w:r w:rsidR="00FB50B9">
        <w:rPr>
          <w:rFonts w:ascii="Arial" w:hAnsi="Arial" w:cs="Arial"/>
          <w:sz w:val="28"/>
          <w:szCs w:val="28"/>
        </w:rPr>
        <w:t xml:space="preserve">the exploitation of a person’s financial resources or </w:t>
      </w:r>
      <w:r w:rsidR="004E7E01">
        <w:rPr>
          <w:rFonts w:ascii="Arial" w:hAnsi="Arial" w:cs="Arial"/>
          <w:sz w:val="28"/>
          <w:szCs w:val="28"/>
        </w:rPr>
        <w:t>their assets.</w:t>
      </w:r>
    </w:p>
    <w:p w14:paraId="021FDA61" w14:textId="5F4B98F5" w:rsidR="004E7E01" w:rsidRDefault="004E7E01" w:rsidP="007453C0">
      <w:pPr>
        <w:rPr>
          <w:rFonts w:ascii="Arial" w:hAnsi="Arial" w:cs="Arial"/>
          <w:sz w:val="28"/>
          <w:szCs w:val="28"/>
        </w:rPr>
      </w:pPr>
      <w:r>
        <w:rPr>
          <w:rFonts w:ascii="Arial" w:hAnsi="Arial" w:cs="Arial"/>
          <w:sz w:val="28"/>
          <w:szCs w:val="28"/>
        </w:rPr>
        <w:t>This can include:</w:t>
      </w:r>
    </w:p>
    <w:p w14:paraId="63F5378C" w14:textId="65963302" w:rsidR="004E7E01" w:rsidRDefault="004E7E01" w:rsidP="004E7E01">
      <w:pPr>
        <w:pStyle w:val="ListParagraph"/>
        <w:numPr>
          <w:ilvl w:val="0"/>
          <w:numId w:val="8"/>
        </w:numPr>
        <w:rPr>
          <w:rFonts w:ascii="Arial" w:hAnsi="Arial" w:cs="Arial"/>
          <w:sz w:val="28"/>
          <w:szCs w:val="28"/>
        </w:rPr>
      </w:pPr>
      <w:r>
        <w:rPr>
          <w:rFonts w:ascii="Arial" w:hAnsi="Arial" w:cs="Arial"/>
          <w:sz w:val="28"/>
          <w:szCs w:val="28"/>
        </w:rPr>
        <w:t>Theft, scams, and fraud</w:t>
      </w:r>
    </w:p>
    <w:p w14:paraId="1BB42534" w14:textId="14F55DB6" w:rsidR="004E7E01" w:rsidRDefault="003047CE" w:rsidP="004E7E01">
      <w:pPr>
        <w:pStyle w:val="ListParagraph"/>
        <w:numPr>
          <w:ilvl w:val="0"/>
          <w:numId w:val="8"/>
        </w:numPr>
        <w:rPr>
          <w:rFonts w:ascii="Arial" w:hAnsi="Arial" w:cs="Arial"/>
          <w:sz w:val="28"/>
          <w:szCs w:val="28"/>
        </w:rPr>
      </w:pPr>
      <w:r>
        <w:rPr>
          <w:rFonts w:ascii="Arial" w:hAnsi="Arial" w:cs="Arial"/>
          <w:sz w:val="28"/>
          <w:szCs w:val="28"/>
        </w:rPr>
        <w:t>Preventing a person from accessing their own money or assets</w:t>
      </w:r>
    </w:p>
    <w:p w14:paraId="64F6B280" w14:textId="7F2F385F" w:rsidR="003047CE" w:rsidRDefault="007B3535" w:rsidP="004E7E01">
      <w:pPr>
        <w:pStyle w:val="ListParagraph"/>
        <w:numPr>
          <w:ilvl w:val="0"/>
          <w:numId w:val="8"/>
        </w:numPr>
        <w:rPr>
          <w:rFonts w:ascii="Arial" w:hAnsi="Arial" w:cs="Arial"/>
          <w:sz w:val="28"/>
          <w:szCs w:val="28"/>
        </w:rPr>
      </w:pPr>
      <w:r>
        <w:rPr>
          <w:rFonts w:ascii="Arial" w:hAnsi="Arial" w:cs="Arial"/>
          <w:sz w:val="28"/>
          <w:szCs w:val="28"/>
        </w:rPr>
        <w:t xml:space="preserve">Pressuring, threatening, or otherwise influencing </w:t>
      </w:r>
      <w:r w:rsidR="00556C4B">
        <w:rPr>
          <w:rFonts w:ascii="Arial" w:hAnsi="Arial" w:cs="Arial"/>
          <w:sz w:val="28"/>
          <w:szCs w:val="28"/>
        </w:rPr>
        <w:t>a person</w:t>
      </w:r>
      <w:r>
        <w:rPr>
          <w:rFonts w:ascii="Arial" w:hAnsi="Arial" w:cs="Arial"/>
          <w:sz w:val="28"/>
          <w:szCs w:val="28"/>
        </w:rPr>
        <w:t xml:space="preserve"> in regards to </w:t>
      </w:r>
      <w:r w:rsidR="00556C4B">
        <w:rPr>
          <w:rFonts w:ascii="Arial" w:hAnsi="Arial" w:cs="Arial"/>
          <w:sz w:val="28"/>
          <w:szCs w:val="28"/>
        </w:rPr>
        <w:t>loans, wills, property, inheritance, or other finances</w:t>
      </w:r>
    </w:p>
    <w:p w14:paraId="7FE9FC04" w14:textId="14AA1D2C" w:rsidR="00E512A2" w:rsidRDefault="00E512A2" w:rsidP="004E7E01">
      <w:pPr>
        <w:pStyle w:val="ListParagraph"/>
        <w:numPr>
          <w:ilvl w:val="0"/>
          <w:numId w:val="8"/>
        </w:numPr>
        <w:rPr>
          <w:rFonts w:ascii="Arial" w:hAnsi="Arial" w:cs="Arial"/>
          <w:sz w:val="28"/>
          <w:szCs w:val="28"/>
        </w:rPr>
      </w:pPr>
      <w:r>
        <w:rPr>
          <w:rFonts w:ascii="Arial" w:hAnsi="Arial" w:cs="Arial"/>
          <w:sz w:val="28"/>
          <w:szCs w:val="28"/>
        </w:rPr>
        <w:t>Minimising care provided to an adult at risk to maximise inheritance funds</w:t>
      </w:r>
    </w:p>
    <w:p w14:paraId="2DF2E9F3" w14:textId="4867E893" w:rsidR="008A5CEA" w:rsidRDefault="008A5CEA" w:rsidP="004E7E01">
      <w:pPr>
        <w:pStyle w:val="ListParagraph"/>
        <w:numPr>
          <w:ilvl w:val="0"/>
          <w:numId w:val="8"/>
        </w:numPr>
        <w:rPr>
          <w:rFonts w:ascii="Arial" w:hAnsi="Arial" w:cs="Arial"/>
          <w:sz w:val="28"/>
          <w:szCs w:val="28"/>
        </w:rPr>
      </w:pPr>
      <w:r>
        <w:rPr>
          <w:rFonts w:ascii="Arial" w:hAnsi="Arial" w:cs="Arial"/>
          <w:sz w:val="28"/>
          <w:szCs w:val="28"/>
        </w:rPr>
        <w:t>Denying assistance to access benefits, or to manage finances</w:t>
      </w:r>
    </w:p>
    <w:p w14:paraId="5B854A9C" w14:textId="6B887012" w:rsidR="00732CF4" w:rsidRDefault="00732CF4" w:rsidP="004E7E01">
      <w:pPr>
        <w:pStyle w:val="ListParagraph"/>
        <w:numPr>
          <w:ilvl w:val="0"/>
          <w:numId w:val="8"/>
        </w:numPr>
        <w:rPr>
          <w:rFonts w:ascii="Arial" w:hAnsi="Arial" w:cs="Arial"/>
          <w:sz w:val="28"/>
          <w:szCs w:val="28"/>
        </w:rPr>
      </w:pPr>
      <w:r>
        <w:rPr>
          <w:rFonts w:ascii="Arial" w:hAnsi="Arial" w:cs="Arial"/>
          <w:sz w:val="28"/>
          <w:szCs w:val="28"/>
        </w:rPr>
        <w:t>Misuse of benefits on behalf of a service user</w:t>
      </w:r>
    </w:p>
    <w:p w14:paraId="7AF0FD99" w14:textId="13D5E7EA" w:rsidR="00732CF4" w:rsidRDefault="00732CF4" w:rsidP="004E7E01">
      <w:pPr>
        <w:pStyle w:val="ListParagraph"/>
        <w:numPr>
          <w:ilvl w:val="0"/>
          <w:numId w:val="8"/>
        </w:numPr>
        <w:rPr>
          <w:rFonts w:ascii="Arial" w:hAnsi="Arial" w:cs="Arial"/>
          <w:sz w:val="28"/>
          <w:szCs w:val="28"/>
        </w:rPr>
      </w:pPr>
      <w:r>
        <w:rPr>
          <w:rFonts w:ascii="Arial" w:hAnsi="Arial" w:cs="Arial"/>
          <w:sz w:val="28"/>
          <w:szCs w:val="28"/>
        </w:rPr>
        <w:t xml:space="preserve">Moving into the home of </w:t>
      </w:r>
      <w:r w:rsidR="00747716">
        <w:rPr>
          <w:rFonts w:ascii="Arial" w:hAnsi="Arial" w:cs="Arial"/>
          <w:sz w:val="28"/>
          <w:szCs w:val="28"/>
        </w:rPr>
        <w:t xml:space="preserve">a service user without </w:t>
      </w:r>
      <w:r w:rsidR="00034D72">
        <w:rPr>
          <w:rFonts w:ascii="Arial" w:hAnsi="Arial" w:cs="Arial"/>
          <w:sz w:val="28"/>
          <w:szCs w:val="28"/>
        </w:rPr>
        <w:t>consent</w:t>
      </w:r>
    </w:p>
    <w:p w14:paraId="6CE918DE" w14:textId="61543C3A" w:rsidR="00034D72" w:rsidRDefault="00034D72" w:rsidP="004E7E01">
      <w:pPr>
        <w:pStyle w:val="ListParagraph"/>
        <w:numPr>
          <w:ilvl w:val="0"/>
          <w:numId w:val="8"/>
        </w:numPr>
        <w:rPr>
          <w:rFonts w:ascii="Arial" w:hAnsi="Arial" w:cs="Arial"/>
          <w:sz w:val="28"/>
          <w:szCs w:val="28"/>
        </w:rPr>
      </w:pPr>
      <w:r>
        <w:rPr>
          <w:rFonts w:ascii="Arial" w:hAnsi="Arial" w:cs="Arial"/>
          <w:sz w:val="28"/>
          <w:szCs w:val="28"/>
        </w:rPr>
        <w:t>Exploitation of money or assets</w:t>
      </w:r>
    </w:p>
    <w:p w14:paraId="382D2546" w14:textId="7843B044" w:rsidR="00F55C0E" w:rsidRDefault="00A4079E" w:rsidP="00F55C0E">
      <w:pPr>
        <w:pStyle w:val="ListParagraph"/>
        <w:numPr>
          <w:ilvl w:val="0"/>
          <w:numId w:val="8"/>
        </w:numPr>
        <w:rPr>
          <w:rFonts w:ascii="Arial" w:hAnsi="Arial" w:cs="Arial"/>
          <w:sz w:val="28"/>
          <w:szCs w:val="28"/>
        </w:rPr>
      </w:pPr>
      <w:r>
        <w:rPr>
          <w:rFonts w:ascii="Arial" w:hAnsi="Arial" w:cs="Arial"/>
          <w:sz w:val="28"/>
          <w:szCs w:val="28"/>
        </w:rPr>
        <w:t>Misuse of power of attorney or other legal authority</w:t>
      </w:r>
    </w:p>
    <w:p w14:paraId="1810CA35" w14:textId="77777777" w:rsidR="00C70B37" w:rsidRDefault="00C70B37" w:rsidP="00C70B37">
      <w:pPr>
        <w:rPr>
          <w:rFonts w:ascii="Arial" w:hAnsi="Arial" w:cs="Arial"/>
          <w:sz w:val="28"/>
          <w:szCs w:val="28"/>
        </w:rPr>
      </w:pPr>
    </w:p>
    <w:p w14:paraId="5F11F72A" w14:textId="77777777" w:rsidR="000D4A22" w:rsidRDefault="000D4A22" w:rsidP="00C70B37">
      <w:pPr>
        <w:rPr>
          <w:rFonts w:ascii="Arial" w:hAnsi="Arial" w:cs="Arial"/>
          <w:sz w:val="28"/>
          <w:szCs w:val="28"/>
        </w:rPr>
      </w:pPr>
    </w:p>
    <w:p w14:paraId="7C0F98B2" w14:textId="77777777" w:rsidR="000D4A22" w:rsidRDefault="000D4A22" w:rsidP="00C70B37">
      <w:pPr>
        <w:rPr>
          <w:rFonts w:ascii="Arial" w:hAnsi="Arial" w:cs="Arial"/>
          <w:sz w:val="28"/>
          <w:szCs w:val="28"/>
        </w:rPr>
      </w:pPr>
    </w:p>
    <w:p w14:paraId="2FA169E1" w14:textId="31CE58DC" w:rsidR="000D4A22" w:rsidRPr="000D4A22" w:rsidRDefault="000D4A22" w:rsidP="000D4A22">
      <w:pPr>
        <w:pStyle w:val="Heading3"/>
        <w:rPr>
          <w:rFonts w:ascii="Arial" w:hAnsi="Arial" w:cs="Arial"/>
          <w:b/>
          <w:bCs/>
          <w:color w:val="11265C"/>
          <w:sz w:val="30"/>
          <w:szCs w:val="30"/>
        </w:rPr>
      </w:pPr>
      <w:bookmarkStart w:id="10" w:name="_Toc216195249"/>
      <w:r w:rsidRPr="000D4A22">
        <w:rPr>
          <w:rFonts w:ascii="Arial" w:hAnsi="Arial" w:cs="Arial"/>
          <w:b/>
          <w:bCs/>
          <w:color w:val="11265C"/>
          <w:sz w:val="30"/>
          <w:szCs w:val="30"/>
        </w:rPr>
        <w:lastRenderedPageBreak/>
        <w:t>Discriminatory abuse</w:t>
      </w:r>
      <w:bookmarkEnd w:id="10"/>
    </w:p>
    <w:p w14:paraId="6203CD2F" w14:textId="434B9653" w:rsidR="000D4A22" w:rsidRDefault="000D4A22" w:rsidP="000D4A22">
      <w:pPr>
        <w:rPr>
          <w:rFonts w:ascii="Arial" w:hAnsi="Arial" w:cs="Arial"/>
          <w:sz w:val="28"/>
          <w:szCs w:val="28"/>
        </w:rPr>
      </w:pPr>
      <w:r w:rsidRPr="000D4A22">
        <w:rPr>
          <w:rFonts w:ascii="Arial" w:hAnsi="Arial" w:cs="Arial"/>
          <w:sz w:val="28"/>
          <w:szCs w:val="28"/>
        </w:rPr>
        <w:t xml:space="preserve">Discriminatory abuse </w:t>
      </w:r>
      <w:r w:rsidR="00AA4198">
        <w:rPr>
          <w:rFonts w:ascii="Arial" w:hAnsi="Arial" w:cs="Arial"/>
          <w:sz w:val="28"/>
          <w:szCs w:val="28"/>
        </w:rPr>
        <w:t xml:space="preserve">refers to where a service user is discriminated against on the basis of a protected characteristic, as defined in the </w:t>
      </w:r>
      <w:hyperlink r:id="rId14" w:history="1">
        <w:r w:rsidR="00AA4198" w:rsidRPr="002D6393">
          <w:rPr>
            <w:rStyle w:val="Hyperlink"/>
            <w:rFonts w:ascii="Arial" w:hAnsi="Arial" w:cs="Arial"/>
            <w:sz w:val="28"/>
            <w:szCs w:val="28"/>
          </w:rPr>
          <w:t>Equality Act 2010</w:t>
        </w:r>
      </w:hyperlink>
      <w:r w:rsidR="00AA4198">
        <w:rPr>
          <w:rFonts w:ascii="Arial" w:hAnsi="Arial" w:cs="Arial"/>
          <w:sz w:val="28"/>
          <w:szCs w:val="28"/>
        </w:rPr>
        <w:t>.</w:t>
      </w:r>
    </w:p>
    <w:p w14:paraId="5736AE62" w14:textId="786E998F" w:rsidR="00AA4198" w:rsidRDefault="00AA4198" w:rsidP="000D4A22">
      <w:pPr>
        <w:rPr>
          <w:rFonts w:ascii="Arial" w:hAnsi="Arial" w:cs="Arial"/>
          <w:sz w:val="28"/>
          <w:szCs w:val="28"/>
        </w:rPr>
      </w:pPr>
      <w:r>
        <w:rPr>
          <w:rFonts w:ascii="Arial" w:hAnsi="Arial" w:cs="Arial"/>
          <w:sz w:val="28"/>
          <w:szCs w:val="28"/>
        </w:rPr>
        <w:t>The protected characteristics are:</w:t>
      </w:r>
    </w:p>
    <w:p w14:paraId="4251E806" w14:textId="77777777" w:rsidR="00B97B3F" w:rsidRDefault="00B97B3F" w:rsidP="00AA4198">
      <w:pPr>
        <w:pStyle w:val="ListParagraph"/>
        <w:numPr>
          <w:ilvl w:val="0"/>
          <w:numId w:val="9"/>
        </w:numPr>
        <w:rPr>
          <w:rFonts w:ascii="Arial" w:hAnsi="Arial" w:cs="Arial"/>
          <w:sz w:val="28"/>
          <w:szCs w:val="28"/>
        </w:rPr>
        <w:sectPr w:rsidR="00B97B3F" w:rsidSect="00EA509E">
          <w:footerReference w:type="default" r:id="rId15"/>
          <w:type w:val="continuous"/>
          <w:pgSz w:w="11906" w:h="16838"/>
          <w:pgMar w:top="1440" w:right="1440" w:bottom="1440" w:left="1440" w:header="708" w:footer="708" w:gutter="0"/>
          <w:cols w:space="708"/>
          <w:docGrid w:linePitch="360"/>
        </w:sectPr>
      </w:pPr>
    </w:p>
    <w:p w14:paraId="6C60E731" w14:textId="582DD695" w:rsidR="00AA4198" w:rsidRDefault="00BB30F1" w:rsidP="00AA4198">
      <w:pPr>
        <w:pStyle w:val="ListParagraph"/>
        <w:numPr>
          <w:ilvl w:val="0"/>
          <w:numId w:val="9"/>
        </w:numPr>
        <w:rPr>
          <w:rFonts w:ascii="Arial" w:hAnsi="Arial" w:cs="Arial"/>
          <w:sz w:val="28"/>
          <w:szCs w:val="28"/>
        </w:rPr>
      </w:pPr>
      <w:r>
        <w:rPr>
          <w:rFonts w:ascii="Arial" w:hAnsi="Arial" w:cs="Arial"/>
          <w:sz w:val="28"/>
          <w:szCs w:val="28"/>
        </w:rPr>
        <w:t>Age</w:t>
      </w:r>
    </w:p>
    <w:p w14:paraId="6FFAF439" w14:textId="2779E48A" w:rsidR="00BB30F1" w:rsidRDefault="00BB30F1" w:rsidP="00AA4198">
      <w:pPr>
        <w:pStyle w:val="ListParagraph"/>
        <w:numPr>
          <w:ilvl w:val="0"/>
          <w:numId w:val="9"/>
        </w:numPr>
        <w:rPr>
          <w:rFonts w:ascii="Arial" w:hAnsi="Arial" w:cs="Arial"/>
          <w:sz w:val="28"/>
          <w:szCs w:val="28"/>
        </w:rPr>
      </w:pPr>
      <w:r>
        <w:rPr>
          <w:rFonts w:ascii="Arial" w:hAnsi="Arial" w:cs="Arial"/>
          <w:sz w:val="28"/>
          <w:szCs w:val="28"/>
        </w:rPr>
        <w:t>Disability</w:t>
      </w:r>
    </w:p>
    <w:p w14:paraId="073BBF1A" w14:textId="69295CA8" w:rsidR="00BB30F1" w:rsidRDefault="00BB30F1" w:rsidP="00AA4198">
      <w:pPr>
        <w:pStyle w:val="ListParagraph"/>
        <w:numPr>
          <w:ilvl w:val="0"/>
          <w:numId w:val="9"/>
        </w:numPr>
        <w:rPr>
          <w:rFonts w:ascii="Arial" w:hAnsi="Arial" w:cs="Arial"/>
          <w:sz w:val="28"/>
          <w:szCs w:val="28"/>
        </w:rPr>
      </w:pPr>
      <w:r>
        <w:rPr>
          <w:rFonts w:ascii="Arial" w:hAnsi="Arial" w:cs="Arial"/>
          <w:sz w:val="28"/>
          <w:szCs w:val="28"/>
        </w:rPr>
        <w:t>Gender reassignment</w:t>
      </w:r>
    </w:p>
    <w:p w14:paraId="5CFC9306" w14:textId="5C3BD818" w:rsidR="00BB30F1" w:rsidRDefault="00BB30F1" w:rsidP="00AA4198">
      <w:pPr>
        <w:pStyle w:val="ListParagraph"/>
        <w:numPr>
          <w:ilvl w:val="0"/>
          <w:numId w:val="9"/>
        </w:numPr>
        <w:rPr>
          <w:rFonts w:ascii="Arial" w:hAnsi="Arial" w:cs="Arial"/>
          <w:sz w:val="28"/>
          <w:szCs w:val="28"/>
        </w:rPr>
      </w:pPr>
      <w:r>
        <w:rPr>
          <w:rFonts w:ascii="Arial" w:hAnsi="Arial" w:cs="Arial"/>
          <w:sz w:val="28"/>
          <w:szCs w:val="28"/>
        </w:rPr>
        <w:t>Marriage and civil partnership</w:t>
      </w:r>
    </w:p>
    <w:p w14:paraId="27366B2D" w14:textId="3133D0E8" w:rsidR="00BB30F1" w:rsidRDefault="00BB30F1" w:rsidP="00AA4198">
      <w:pPr>
        <w:pStyle w:val="ListParagraph"/>
        <w:numPr>
          <w:ilvl w:val="0"/>
          <w:numId w:val="9"/>
        </w:numPr>
        <w:rPr>
          <w:rFonts w:ascii="Arial" w:hAnsi="Arial" w:cs="Arial"/>
          <w:sz w:val="28"/>
          <w:szCs w:val="28"/>
        </w:rPr>
      </w:pPr>
      <w:r>
        <w:rPr>
          <w:rFonts w:ascii="Arial" w:hAnsi="Arial" w:cs="Arial"/>
          <w:sz w:val="28"/>
          <w:szCs w:val="28"/>
        </w:rPr>
        <w:t>Pregnancy and maternity</w:t>
      </w:r>
    </w:p>
    <w:p w14:paraId="1F8327C3" w14:textId="1FABDFF7" w:rsidR="00BB30F1" w:rsidRDefault="00BB30F1" w:rsidP="00AA4198">
      <w:pPr>
        <w:pStyle w:val="ListParagraph"/>
        <w:numPr>
          <w:ilvl w:val="0"/>
          <w:numId w:val="9"/>
        </w:numPr>
        <w:rPr>
          <w:rFonts w:ascii="Arial" w:hAnsi="Arial" w:cs="Arial"/>
          <w:sz w:val="28"/>
          <w:szCs w:val="28"/>
        </w:rPr>
      </w:pPr>
      <w:r>
        <w:rPr>
          <w:rFonts w:ascii="Arial" w:hAnsi="Arial" w:cs="Arial"/>
          <w:sz w:val="28"/>
          <w:szCs w:val="28"/>
        </w:rPr>
        <w:t>Race</w:t>
      </w:r>
    </w:p>
    <w:p w14:paraId="00AC8BE1" w14:textId="572A8C93" w:rsidR="00BB30F1" w:rsidRDefault="00BB30F1" w:rsidP="00AA4198">
      <w:pPr>
        <w:pStyle w:val="ListParagraph"/>
        <w:numPr>
          <w:ilvl w:val="0"/>
          <w:numId w:val="9"/>
        </w:numPr>
        <w:rPr>
          <w:rFonts w:ascii="Arial" w:hAnsi="Arial" w:cs="Arial"/>
          <w:sz w:val="28"/>
          <w:szCs w:val="28"/>
        </w:rPr>
      </w:pPr>
      <w:r>
        <w:rPr>
          <w:rFonts w:ascii="Arial" w:hAnsi="Arial" w:cs="Arial"/>
          <w:sz w:val="28"/>
          <w:szCs w:val="28"/>
        </w:rPr>
        <w:t>Religion</w:t>
      </w:r>
    </w:p>
    <w:p w14:paraId="73FF8D44" w14:textId="4AA32352" w:rsidR="00BB30F1" w:rsidRDefault="00BB30F1" w:rsidP="00AA4198">
      <w:pPr>
        <w:pStyle w:val="ListParagraph"/>
        <w:numPr>
          <w:ilvl w:val="0"/>
          <w:numId w:val="9"/>
        </w:numPr>
        <w:rPr>
          <w:rFonts w:ascii="Arial" w:hAnsi="Arial" w:cs="Arial"/>
          <w:sz w:val="28"/>
          <w:szCs w:val="28"/>
        </w:rPr>
      </w:pPr>
      <w:r>
        <w:rPr>
          <w:rFonts w:ascii="Arial" w:hAnsi="Arial" w:cs="Arial"/>
          <w:sz w:val="28"/>
          <w:szCs w:val="28"/>
        </w:rPr>
        <w:t>Sex</w:t>
      </w:r>
    </w:p>
    <w:p w14:paraId="56BC6047" w14:textId="1246DE88" w:rsidR="00BB30F1" w:rsidRDefault="00BB30F1" w:rsidP="00AA4198">
      <w:pPr>
        <w:pStyle w:val="ListParagraph"/>
        <w:numPr>
          <w:ilvl w:val="0"/>
          <w:numId w:val="9"/>
        </w:numPr>
        <w:rPr>
          <w:rFonts w:ascii="Arial" w:hAnsi="Arial" w:cs="Arial"/>
          <w:sz w:val="28"/>
          <w:szCs w:val="28"/>
        </w:rPr>
      </w:pPr>
      <w:r>
        <w:rPr>
          <w:rFonts w:ascii="Arial" w:hAnsi="Arial" w:cs="Arial"/>
          <w:sz w:val="28"/>
          <w:szCs w:val="28"/>
        </w:rPr>
        <w:t>Sexual orientation</w:t>
      </w:r>
    </w:p>
    <w:p w14:paraId="5B3F053F" w14:textId="77777777" w:rsidR="00B97B3F" w:rsidRDefault="00B97B3F" w:rsidP="00B97B3F">
      <w:pPr>
        <w:rPr>
          <w:rFonts w:ascii="Arial" w:hAnsi="Arial" w:cs="Arial"/>
          <w:sz w:val="28"/>
          <w:szCs w:val="28"/>
        </w:rPr>
        <w:sectPr w:rsidR="00B97B3F" w:rsidSect="00B97B3F">
          <w:type w:val="continuous"/>
          <w:pgSz w:w="11906" w:h="16838"/>
          <w:pgMar w:top="1440" w:right="1440" w:bottom="1440" w:left="1440" w:header="708" w:footer="708" w:gutter="0"/>
          <w:cols w:num="3" w:space="708"/>
          <w:docGrid w:linePitch="360"/>
        </w:sectPr>
      </w:pPr>
    </w:p>
    <w:p w14:paraId="2A9E1314" w14:textId="0C422807" w:rsidR="00B97B3F" w:rsidRDefault="00B97B3F" w:rsidP="00B97B3F">
      <w:pPr>
        <w:rPr>
          <w:rFonts w:ascii="Arial" w:hAnsi="Arial" w:cs="Arial"/>
          <w:sz w:val="28"/>
          <w:szCs w:val="28"/>
        </w:rPr>
      </w:pPr>
      <w:r>
        <w:rPr>
          <w:rFonts w:ascii="Arial" w:hAnsi="Arial" w:cs="Arial"/>
          <w:sz w:val="28"/>
          <w:szCs w:val="28"/>
        </w:rPr>
        <w:t>Discrimination can take many forms, such as:</w:t>
      </w:r>
    </w:p>
    <w:p w14:paraId="7029FE23" w14:textId="266D4660" w:rsidR="00A47718" w:rsidRDefault="0048527D" w:rsidP="0048527D">
      <w:pPr>
        <w:pStyle w:val="ListParagraph"/>
        <w:numPr>
          <w:ilvl w:val="0"/>
          <w:numId w:val="10"/>
        </w:numPr>
        <w:rPr>
          <w:rFonts w:ascii="Arial" w:hAnsi="Arial" w:cs="Arial"/>
          <w:sz w:val="28"/>
          <w:szCs w:val="28"/>
        </w:rPr>
      </w:pPr>
      <w:r>
        <w:rPr>
          <w:rFonts w:ascii="Arial" w:hAnsi="Arial" w:cs="Arial"/>
          <w:sz w:val="28"/>
          <w:szCs w:val="28"/>
        </w:rPr>
        <w:t>Inappropriate language, derogatory remarks, or other forms of verbal abuse</w:t>
      </w:r>
    </w:p>
    <w:p w14:paraId="0EE848C1" w14:textId="3A7EA239" w:rsidR="0048527D" w:rsidRDefault="0048527D" w:rsidP="0048527D">
      <w:pPr>
        <w:pStyle w:val="ListParagraph"/>
        <w:numPr>
          <w:ilvl w:val="0"/>
          <w:numId w:val="10"/>
        </w:numPr>
        <w:rPr>
          <w:rFonts w:ascii="Arial" w:hAnsi="Arial" w:cs="Arial"/>
          <w:sz w:val="28"/>
          <w:szCs w:val="28"/>
        </w:rPr>
      </w:pPr>
      <w:r>
        <w:rPr>
          <w:rFonts w:ascii="Arial" w:hAnsi="Arial" w:cs="Arial"/>
          <w:sz w:val="28"/>
          <w:szCs w:val="28"/>
        </w:rPr>
        <w:t>Denying access to communication aids</w:t>
      </w:r>
    </w:p>
    <w:p w14:paraId="1C47E435" w14:textId="0A52D844" w:rsidR="004037D2" w:rsidRDefault="004037D2" w:rsidP="0048527D">
      <w:pPr>
        <w:pStyle w:val="ListParagraph"/>
        <w:numPr>
          <w:ilvl w:val="0"/>
          <w:numId w:val="10"/>
        </w:numPr>
        <w:rPr>
          <w:rFonts w:ascii="Arial" w:hAnsi="Arial" w:cs="Arial"/>
          <w:sz w:val="28"/>
          <w:szCs w:val="28"/>
        </w:rPr>
      </w:pPr>
      <w:r>
        <w:rPr>
          <w:rFonts w:ascii="Arial" w:hAnsi="Arial" w:cs="Arial"/>
          <w:sz w:val="28"/>
          <w:szCs w:val="28"/>
        </w:rPr>
        <w:t>Harassment</w:t>
      </w:r>
    </w:p>
    <w:p w14:paraId="45753A3C" w14:textId="2E8DF2C3" w:rsidR="004037D2" w:rsidRDefault="004037D2" w:rsidP="0048527D">
      <w:pPr>
        <w:pStyle w:val="ListParagraph"/>
        <w:numPr>
          <w:ilvl w:val="0"/>
          <w:numId w:val="10"/>
        </w:numPr>
        <w:rPr>
          <w:rFonts w:ascii="Arial" w:hAnsi="Arial" w:cs="Arial"/>
          <w:sz w:val="28"/>
          <w:szCs w:val="28"/>
        </w:rPr>
      </w:pPr>
      <w:r>
        <w:rPr>
          <w:rFonts w:ascii="Arial" w:hAnsi="Arial" w:cs="Arial"/>
          <w:sz w:val="28"/>
          <w:szCs w:val="28"/>
        </w:rPr>
        <w:t>Denying access to healthcare, social care, education, employment</w:t>
      </w:r>
      <w:r w:rsidR="00B82EC4">
        <w:rPr>
          <w:rFonts w:ascii="Arial" w:hAnsi="Arial" w:cs="Arial"/>
          <w:sz w:val="28"/>
          <w:szCs w:val="28"/>
        </w:rPr>
        <w:t>, or other services on the basis of a protected characteristic</w:t>
      </w:r>
    </w:p>
    <w:p w14:paraId="2B123C56" w14:textId="547FFB5E" w:rsidR="00EA1FBA" w:rsidRDefault="00EA1FBA" w:rsidP="0048527D">
      <w:pPr>
        <w:pStyle w:val="ListParagraph"/>
        <w:numPr>
          <w:ilvl w:val="0"/>
          <w:numId w:val="10"/>
        </w:numPr>
        <w:rPr>
          <w:rFonts w:ascii="Arial" w:hAnsi="Arial" w:cs="Arial"/>
          <w:sz w:val="28"/>
          <w:szCs w:val="28"/>
        </w:rPr>
      </w:pPr>
      <w:r>
        <w:rPr>
          <w:rFonts w:ascii="Arial" w:hAnsi="Arial" w:cs="Arial"/>
          <w:sz w:val="28"/>
          <w:szCs w:val="28"/>
        </w:rPr>
        <w:t>Excluding a person from activities or services, or treating them differently within that service in a discriminatory fashion</w:t>
      </w:r>
    </w:p>
    <w:p w14:paraId="40F47E22" w14:textId="1F9FD541" w:rsidR="00461BB5" w:rsidRDefault="00461BB5" w:rsidP="0048527D">
      <w:pPr>
        <w:pStyle w:val="ListParagraph"/>
        <w:numPr>
          <w:ilvl w:val="0"/>
          <w:numId w:val="10"/>
        </w:numPr>
        <w:rPr>
          <w:rFonts w:ascii="Arial" w:hAnsi="Arial" w:cs="Arial"/>
          <w:sz w:val="28"/>
          <w:szCs w:val="28"/>
        </w:rPr>
      </w:pPr>
      <w:r>
        <w:rPr>
          <w:rFonts w:ascii="Arial" w:hAnsi="Arial" w:cs="Arial"/>
          <w:sz w:val="28"/>
          <w:szCs w:val="28"/>
        </w:rPr>
        <w:t>Substandard quality of service relating to a protected characteristic</w:t>
      </w:r>
    </w:p>
    <w:p w14:paraId="3110F147" w14:textId="15A43664" w:rsidR="00DE5F9D" w:rsidRPr="00DE5F9D" w:rsidRDefault="00DE5F9D" w:rsidP="00DE5F9D">
      <w:pPr>
        <w:pStyle w:val="Heading3"/>
        <w:rPr>
          <w:rFonts w:ascii="Arial" w:hAnsi="Arial" w:cs="Arial"/>
          <w:b/>
          <w:bCs/>
          <w:color w:val="11265C"/>
          <w:sz w:val="30"/>
          <w:szCs w:val="30"/>
        </w:rPr>
      </w:pPr>
      <w:bookmarkStart w:id="11" w:name="_Toc216195250"/>
      <w:r w:rsidRPr="00DE5F9D">
        <w:rPr>
          <w:rFonts w:ascii="Arial" w:hAnsi="Arial" w:cs="Arial"/>
          <w:b/>
          <w:bCs/>
          <w:color w:val="11265C"/>
          <w:sz w:val="30"/>
          <w:szCs w:val="30"/>
        </w:rPr>
        <w:t>Organisational abuse</w:t>
      </w:r>
      <w:bookmarkEnd w:id="11"/>
    </w:p>
    <w:p w14:paraId="137F0D01" w14:textId="2A74F6FA" w:rsidR="00B0373E" w:rsidRDefault="00DE5F9D" w:rsidP="00B97B3F">
      <w:pPr>
        <w:rPr>
          <w:rFonts w:ascii="Arial" w:hAnsi="Arial" w:cs="Arial"/>
          <w:sz w:val="28"/>
          <w:szCs w:val="28"/>
        </w:rPr>
      </w:pPr>
      <w:r w:rsidRPr="00DE5F9D">
        <w:rPr>
          <w:rFonts w:ascii="Arial" w:hAnsi="Arial" w:cs="Arial"/>
          <w:sz w:val="28"/>
          <w:szCs w:val="28"/>
        </w:rPr>
        <w:t xml:space="preserve">Organisational abuse </w:t>
      </w:r>
      <w:r>
        <w:rPr>
          <w:rFonts w:ascii="Arial" w:hAnsi="Arial" w:cs="Arial"/>
          <w:sz w:val="28"/>
          <w:szCs w:val="28"/>
        </w:rPr>
        <w:t>describes</w:t>
      </w:r>
      <w:r w:rsidR="00065C51">
        <w:rPr>
          <w:rFonts w:ascii="Arial" w:hAnsi="Arial" w:cs="Arial"/>
          <w:sz w:val="28"/>
          <w:szCs w:val="28"/>
        </w:rPr>
        <w:t xml:space="preserve"> the eventuality where abuse </w:t>
      </w:r>
      <w:r w:rsidR="00B0373E">
        <w:rPr>
          <w:rFonts w:ascii="Arial" w:hAnsi="Arial" w:cs="Arial"/>
          <w:sz w:val="28"/>
          <w:szCs w:val="28"/>
        </w:rPr>
        <w:t xml:space="preserve">or neglect </w:t>
      </w:r>
      <w:r w:rsidR="00065C51">
        <w:rPr>
          <w:rFonts w:ascii="Arial" w:hAnsi="Arial" w:cs="Arial"/>
          <w:sz w:val="28"/>
          <w:szCs w:val="28"/>
        </w:rPr>
        <w:t>is committed by an organisation rather than an individual, such as a care home,</w:t>
      </w:r>
      <w:r w:rsidR="00F9750C">
        <w:rPr>
          <w:rFonts w:ascii="Arial" w:hAnsi="Arial" w:cs="Arial"/>
          <w:sz w:val="28"/>
          <w:szCs w:val="28"/>
        </w:rPr>
        <w:t xml:space="preserve"> hospital, or domiciliary care from a community nurse</w:t>
      </w:r>
      <w:r w:rsidR="0047638C">
        <w:rPr>
          <w:rFonts w:ascii="Arial" w:hAnsi="Arial" w:cs="Arial"/>
          <w:sz w:val="28"/>
          <w:szCs w:val="28"/>
        </w:rPr>
        <w:t>.</w:t>
      </w:r>
      <w:r w:rsidR="00B0373E">
        <w:rPr>
          <w:rFonts w:ascii="Arial" w:hAnsi="Arial" w:cs="Arial"/>
          <w:sz w:val="28"/>
          <w:szCs w:val="28"/>
        </w:rPr>
        <w:t xml:space="preserve"> </w:t>
      </w:r>
    </w:p>
    <w:p w14:paraId="2FAE628C" w14:textId="464300B5" w:rsidR="005C10CC" w:rsidRDefault="005C10CC" w:rsidP="00B97B3F">
      <w:pPr>
        <w:rPr>
          <w:rFonts w:ascii="Arial" w:hAnsi="Arial" w:cs="Arial"/>
          <w:sz w:val="28"/>
          <w:szCs w:val="28"/>
        </w:rPr>
      </w:pPr>
      <w:r>
        <w:rPr>
          <w:rFonts w:ascii="Arial" w:hAnsi="Arial" w:cs="Arial"/>
          <w:sz w:val="28"/>
          <w:szCs w:val="28"/>
        </w:rPr>
        <w:t>Organisational abuse takes many forms, including:</w:t>
      </w:r>
    </w:p>
    <w:p w14:paraId="3C5FC704" w14:textId="21E089F5" w:rsidR="005C10CC" w:rsidRDefault="00A34070" w:rsidP="005C10CC">
      <w:pPr>
        <w:pStyle w:val="ListParagraph"/>
        <w:numPr>
          <w:ilvl w:val="0"/>
          <w:numId w:val="11"/>
        </w:numPr>
        <w:rPr>
          <w:rFonts w:ascii="Arial" w:hAnsi="Arial" w:cs="Arial"/>
          <w:sz w:val="28"/>
          <w:szCs w:val="28"/>
        </w:rPr>
      </w:pPr>
      <w:r>
        <w:rPr>
          <w:rFonts w:ascii="Arial" w:hAnsi="Arial" w:cs="Arial"/>
          <w:sz w:val="28"/>
          <w:szCs w:val="28"/>
        </w:rPr>
        <w:t>Insufficient staff to provide safe, high-quality care for service users</w:t>
      </w:r>
    </w:p>
    <w:p w14:paraId="7772762A" w14:textId="5354D0C1" w:rsidR="00A34070" w:rsidRDefault="00A34070" w:rsidP="005C10CC">
      <w:pPr>
        <w:pStyle w:val="ListParagraph"/>
        <w:numPr>
          <w:ilvl w:val="0"/>
          <w:numId w:val="11"/>
        </w:numPr>
        <w:rPr>
          <w:rFonts w:ascii="Arial" w:hAnsi="Arial" w:cs="Arial"/>
          <w:sz w:val="28"/>
          <w:szCs w:val="28"/>
        </w:rPr>
      </w:pPr>
      <w:r>
        <w:rPr>
          <w:rFonts w:ascii="Arial" w:hAnsi="Arial" w:cs="Arial"/>
          <w:sz w:val="28"/>
          <w:szCs w:val="28"/>
        </w:rPr>
        <w:t xml:space="preserve">Disrespectful and abusive actions and attitudes </w:t>
      </w:r>
      <w:r w:rsidR="002D1826">
        <w:rPr>
          <w:rFonts w:ascii="Arial" w:hAnsi="Arial" w:cs="Arial"/>
          <w:sz w:val="28"/>
          <w:szCs w:val="28"/>
        </w:rPr>
        <w:t>towards service users from service providers</w:t>
      </w:r>
      <w:r w:rsidR="00D75373">
        <w:rPr>
          <w:rFonts w:ascii="Arial" w:hAnsi="Arial" w:cs="Arial"/>
          <w:sz w:val="28"/>
          <w:szCs w:val="28"/>
        </w:rPr>
        <w:t>, or failing to respect dignity &amp; privacy</w:t>
      </w:r>
    </w:p>
    <w:p w14:paraId="690F4469" w14:textId="30774B92" w:rsidR="00D75373" w:rsidRDefault="00D75373" w:rsidP="005C10CC">
      <w:pPr>
        <w:pStyle w:val="ListParagraph"/>
        <w:numPr>
          <w:ilvl w:val="0"/>
          <w:numId w:val="11"/>
        </w:numPr>
        <w:rPr>
          <w:rFonts w:ascii="Arial" w:hAnsi="Arial" w:cs="Arial"/>
          <w:sz w:val="28"/>
          <w:szCs w:val="28"/>
        </w:rPr>
      </w:pPr>
      <w:r>
        <w:rPr>
          <w:rFonts w:ascii="Arial" w:hAnsi="Arial" w:cs="Arial"/>
          <w:sz w:val="28"/>
          <w:szCs w:val="28"/>
        </w:rPr>
        <w:t>Inappropriate use of restraint, or refusal to provide required care</w:t>
      </w:r>
    </w:p>
    <w:p w14:paraId="2B1159FA" w14:textId="6DC78B5A" w:rsidR="00B0373E" w:rsidRDefault="00663BAA" w:rsidP="005C10CC">
      <w:pPr>
        <w:pStyle w:val="ListParagraph"/>
        <w:numPr>
          <w:ilvl w:val="0"/>
          <w:numId w:val="11"/>
        </w:numPr>
        <w:rPr>
          <w:rFonts w:ascii="Arial" w:hAnsi="Arial" w:cs="Arial"/>
          <w:sz w:val="28"/>
          <w:szCs w:val="28"/>
        </w:rPr>
      </w:pPr>
      <w:r>
        <w:rPr>
          <w:rFonts w:ascii="Arial" w:hAnsi="Arial" w:cs="Arial"/>
          <w:sz w:val="28"/>
          <w:szCs w:val="28"/>
        </w:rPr>
        <w:t xml:space="preserve">Interference with communication or personal correspondence </w:t>
      </w:r>
    </w:p>
    <w:p w14:paraId="763722B3" w14:textId="77777777" w:rsidR="0017147F" w:rsidRDefault="0017147F" w:rsidP="0017147F">
      <w:pPr>
        <w:rPr>
          <w:rFonts w:ascii="Arial" w:hAnsi="Arial" w:cs="Arial"/>
          <w:sz w:val="28"/>
          <w:szCs w:val="28"/>
        </w:rPr>
      </w:pPr>
    </w:p>
    <w:p w14:paraId="2867C7FD" w14:textId="77777777" w:rsidR="0017147F" w:rsidRPr="0017147F" w:rsidRDefault="0017147F" w:rsidP="0017147F">
      <w:pPr>
        <w:rPr>
          <w:rFonts w:ascii="Arial" w:hAnsi="Arial" w:cs="Arial"/>
          <w:sz w:val="28"/>
          <w:szCs w:val="28"/>
        </w:rPr>
      </w:pPr>
    </w:p>
    <w:p w14:paraId="43741FE3" w14:textId="5A5F18F4" w:rsidR="00D92EC1" w:rsidRPr="00DC0ACC" w:rsidRDefault="00DC0ACC" w:rsidP="00DC0ACC">
      <w:pPr>
        <w:pStyle w:val="Heading3"/>
        <w:rPr>
          <w:rFonts w:ascii="Arial" w:hAnsi="Arial" w:cs="Arial"/>
          <w:b/>
          <w:bCs/>
          <w:color w:val="10265C"/>
          <w:sz w:val="30"/>
          <w:szCs w:val="30"/>
        </w:rPr>
      </w:pPr>
      <w:bookmarkStart w:id="12" w:name="_Toc216195251"/>
      <w:r w:rsidRPr="00DC0ACC">
        <w:rPr>
          <w:rFonts w:ascii="Arial" w:hAnsi="Arial" w:cs="Arial"/>
          <w:b/>
          <w:bCs/>
          <w:color w:val="10265C"/>
          <w:sz w:val="30"/>
          <w:szCs w:val="30"/>
        </w:rPr>
        <w:lastRenderedPageBreak/>
        <w:t>Neglect</w:t>
      </w:r>
      <w:bookmarkEnd w:id="12"/>
    </w:p>
    <w:p w14:paraId="663B974E" w14:textId="4DB390C8" w:rsidR="00DC0ACC" w:rsidRDefault="00DC0ACC" w:rsidP="00DC0ACC">
      <w:pPr>
        <w:rPr>
          <w:rFonts w:ascii="Arial" w:hAnsi="Arial" w:cs="Arial"/>
          <w:sz w:val="28"/>
          <w:szCs w:val="28"/>
        </w:rPr>
      </w:pPr>
      <w:r w:rsidRPr="00DC0ACC">
        <w:rPr>
          <w:rFonts w:ascii="Arial" w:hAnsi="Arial" w:cs="Arial"/>
          <w:sz w:val="28"/>
          <w:szCs w:val="28"/>
        </w:rPr>
        <w:t xml:space="preserve">Neglect </w:t>
      </w:r>
      <w:r w:rsidR="00287F20">
        <w:rPr>
          <w:rFonts w:ascii="Arial" w:hAnsi="Arial" w:cs="Arial"/>
          <w:sz w:val="28"/>
          <w:szCs w:val="28"/>
        </w:rPr>
        <w:t xml:space="preserve">refers to where the needs of an adult at risk are </w:t>
      </w:r>
      <w:r w:rsidR="00B54A84">
        <w:rPr>
          <w:rFonts w:ascii="Arial" w:hAnsi="Arial" w:cs="Arial"/>
          <w:sz w:val="28"/>
          <w:szCs w:val="28"/>
        </w:rPr>
        <w:t>ignored by service providers, often to the detriment of the service user’s health and wellbeing.</w:t>
      </w:r>
    </w:p>
    <w:p w14:paraId="246EBDEE" w14:textId="5EF2058E" w:rsidR="00037DA2" w:rsidRDefault="00037DA2" w:rsidP="00DC0ACC">
      <w:pPr>
        <w:rPr>
          <w:rFonts w:ascii="Arial" w:hAnsi="Arial" w:cs="Arial"/>
          <w:sz w:val="28"/>
          <w:szCs w:val="28"/>
        </w:rPr>
      </w:pPr>
      <w:r>
        <w:rPr>
          <w:rFonts w:ascii="Arial" w:hAnsi="Arial" w:cs="Arial"/>
          <w:sz w:val="28"/>
          <w:szCs w:val="28"/>
        </w:rPr>
        <w:t>Suspected instances of neglect must be reported</w:t>
      </w:r>
      <w:r w:rsidR="00BA05FE">
        <w:rPr>
          <w:rFonts w:ascii="Arial" w:hAnsi="Arial" w:cs="Arial"/>
          <w:sz w:val="28"/>
          <w:szCs w:val="28"/>
        </w:rPr>
        <w:t>, as neglect is a form of abuse against the adult at risk.</w:t>
      </w:r>
    </w:p>
    <w:p w14:paraId="7ECF125B" w14:textId="12E11272" w:rsidR="00BA05FE" w:rsidRDefault="00A81D34" w:rsidP="00DC0ACC">
      <w:pPr>
        <w:rPr>
          <w:rFonts w:ascii="Arial" w:hAnsi="Arial" w:cs="Arial"/>
          <w:sz w:val="28"/>
          <w:szCs w:val="28"/>
        </w:rPr>
      </w:pPr>
      <w:r>
        <w:rPr>
          <w:rFonts w:ascii="Arial" w:hAnsi="Arial" w:cs="Arial"/>
          <w:sz w:val="28"/>
          <w:szCs w:val="28"/>
        </w:rPr>
        <w:t>Examples of neglect include:</w:t>
      </w:r>
    </w:p>
    <w:p w14:paraId="4E218A70" w14:textId="2FC8C7E1" w:rsidR="00A81D34" w:rsidRDefault="00A81D34" w:rsidP="00A81D34">
      <w:pPr>
        <w:pStyle w:val="ListParagraph"/>
        <w:numPr>
          <w:ilvl w:val="0"/>
          <w:numId w:val="12"/>
        </w:numPr>
        <w:rPr>
          <w:rFonts w:ascii="Arial" w:hAnsi="Arial" w:cs="Arial"/>
          <w:sz w:val="28"/>
          <w:szCs w:val="28"/>
        </w:rPr>
      </w:pPr>
      <w:r>
        <w:rPr>
          <w:rFonts w:ascii="Arial" w:hAnsi="Arial" w:cs="Arial"/>
          <w:sz w:val="28"/>
          <w:szCs w:val="28"/>
        </w:rPr>
        <w:t>Failing to consider the cultural, religious, or ethnics needs of the service user</w:t>
      </w:r>
    </w:p>
    <w:p w14:paraId="1BE3D9CC" w14:textId="3A9C44E4" w:rsidR="00A81D34" w:rsidRDefault="0000271B" w:rsidP="00A81D34">
      <w:pPr>
        <w:pStyle w:val="ListParagraph"/>
        <w:numPr>
          <w:ilvl w:val="0"/>
          <w:numId w:val="12"/>
        </w:numPr>
        <w:rPr>
          <w:rFonts w:ascii="Arial" w:hAnsi="Arial" w:cs="Arial"/>
          <w:sz w:val="28"/>
          <w:szCs w:val="28"/>
        </w:rPr>
      </w:pPr>
      <w:r>
        <w:rPr>
          <w:rFonts w:ascii="Arial" w:hAnsi="Arial" w:cs="Arial"/>
          <w:sz w:val="28"/>
          <w:szCs w:val="28"/>
        </w:rPr>
        <w:t>Failing to consider the educational, social, and recreational needs of the service user</w:t>
      </w:r>
    </w:p>
    <w:p w14:paraId="1678B59F" w14:textId="33541C69" w:rsidR="0000271B" w:rsidRDefault="0000271B" w:rsidP="00A81D34">
      <w:pPr>
        <w:pStyle w:val="ListParagraph"/>
        <w:numPr>
          <w:ilvl w:val="0"/>
          <w:numId w:val="12"/>
        </w:numPr>
        <w:rPr>
          <w:rFonts w:ascii="Arial" w:hAnsi="Arial" w:cs="Arial"/>
          <w:sz w:val="28"/>
          <w:szCs w:val="28"/>
        </w:rPr>
      </w:pPr>
      <w:r>
        <w:rPr>
          <w:rFonts w:ascii="Arial" w:hAnsi="Arial" w:cs="Arial"/>
          <w:sz w:val="28"/>
          <w:szCs w:val="28"/>
        </w:rPr>
        <w:t>Failure to ensure the privacy and dignity of the service user</w:t>
      </w:r>
    </w:p>
    <w:p w14:paraId="7D712651" w14:textId="6D298123" w:rsidR="0000271B" w:rsidRDefault="004877F9" w:rsidP="00A81D34">
      <w:pPr>
        <w:pStyle w:val="ListParagraph"/>
        <w:numPr>
          <w:ilvl w:val="0"/>
          <w:numId w:val="12"/>
        </w:numPr>
        <w:rPr>
          <w:rFonts w:ascii="Arial" w:hAnsi="Arial" w:cs="Arial"/>
          <w:sz w:val="28"/>
          <w:szCs w:val="28"/>
        </w:rPr>
      </w:pPr>
      <w:r>
        <w:rPr>
          <w:rFonts w:ascii="Arial" w:hAnsi="Arial" w:cs="Arial"/>
          <w:sz w:val="28"/>
          <w:szCs w:val="28"/>
        </w:rPr>
        <w:t xml:space="preserve">Failure to administer medication as prescribed for the service user, restricting their access to their own medication, or </w:t>
      </w:r>
      <w:r w:rsidR="001D4EC6">
        <w:rPr>
          <w:rFonts w:ascii="Arial" w:hAnsi="Arial" w:cs="Arial"/>
          <w:sz w:val="28"/>
          <w:szCs w:val="28"/>
        </w:rPr>
        <w:t>otherwise creating barriers for the service user to access their medication</w:t>
      </w:r>
    </w:p>
    <w:p w14:paraId="3A0C6F44" w14:textId="2C26EEE6" w:rsidR="001D4EC6" w:rsidRDefault="001D4EC6" w:rsidP="00A81D34">
      <w:pPr>
        <w:pStyle w:val="ListParagraph"/>
        <w:numPr>
          <w:ilvl w:val="0"/>
          <w:numId w:val="12"/>
        </w:numPr>
        <w:rPr>
          <w:rFonts w:ascii="Arial" w:hAnsi="Arial" w:cs="Arial"/>
          <w:sz w:val="28"/>
          <w:szCs w:val="28"/>
        </w:rPr>
      </w:pPr>
      <w:r>
        <w:rPr>
          <w:rFonts w:ascii="Arial" w:hAnsi="Arial" w:cs="Arial"/>
          <w:sz w:val="28"/>
          <w:szCs w:val="28"/>
        </w:rPr>
        <w:t>Preventing the service user from making their own decisions regarding their care</w:t>
      </w:r>
    </w:p>
    <w:p w14:paraId="7B4E82B9" w14:textId="42176328" w:rsidR="00D55F69" w:rsidRDefault="00D55F69" w:rsidP="00A81D34">
      <w:pPr>
        <w:pStyle w:val="ListParagraph"/>
        <w:numPr>
          <w:ilvl w:val="0"/>
          <w:numId w:val="12"/>
        </w:numPr>
        <w:rPr>
          <w:rFonts w:ascii="Arial" w:hAnsi="Arial" w:cs="Arial"/>
          <w:sz w:val="28"/>
          <w:szCs w:val="28"/>
        </w:rPr>
      </w:pPr>
      <w:r>
        <w:rPr>
          <w:rFonts w:ascii="Arial" w:hAnsi="Arial" w:cs="Arial"/>
          <w:sz w:val="28"/>
          <w:szCs w:val="28"/>
        </w:rPr>
        <w:t xml:space="preserve">Failing to meet the needs of the service user, such as failing to feed the service user, give required assistance, or </w:t>
      </w:r>
      <w:r w:rsidR="007A5EC7">
        <w:rPr>
          <w:rFonts w:ascii="Arial" w:hAnsi="Arial" w:cs="Arial"/>
          <w:sz w:val="28"/>
          <w:szCs w:val="28"/>
        </w:rPr>
        <w:t>consider their health and wellbeing</w:t>
      </w:r>
    </w:p>
    <w:p w14:paraId="437715AC" w14:textId="577BB6AE" w:rsidR="007A5EC7" w:rsidRPr="00E849F4" w:rsidRDefault="00B26A10" w:rsidP="00B26A10">
      <w:pPr>
        <w:pStyle w:val="Heading3"/>
        <w:rPr>
          <w:rFonts w:ascii="Arial" w:hAnsi="Arial" w:cs="Arial"/>
          <w:b/>
          <w:bCs/>
          <w:color w:val="10265C"/>
          <w:sz w:val="30"/>
          <w:szCs w:val="30"/>
        </w:rPr>
      </w:pPr>
      <w:bookmarkStart w:id="13" w:name="_Toc216195252"/>
      <w:r w:rsidRPr="00E849F4">
        <w:rPr>
          <w:rFonts w:ascii="Arial" w:hAnsi="Arial" w:cs="Arial"/>
          <w:b/>
          <w:bCs/>
          <w:color w:val="10265C"/>
          <w:sz w:val="30"/>
          <w:szCs w:val="30"/>
        </w:rPr>
        <w:t>Self-neglect</w:t>
      </w:r>
      <w:bookmarkEnd w:id="13"/>
    </w:p>
    <w:p w14:paraId="10311444" w14:textId="45BC0312" w:rsidR="00B26A10" w:rsidRDefault="00B26A10" w:rsidP="00B26A10">
      <w:pPr>
        <w:rPr>
          <w:rFonts w:ascii="Arial" w:hAnsi="Arial" w:cs="Arial"/>
          <w:sz w:val="28"/>
          <w:szCs w:val="28"/>
        </w:rPr>
      </w:pPr>
      <w:r w:rsidRPr="00E849F4">
        <w:rPr>
          <w:rFonts w:ascii="Arial" w:hAnsi="Arial" w:cs="Arial"/>
          <w:sz w:val="28"/>
          <w:szCs w:val="28"/>
        </w:rPr>
        <w:t xml:space="preserve">Self-neglect </w:t>
      </w:r>
      <w:r w:rsidR="00EA20F9">
        <w:rPr>
          <w:rFonts w:ascii="Arial" w:hAnsi="Arial" w:cs="Arial"/>
          <w:sz w:val="28"/>
          <w:szCs w:val="28"/>
        </w:rPr>
        <w:t xml:space="preserve">refers to where the needs of the service user are neglected by themselves rather than by a carer or support worker. </w:t>
      </w:r>
      <w:r w:rsidR="00E13B83">
        <w:rPr>
          <w:rFonts w:ascii="Arial" w:hAnsi="Arial" w:cs="Arial"/>
          <w:sz w:val="28"/>
          <w:szCs w:val="28"/>
        </w:rPr>
        <w:t xml:space="preserve">It is important that suspected instances of self-neglect are reported to the Designated Safeguarding Lead, as this will enable the adult at risk to </w:t>
      </w:r>
      <w:r w:rsidR="00042FD8">
        <w:rPr>
          <w:rFonts w:ascii="Arial" w:hAnsi="Arial" w:cs="Arial"/>
          <w:sz w:val="28"/>
          <w:szCs w:val="28"/>
        </w:rPr>
        <w:t>be supported.</w:t>
      </w:r>
    </w:p>
    <w:p w14:paraId="079E5199" w14:textId="24F2C193" w:rsidR="00042FD8" w:rsidRDefault="00042FD8" w:rsidP="00B26A10">
      <w:pPr>
        <w:rPr>
          <w:rFonts w:ascii="Arial" w:hAnsi="Arial" w:cs="Arial"/>
          <w:sz w:val="28"/>
          <w:szCs w:val="28"/>
        </w:rPr>
      </w:pPr>
      <w:r>
        <w:rPr>
          <w:rFonts w:ascii="Arial" w:hAnsi="Arial" w:cs="Arial"/>
          <w:sz w:val="28"/>
          <w:szCs w:val="28"/>
        </w:rPr>
        <w:t>Self-neglect may be recognised by:</w:t>
      </w:r>
    </w:p>
    <w:p w14:paraId="5AB20B10" w14:textId="3C6EC804" w:rsidR="00042FD8" w:rsidRDefault="00042FD8" w:rsidP="00042FD8">
      <w:pPr>
        <w:pStyle w:val="ListParagraph"/>
        <w:numPr>
          <w:ilvl w:val="0"/>
          <w:numId w:val="13"/>
        </w:numPr>
        <w:rPr>
          <w:rFonts w:ascii="Arial" w:hAnsi="Arial" w:cs="Arial"/>
          <w:sz w:val="28"/>
          <w:szCs w:val="28"/>
        </w:rPr>
      </w:pPr>
      <w:r>
        <w:rPr>
          <w:rFonts w:ascii="Arial" w:hAnsi="Arial" w:cs="Arial"/>
          <w:sz w:val="28"/>
          <w:szCs w:val="28"/>
        </w:rPr>
        <w:t>Lacking self-care, to the extent that the health and wellbeing of the adult at risk is endangered</w:t>
      </w:r>
    </w:p>
    <w:p w14:paraId="646A8A00" w14:textId="5EE2580A" w:rsidR="00042FD8" w:rsidRDefault="000730A8" w:rsidP="00042FD8">
      <w:pPr>
        <w:pStyle w:val="ListParagraph"/>
        <w:numPr>
          <w:ilvl w:val="0"/>
          <w:numId w:val="13"/>
        </w:numPr>
        <w:rPr>
          <w:rFonts w:ascii="Arial" w:hAnsi="Arial" w:cs="Arial"/>
          <w:sz w:val="28"/>
          <w:szCs w:val="28"/>
        </w:rPr>
      </w:pPr>
      <w:r>
        <w:rPr>
          <w:rFonts w:ascii="Arial" w:hAnsi="Arial" w:cs="Arial"/>
          <w:sz w:val="28"/>
          <w:szCs w:val="28"/>
        </w:rPr>
        <w:t>Negligence of personal hygiene</w:t>
      </w:r>
    </w:p>
    <w:p w14:paraId="57705021" w14:textId="264B5D72" w:rsidR="000730A8" w:rsidRDefault="000730A8" w:rsidP="00042FD8">
      <w:pPr>
        <w:pStyle w:val="ListParagraph"/>
        <w:numPr>
          <w:ilvl w:val="0"/>
          <w:numId w:val="13"/>
        </w:numPr>
        <w:rPr>
          <w:rFonts w:ascii="Arial" w:hAnsi="Arial" w:cs="Arial"/>
          <w:sz w:val="28"/>
          <w:szCs w:val="28"/>
        </w:rPr>
      </w:pPr>
      <w:r>
        <w:rPr>
          <w:rFonts w:ascii="Arial" w:hAnsi="Arial" w:cs="Arial"/>
          <w:sz w:val="28"/>
          <w:szCs w:val="28"/>
        </w:rPr>
        <w:t xml:space="preserve">Failure to access services to </w:t>
      </w:r>
      <w:r w:rsidR="0008416A">
        <w:rPr>
          <w:rFonts w:ascii="Arial" w:hAnsi="Arial" w:cs="Arial"/>
          <w:sz w:val="28"/>
          <w:szCs w:val="28"/>
        </w:rPr>
        <w:t>meet their care and support needs, or to otherwise seek assistance</w:t>
      </w:r>
    </w:p>
    <w:p w14:paraId="7BCD03BC" w14:textId="3F6BB893" w:rsidR="0008416A" w:rsidRDefault="0008416A" w:rsidP="00042FD8">
      <w:pPr>
        <w:pStyle w:val="ListParagraph"/>
        <w:numPr>
          <w:ilvl w:val="0"/>
          <w:numId w:val="13"/>
        </w:numPr>
        <w:rPr>
          <w:rFonts w:ascii="Arial" w:hAnsi="Arial" w:cs="Arial"/>
          <w:sz w:val="28"/>
          <w:szCs w:val="28"/>
        </w:rPr>
      </w:pPr>
      <w:r>
        <w:rPr>
          <w:rFonts w:ascii="Arial" w:hAnsi="Arial" w:cs="Arial"/>
          <w:sz w:val="28"/>
          <w:szCs w:val="28"/>
        </w:rPr>
        <w:t xml:space="preserve">Inability of unwillingness to manage </w:t>
      </w:r>
      <w:r w:rsidR="004A499B">
        <w:rPr>
          <w:rFonts w:ascii="Arial" w:hAnsi="Arial" w:cs="Arial"/>
          <w:sz w:val="28"/>
          <w:szCs w:val="28"/>
        </w:rPr>
        <w:t>personal affairs</w:t>
      </w:r>
    </w:p>
    <w:p w14:paraId="40D522AA" w14:textId="58412DE8" w:rsidR="004A499B" w:rsidRDefault="004A499B" w:rsidP="00042FD8">
      <w:pPr>
        <w:pStyle w:val="ListParagraph"/>
        <w:numPr>
          <w:ilvl w:val="0"/>
          <w:numId w:val="13"/>
        </w:numPr>
        <w:rPr>
          <w:rFonts w:ascii="Arial" w:hAnsi="Arial" w:cs="Arial"/>
          <w:sz w:val="28"/>
          <w:szCs w:val="28"/>
        </w:rPr>
      </w:pPr>
      <w:r>
        <w:rPr>
          <w:rFonts w:ascii="Arial" w:hAnsi="Arial" w:cs="Arial"/>
          <w:sz w:val="28"/>
          <w:szCs w:val="28"/>
        </w:rPr>
        <w:t>Inability to avoid self-harm</w:t>
      </w:r>
    </w:p>
    <w:p w14:paraId="57CE52FE" w14:textId="01097517" w:rsidR="00A63EB9" w:rsidRPr="00A63EB9" w:rsidRDefault="00A63EB9" w:rsidP="00A63EB9">
      <w:pPr>
        <w:pStyle w:val="Heading3"/>
        <w:rPr>
          <w:rFonts w:ascii="Arial" w:hAnsi="Arial" w:cs="Arial"/>
          <w:b/>
          <w:bCs/>
          <w:color w:val="10265C"/>
          <w:sz w:val="30"/>
          <w:szCs w:val="30"/>
        </w:rPr>
      </w:pPr>
      <w:bookmarkStart w:id="14" w:name="_Toc216195253"/>
      <w:r w:rsidRPr="00A63EB9">
        <w:rPr>
          <w:rFonts w:ascii="Arial" w:hAnsi="Arial" w:cs="Arial"/>
          <w:b/>
          <w:bCs/>
          <w:color w:val="10265C"/>
          <w:sz w:val="30"/>
          <w:szCs w:val="30"/>
        </w:rPr>
        <w:lastRenderedPageBreak/>
        <w:t>Domestic abuse</w:t>
      </w:r>
      <w:bookmarkEnd w:id="14"/>
    </w:p>
    <w:p w14:paraId="2C0B5F76" w14:textId="77777777" w:rsidR="00A47617" w:rsidRDefault="00A63EB9" w:rsidP="00A63EB9">
      <w:pPr>
        <w:rPr>
          <w:rFonts w:ascii="Arial" w:hAnsi="Arial" w:cs="Arial"/>
          <w:sz w:val="28"/>
          <w:szCs w:val="28"/>
        </w:rPr>
      </w:pPr>
      <w:r w:rsidRPr="00A63EB9">
        <w:rPr>
          <w:rFonts w:ascii="Arial" w:hAnsi="Arial" w:cs="Arial"/>
          <w:sz w:val="28"/>
          <w:szCs w:val="28"/>
        </w:rPr>
        <w:t xml:space="preserve">Domestic abuse </w:t>
      </w:r>
      <w:r>
        <w:rPr>
          <w:rFonts w:ascii="Arial" w:hAnsi="Arial" w:cs="Arial"/>
          <w:sz w:val="28"/>
          <w:szCs w:val="28"/>
        </w:rPr>
        <w:t xml:space="preserve">refers to where </w:t>
      </w:r>
      <w:r w:rsidR="00D64D69">
        <w:rPr>
          <w:rFonts w:ascii="Arial" w:hAnsi="Arial" w:cs="Arial"/>
          <w:sz w:val="28"/>
          <w:szCs w:val="28"/>
        </w:rPr>
        <w:t xml:space="preserve">an adult at risk is being abused </w:t>
      </w:r>
      <w:r w:rsidR="0006621A">
        <w:rPr>
          <w:rFonts w:ascii="Arial" w:hAnsi="Arial" w:cs="Arial"/>
          <w:sz w:val="28"/>
          <w:szCs w:val="28"/>
        </w:rPr>
        <w:t xml:space="preserve">by </w:t>
      </w:r>
      <w:r w:rsidR="00F777EB">
        <w:rPr>
          <w:rFonts w:ascii="Arial" w:hAnsi="Arial" w:cs="Arial"/>
          <w:sz w:val="28"/>
          <w:szCs w:val="28"/>
        </w:rPr>
        <w:t>someone that they live with, such as</w:t>
      </w:r>
      <w:r w:rsidR="002A699E">
        <w:rPr>
          <w:rFonts w:ascii="Arial" w:hAnsi="Arial" w:cs="Arial"/>
          <w:sz w:val="28"/>
          <w:szCs w:val="28"/>
        </w:rPr>
        <w:t xml:space="preserve"> family members or partners. Domestic abuse can be physical, </w:t>
      </w:r>
      <w:r w:rsidR="0040024D">
        <w:rPr>
          <w:rFonts w:ascii="Arial" w:hAnsi="Arial" w:cs="Arial"/>
          <w:sz w:val="28"/>
          <w:szCs w:val="28"/>
        </w:rPr>
        <w:t>sexual, psychological, emotional, financial, or any other form of abuse described in this policy.</w:t>
      </w:r>
    </w:p>
    <w:p w14:paraId="6C618A88" w14:textId="0D15EF26" w:rsidR="00A63EB9" w:rsidRDefault="00A47617" w:rsidP="00A63EB9">
      <w:pPr>
        <w:rPr>
          <w:rFonts w:ascii="Arial" w:hAnsi="Arial" w:cs="Arial"/>
          <w:sz w:val="28"/>
          <w:szCs w:val="28"/>
        </w:rPr>
      </w:pPr>
      <w:r>
        <w:rPr>
          <w:rFonts w:ascii="Arial" w:hAnsi="Arial" w:cs="Arial"/>
          <w:sz w:val="28"/>
          <w:szCs w:val="28"/>
        </w:rPr>
        <w:t>Anybody can be a victim of domestic abus</w:t>
      </w:r>
      <w:r w:rsidR="00F31926">
        <w:rPr>
          <w:rFonts w:ascii="Arial" w:hAnsi="Arial" w:cs="Arial"/>
          <w:sz w:val="28"/>
          <w:szCs w:val="28"/>
        </w:rPr>
        <w:t>e, regardless of gender</w:t>
      </w:r>
      <w:r w:rsidR="007152F6">
        <w:rPr>
          <w:rFonts w:ascii="Arial" w:hAnsi="Arial" w:cs="Arial"/>
          <w:sz w:val="28"/>
          <w:szCs w:val="28"/>
        </w:rPr>
        <w:t xml:space="preserve">, age, </w:t>
      </w:r>
      <w:r w:rsidR="0003629F">
        <w:rPr>
          <w:rFonts w:ascii="Arial" w:hAnsi="Arial" w:cs="Arial"/>
          <w:sz w:val="28"/>
          <w:szCs w:val="28"/>
        </w:rPr>
        <w:t>or any other factors; any suspected instances of domestic abuse must be reported.</w:t>
      </w:r>
    </w:p>
    <w:p w14:paraId="724AEC87" w14:textId="0B275937" w:rsidR="0003629F" w:rsidRDefault="00E20BE2" w:rsidP="00A63EB9">
      <w:pPr>
        <w:rPr>
          <w:rFonts w:ascii="Arial" w:hAnsi="Arial" w:cs="Arial"/>
          <w:sz w:val="28"/>
          <w:szCs w:val="28"/>
        </w:rPr>
      </w:pPr>
      <w:r>
        <w:rPr>
          <w:rFonts w:ascii="Arial" w:hAnsi="Arial" w:cs="Arial"/>
          <w:sz w:val="28"/>
          <w:szCs w:val="28"/>
        </w:rPr>
        <w:t xml:space="preserve">Domestic abuse also covers </w:t>
      </w:r>
      <w:r w:rsidR="00E505AE">
        <w:rPr>
          <w:rFonts w:ascii="Arial" w:hAnsi="Arial" w:cs="Arial"/>
          <w:sz w:val="28"/>
          <w:szCs w:val="28"/>
        </w:rPr>
        <w:t>so called ‘</w:t>
      </w:r>
      <w:r>
        <w:rPr>
          <w:rFonts w:ascii="Arial" w:hAnsi="Arial" w:cs="Arial"/>
          <w:sz w:val="28"/>
          <w:szCs w:val="28"/>
        </w:rPr>
        <w:t>honour</w:t>
      </w:r>
      <w:r w:rsidR="00E505AE">
        <w:rPr>
          <w:rFonts w:ascii="Arial" w:hAnsi="Arial" w:cs="Arial"/>
          <w:sz w:val="28"/>
          <w:szCs w:val="28"/>
        </w:rPr>
        <w:t>’</w:t>
      </w:r>
      <w:r>
        <w:rPr>
          <w:rFonts w:ascii="Arial" w:hAnsi="Arial" w:cs="Arial"/>
          <w:sz w:val="28"/>
          <w:szCs w:val="28"/>
        </w:rPr>
        <w:t xml:space="preserve">-based abuse, which refers to where an adult at risk is </w:t>
      </w:r>
      <w:r w:rsidR="00E505AE">
        <w:rPr>
          <w:rFonts w:ascii="Arial" w:hAnsi="Arial" w:cs="Arial"/>
          <w:sz w:val="28"/>
          <w:szCs w:val="28"/>
        </w:rPr>
        <w:t xml:space="preserve">abused or threatened with abuse for </w:t>
      </w:r>
      <w:r w:rsidR="005B62CE">
        <w:rPr>
          <w:rFonts w:ascii="Arial" w:hAnsi="Arial" w:cs="Arial"/>
          <w:sz w:val="28"/>
          <w:szCs w:val="28"/>
        </w:rPr>
        <w:t>a perceived violation of the ‘honour’ code for the family. This type of abuse typically occurs from close family members, but not exclusively.</w:t>
      </w:r>
    </w:p>
    <w:p w14:paraId="3409624F" w14:textId="57AF39D9" w:rsidR="00964F1D" w:rsidRPr="00964F1D" w:rsidRDefault="00964F1D" w:rsidP="00964F1D">
      <w:pPr>
        <w:pStyle w:val="Heading3"/>
        <w:rPr>
          <w:rFonts w:ascii="Arial" w:hAnsi="Arial" w:cs="Arial"/>
          <w:b/>
          <w:bCs/>
          <w:color w:val="10265C"/>
          <w:sz w:val="30"/>
          <w:szCs w:val="30"/>
        </w:rPr>
      </w:pPr>
      <w:bookmarkStart w:id="15" w:name="_Toc216195254"/>
      <w:r w:rsidRPr="00964F1D">
        <w:rPr>
          <w:rFonts w:ascii="Arial" w:hAnsi="Arial" w:cs="Arial"/>
          <w:b/>
          <w:bCs/>
          <w:color w:val="10265C"/>
          <w:sz w:val="30"/>
          <w:szCs w:val="30"/>
        </w:rPr>
        <w:t>Modern slavery</w:t>
      </w:r>
      <w:bookmarkEnd w:id="15"/>
    </w:p>
    <w:p w14:paraId="7712B30E" w14:textId="0F0BD8AC" w:rsidR="00964F1D" w:rsidRDefault="00964F1D" w:rsidP="00964F1D">
      <w:pPr>
        <w:rPr>
          <w:rFonts w:ascii="Arial" w:hAnsi="Arial" w:cs="Arial"/>
          <w:sz w:val="28"/>
          <w:szCs w:val="28"/>
        </w:rPr>
      </w:pPr>
      <w:r w:rsidRPr="00964F1D">
        <w:rPr>
          <w:rFonts w:ascii="Arial" w:hAnsi="Arial" w:cs="Arial"/>
          <w:sz w:val="28"/>
          <w:szCs w:val="28"/>
        </w:rPr>
        <w:t xml:space="preserve">Modern slavery refers to </w:t>
      </w:r>
      <w:r w:rsidR="00DD57BB">
        <w:rPr>
          <w:rFonts w:ascii="Arial" w:hAnsi="Arial" w:cs="Arial"/>
          <w:sz w:val="28"/>
          <w:szCs w:val="28"/>
        </w:rPr>
        <w:t xml:space="preserve">where an adult at risk is subjected to slavery, </w:t>
      </w:r>
      <w:r w:rsidR="00223767">
        <w:rPr>
          <w:rFonts w:ascii="Arial" w:hAnsi="Arial" w:cs="Arial"/>
          <w:sz w:val="28"/>
          <w:szCs w:val="28"/>
        </w:rPr>
        <w:t>or otherwise to engage in work against their will.</w:t>
      </w:r>
    </w:p>
    <w:p w14:paraId="64C3BD97" w14:textId="0BC8F988" w:rsidR="00223767" w:rsidRDefault="00223767" w:rsidP="00964F1D">
      <w:pPr>
        <w:rPr>
          <w:rFonts w:ascii="Arial" w:hAnsi="Arial" w:cs="Arial"/>
          <w:sz w:val="28"/>
          <w:szCs w:val="28"/>
        </w:rPr>
      </w:pPr>
      <w:r>
        <w:rPr>
          <w:rFonts w:ascii="Arial" w:hAnsi="Arial" w:cs="Arial"/>
          <w:sz w:val="28"/>
          <w:szCs w:val="28"/>
        </w:rPr>
        <w:t>Some types of modern slavery include:</w:t>
      </w:r>
    </w:p>
    <w:p w14:paraId="48CB1DC1" w14:textId="00850184" w:rsidR="00223767" w:rsidRDefault="00223767" w:rsidP="00223767">
      <w:pPr>
        <w:pStyle w:val="ListParagraph"/>
        <w:numPr>
          <w:ilvl w:val="0"/>
          <w:numId w:val="14"/>
        </w:numPr>
        <w:rPr>
          <w:rFonts w:ascii="Arial" w:hAnsi="Arial" w:cs="Arial"/>
          <w:sz w:val="28"/>
          <w:szCs w:val="28"/>
        </w:rPr>
      </w:pPr>
      <w:r>
        <w:rPr>
          <w:rFonts w:ascii="Arial" w:hAnsi="Arial" w:cs="Arial"/>
          <w:sz w:val="28"/>
          <w:szCs w:val="28"/>
        </w:rPr>
        <w:t>Human trafficking</w:t>
      </w:r>
    </w:p>
    <w:p w14:paraId="1E09ABA8" w14:textId="3E991AC7" w:rsidR="00223767" w:rsidRDefault="00223767" w:rsidP="00223767">
      <w:pPr>
        <w:pStyle w:val="ListParagraph"/>
        <w:numPr>
          <w:ilvl w:val="0"/>
          <w:numId w:val="14"/>
        </w:numPr>
        <w:rPr>
          <w:rFonts w:ascii="Arial" w:hAnsi="Arial" w:cs="Arial"/>
          <w:sz w:val="28"/>
          <w:szCs w:val="28"/>
        </w:rPr>
      </w:pPr>
      <w:r>
        <w:rPr>
          <w:rFonts w:ascii="Arial" w:hAnsi="Arial" w:cs="Arial"/>
          <w:sz w:val="28"/>
          <w:szCs w:val="28"/>
        </w:rPr>
        <w:t>Forced labour</w:t>
      </w:r>
    </w:p>
    <w:p w14:paraId="64A422F6" w14:textId="57B64FEA" w:rsidR="00223767" w:rsidRDefault="007C3705" w:rsidP="00223767">
      <w:pPr>
        <w:pStyle w:val="ListParagraph"/>
        <w:numPr>
          <w:ilvl w:val="0"/>
          <w:numId w:val="14"/>
        </w:numPr>
        <w:rPr>
          <w:rFonts w:ascii="Arial" w:hAnsi="Arial" w:cs="Arial"/>
          <w:sz w:val="28"/>
          <w:szCs w:val="28"/>
        </w:rPr>
      </w:pPr>
      <w:r>
        <w:rPr>
          <w:rFonts w:ascii="Arial" w:hAnsi="Arial" w:cs="Arial"/>
          <w:sz w:val="28"/>
          <w:szCs w:val="28"/>
        </w:rPr>
        <w:t>Domestic servitude</w:t>
      </w:r>
    </w:p>
    <w:p w14:paraId="012CCF79" w14:textId="39A53FDE" w:rsidR="007C3705" w:rsidRDefault="007C3705" w:rsidP="00223767">
      <w:pPr>
        <w:pStyle w:val="ListParagraph"/>
        <w:numPr>
          <w:ilvl w:val="0"/>
          <w:numId w:val="14"/>
        </w:numPr>
        <w:rPr>
          <w:rFonts w:ascii="Arial" w:hAnsi="Arial" w:cs="Arial"/>
          <w:sz w:val="28"/>
          <w:szCs w:val="28"/>
        </w:rPr>
      </w:pPr>
      <w:r>
        <w:rPr>
          <w:rFonts w:ascii="Arial" w:hAnsi="Arial" w:cs="Arial"/>
          <w:sz w:val="28"/>
          <w:szCs w:val="28"/>
        </w:rPr>
        <w:t>Sexual exploitation</w:t>
      </w:r>
    </w:p>
    <w:p w14:paraId="12D5D548" w14:textId="75053B4D" w:rsidR="007C3705" w:rsidRDefault="007C3705" w:rsidP="00223767">
      <w:pPr>
        <w:pStyle w:val="ListParagraph"/>
        <w:numPr>
          <w:ilvl w:val="0"/>
          <w:numId w:val="14"/>
        </w:numPr>
        <w:rPr>
          <w:rFonts w:ascii="Arial" w:hAnsi="Arial" w:cs="Arial"/>
          <w:sz w:val="28"/>
          <w:szCs w:val="28"/>
        </w:rPr>
      </w:pPr>
      <w:r>
        <w:rPr>
          <w:rFonts w:ascii="Arial" w:hAnsi="Arial" w:cs="Arial"/>
          <w:sz w:val="28"/>
          <w:szCs w:val="28"/>
        </w:rPr>
        <w:t>Debt bondage</w:t>
      </w:r>
    </w:p>
    <w:p w14:paraId="59944B8F" w14:textId="55976733" w:rsidR="007C3705" w:rsidRDefault="007C3705" w:rsidP="007C3705">
      <w:pPr>
        <w:rPr>
          <w:rFonts w:ascii="Arial" w:hAnsi="Arial" w:cs="Arial"/>
          <w:sz w:val="28"/>
          <w:szCs w:val="28"/>
        </w:rPr>
      </w:pPr>
      <w:r>
        <w:rPr>
          <w:rFonts w:ascii="Arial" w:hAnsi="Arial" w:cs="Arial"/>
          <w:sz w:val="28"/>
          <w:szCs w:val="28"/>
        </w:rPr>
        <w:t>Debt bondage refers to where an adult at risk is forced to work to pay off a debt, especially where the individual will not be able to pay off the debt through this work.</w:t>
      </w:r>
    </w:p>
    <w:p w14:paraId="4383FA7E" w14:textId="5CBD8829" w:rsidR="00B738A8" w:rsidRDefault="00D84251" w:rsidP="007C3705">
      <w:pPr>
        <w:rPr>
          <w:rFonts w:ascii="Arial" w:hAnsi="Arial" w:cs="Arial"/>
          <w:sz w:val="28"/>
          <w:szCs w:val="28"/>
        </w:rPr>
      </w:pPr>
      <w:r>
        <w:rPr>
          <w:rFonts w:ascii="Arial" w:hAnsi="Arial" w:cs="Arial"/>
          <w:sz w:val="28"/>
          <w:szCs w:val="28"/>
        </w:rPr>
        <w:t>Individuals subject to modern slavery typically also experience other forms of abuse, such as physical, sexual, or psychological abuse</w:t>
      </w:r>
      <w:r w:rsidR="00043950">
        <w:rPr>
          <w:rFonts w:ascii="Arial" w:hAnsi="Arial" w:cs="Arial"/>
          <w:sz w:val="28"/>
          <w:szCs w:val="28"/>
        </w:rPr>
        <w:t xml:space="preserve">. </w:t>
      </w:r>
    </w:p>
    <w:p w14:paraId="1BB003B0" w14:textId="0F3F3D2C" w:rsidR="00600F52" w:rsidRPr="00964F1D" w:rsidRDefault="00600F52" w:rsidP="00600F52">
      <w:pPr>
        <w:pStyle w:val="Heading3"/>
        <w:rPr>
          <w:rFonts w:ascii="Arial" w:hAnsi="Arial" w:cs="Arial"/>
          <w:b/>
          <w:bCs/>
          <w:color w:val="10265C"/>
          <w:sz w:val="30"/>
          <w:szCs w:val="30"/>
        </w:rPr>
      </w:pPr>
      <w:bookmarkStart w:id="16" w:name="_Toc216195255"/>
      <w:r>
        <w:rPr>
          <w:rFonts w:ascii="Arial" w:hAnsi="Arial" w:cs="Arial"/>
          <w:b/>
          <w:bCs/>
          <w:color w:val="10265C"/>
          <w:sz w:val="30"/>
          <w:szCs w:val="30"/>
        </w:rPr>
        <w:t>Radicalisation</w:t>
      </w:r>
      <w:bookmarkEnd w:id="16"/>
    </w:p>
    <w:p w14:paraId="6E1D8587" w14:textId="4C6C8FEA" w:rsidR="00B738A8" w:rsidRDefault="00600F52">
      <w:pPr>
        <w:rPr>
          <w:rFonts w:ascii="Arial" w:hAnsi="Arial" w:cs="Arial"/>
          <w:sz w:val="28"/>
          <w:szCs w:val="28"/>
        </w:rPr>
      </w:pPr>
      <w:r>
        <w:rPr>
          <w:rFonts w:ascii="Arial" w:hAnsi="Arial" w:cs="Arial"/>
          <w:sz w:val="28"/>
          <w:szCs w:val="28"/>
        </w:rPr>
        <w:t xml:space="preserve">Radicalisation refers to the process by which </w:t>
      </w:r>
      <w:r w:rsidR="000C3BB1">
        <w:rPr>
          <w:rFonts w:ascii="Arial" w:hAnsi="Arial" w:cs="Arial"/>
          <w:sz w:val="28"/>
          <w:szCs w:val="28"/>
        </w:rPr>
        <w:t xml:space="preserve">a child or adult at risk is groomed toward a radical or extremism cause or belief, often with the aim of recruiting new people to further a social or political cause. </w:t>
      </w:r>
    </w:p>
    <w:p w14:paraId="1DD703E7" w14:textId="029A1372" w:rsidR="00D84251" w:rsidRPr="00CA6A52" w:rsidRDefault="00CA6A52" w:rsidP="00CA6A52">
      <w:pPr>
        <w:pStyle w:val="Heading1"/>
        <w:rPr>
          <w:rFonts w:ascii="Arial" w:hAnsi="Arial" w:cs="Arial"/>
          <w:b/>
          <w:bCs/>
          <w:color w:val="10265C"/>
        </w:rPr>
      </w:pPr>
      <w:bookmarkStart w:id="17" w:name="_Toc216195256"/>
      <w:r w:rsidRPr="00CA6A52">
        <w:rPr>
          <w:rFonts w:ascii="Arial" w:hAnsi="Arial" w:cs="Arial"/>
          <w:b/>
          <w:bCs/>
          <w:color w:val="10265C"/>
        </w:rPr>
        <w:lastRenderedPageBreak/>
        <w:t>Roles and responsibilities</w:t>
      </w:r>
      <w:bookmarkEnd w:id="17"/>
    </w:p>
    <w:p w14:paraId="5ADE3669" w14:textId="29093A34" w:rsidR="00CA6A52" w:rsidRDefault="00CA6A52" w:rsidP="00CA6A52">
      <w:pPr>
        <w:rPr>
          <w:rFonts w:ascii="Arial" w:hAnsi="Arial" w:cs="Arial"/>
          <w:sz w:val="28"/>
          <w:szCs w:val="28"/>
        </w:rPr>
      </w:pPr>
      <w:r w:rsidRPr="000B18EB">
        <w:rPr>
          <w:rFonts w:ascii="Arial" w:hAnsi="Arial" w:cs="Arial"/>
          <w:sz w:val="28"/>
          <w:szCs w:val="28"/>
        </w:rPr>
        <w:t>Safeguarding is everyone’s responsibility; staff and volunteers both have a legal and a moral responsibility to raise any safeguarding concerns that they have to the attention of the Designated Safeguarding Lead</w:t>
      </w:r>
      <w:r w:rsidR="000B18EB" w:rsidRPr="000B18EB">
        <w:rPr>
          <w:rFonts w:ascii="Arial" w:hAnsi="Arial" w:cs="Arial"/>
          <w:sz w:val="28"/>
          <w:szCs w:val="28"/>
        </w:rPr>
        <w:t>.</w:t>
      </w:r>
    </w:p>
    <w:p w14:paraId="7381B1B6" w14:textId="37059D1F" w:rsidR="00B26021" w:rsidRDefault="00FF47DB" w:rsidP="00CA6A52">
      <w:pPr>
        <w:rPr>
          <w:rFonts w:ascii="Arial" w:hAnsi="Arial" w:cs="Arial"/>
          <w:sz w:val="28"/>
          <w:szCs w:val="28"/>
        </w:rPr>
      </w:pPr>
      <w:r>
        <w:rPr>
          <w:rFonts w:ascii="Arial" w:hAnsi="Arial" w:cs="Arial"/>
          <w:sz w:val="28"/>
          <w:szCs w:val="28"/>
        </w:rPr>
        <w:t xml:space="preserve">If a </w:t>
      </w:r>
      <w:r w:rsidR="00350270">
        <w:rPr>
          <w:rFonts w:ascii="Arial" w:hAnsi="Arial" w:cs="Arial"/>
          <w:sz w:val="28"/>
          <w:szCs w:val="28"/>
        </w:rPr>
        <w:t>safeguarding concern should be raised, please use the contact details below to contact the safeguarding team:</w:t>
      </w:r>
    </w:p>
    <w:tbl>
      <w:tblPr>
        <w:tblStyle w:val="TableGrid"/>
        <w:tblW w:w="0" w:type="auto"/>
        <w:tblLook w:val="04A0" w:firstRow="1" w:lastRow="0" w:firstColumn="1" w:lastColumn="0" w:noHBand="0" w:noVBand="1"/>
      </w:tblPr>
      <w:tblGrid>
        <w:gridCol w:w="4508"/>
        <w:gridCol w:w="4508"/>
      </w:tblGrid>
      <w:tr w:rsidR="00350270" w14:paraId="029C6FC5" w14:textId="77777777" w:rsidTr="00350270">
        <w:tc>
          <w:tcPr>
            <w:tcW w:w="4508" w:type="dxa"/>
          </w:tcPr>
          <w:p w14:paraId="12F64588" w14:textId="77777777" w:rsidR="00350270" w:rsidRDefault="00350270" w:rsidP="00CA6A52">
            <w:pPr>
              <w:rPr>
                <w:rFonts w:ascii="Arial" w:hAnsi="Arial" w:cs="Arial"/>
                <w:sz w:val="28"/>
                <w:szCs w:val="28"/>
              </w:rPr>
            </w:pPr>
            <w:r>
              <w:rPr>
                <w:rFonts w:ascii="Arial" w:hAnsi="Arial" w:cs="Arial"/>
                <w:sz w:val="28"/>
                <w:szCs w:val="28"/>
              </w:rPr>
              <w:t>Designated Safeguarding Lead</w:t>
            </w:r>
          </w:p>
          <w:p w14:paraId="494C593C" w14:textId="0EE9E920" w:rsidR="00350270" w:rsidRDefault="0023486B" w:rsidP="00CA6A52">
            <w:pPr>
              <w:rPr>
                <w:rFonts w:ascii="Arial" w:hAnsi="Arial" w:cs="Arial"/>
                <w:sz w:val="28"/>
                <w:szCs w:val="28"/>
              </w:rPr>
            </w:pPr>
            <w:r>
              <w:rPr>
                <w:rFonts w:ascii="Arial" w:hAnsi="Arial" w:cs="Arial"/>
                <w:sz w:val="28"/>
                <w:szCs w:val="28"/>
              </w:rPr>
              <w:t>Sarah Lowe</w:t>
            </w:r>
          </w:p>
        </w:tc>
        <w:tc>
          <w:tcPr>
            <w:tcW w:w="4508" w:type="dxa"/>
          </w:tcPr>
          <w:p w14:paraId="3DE31243" w14:textId="2244D9C4" w:rsidR="007D28CB" w:rsidRPr="007D28CB" w:rsidRDefault="007D28CB" w:rsidP="00CA6A52">
            <w:pPr>
              <w:rPr>
                <w:rFonts w:ascii="Arial" w:hAnsi="Arial" w:cs="Arial"/>
                <w:sz w:val="28"/>
                <w:szCs w:val="28"/>
              </w:rPr>
            </w:pPr>
            <w:hyperlink r:id="rId16" w:history="1">
              <w:r w:rsidRPr="007D28CB">
                <w:rPr>
                  <w:rStyle w:val="Hyperlink"/>
                  <w:rFonts w:ascii="Arial" w:hAnsi="Arial" w:cs="Arial"/>
                  <w:color w:val="auto"/>
                  <w:sz w:val="28"/>
                  <w:szCs w:val="28"/>
                  <w:u w:val="none"/>
                </w:rPr>
                <w:t>sarah.lowe@retinauk.org.uk</w:t>
              </w:r>
            </w:hyperlink>
          </w:p>
          <w:p w14:paraId="11083315" w14:textId="071B0BD0" w:rsidR="007D28CB" w:rsidRDefault="007D28CB" w:rsidP="00CA6A52">
            <w:pPr>
              <w:rPr>
                <w:rFonts w:ascii="Arial" w:hAnsi="Arial" w:cs="Arial"/>
                <w:sz w:val="28"/>
                <w:szCs w:val="28"/>
              </w:rPr>
            </w:pPr>
            <w:r>
              <w:rPr>
                <w:rFonts w:ascii="Arial" w:hAnsi="Arial" w:cs="Arial"/>
                <w:sz w:val="28"/>
                <w:szCs w:val="28"/>
              </w:rPr>
              <w:t>07842 013440</w:t>
            </w:r>
          </w:p>
        </w:tc>
      </w:tr>
      <w:tr w:rsidR="00350270" w14:paraId="39DEC582" w14:textId="77777777" w:rsidTr="00350270">
        <w:tc>
          <w:tcPr>
            <w:tcW w:w="4508" w:type="dxa"/>
          </w:tcPr>
          <w:p w14:paraId="477195C2" w14:textId="77777777" w:rsidR="00350270" w:rsidRDefault="00306309" w:rsidP="00CA6A52">
            <w:pPr>
              <w:rPr>
                <w:rFonts w:ascii="Arial" w:hAnsi="Arial" w:cs="Arial"/>
                <w:sz w:val="28"/>
                <w:szCs w:val="28"/>
              </w:rPr>
            </w:pPr>
            <w:r>
              <w:rPr>
                <w:rFonts w:ascii="Arial" w:hAnsi="Arial" w:cs="Arial"/>
                <w:sz w:val="28"/>
                <w:szCs w:val="28"/>
              </w:rPr>
              <w:t>Deputy Safeguarding Lead</w:t>
            </w:r>
          </w:p>
          <w:p w14:paraId="46788274" w14:textId="093883B2" w:rsidR="00306309" w:rsidRDefault="00C92049" w:rsidP="00CA6A52">
            <w:pPr>
              <w:rPr>
                <w:rFonts w:ascii="Arial" w:hAnsi="Arial" w:cs="Arial"/>
                <w:sz w:val="28"/>
                <w:szCs w:val="28"/>
              </w:rPr>
            </w:pPr>
            <w:r>
              <w:rPr>
                <w:rFonts w:ascii="Arial" w:hAnsi="Arial" w:cs="Arial"/>
                <w:sz w:val="28"/>
                <w:szCs w:val="28"/>
              </w:rPr>
              <w:t>Tina Garvey</w:t>
            </w:r>
          </w:p>
        </w:tc>
        <w:tc>
          <w:tcPr>
            <w:tcW w:w="4508" w:type="dxa"/>
          </w:tcPr>
          <w:p w14:paraId="069DFA8C" w14:textId="27284A06" w:rsidR="0023486B" w:rsidRPr="00C92049" w:rsidRDefault="00C92049" w:rsidP="0023486B">
            <w:pPr>
              <w:rPr>
                <w:rFonts w:ascii="Arial" w:hAnsi="Arial" w:cs="Arial"/>
                <w:color w:val="000000" w:themeColor="text1"/>
                <w:sz w:val="28"/>
                <w:szCs w:val="28"/>
              </w:rPr>
            </w:pPr>
            <w:hyperlink r:id="rId17" w:history="1">
              <w:r w:rsidRPr="00C92049">
                <w:rPr>
                  <w:rStyle w:val="Hyperlink"/>
                  <w:rFonts w:ascii="Arial" w:hAnsi="Arial" w:cs="Arial"/>
                  <w:color w:val="000000" w:themeColor="text1"/>
                  <w:sz w:val="28"/>
                  <w:szCs w:val="28"/>
                  <w:u w:val="none"/>
                </w:rPr>
                <w:t>tina.garvey@retinauk.org.uk</w:t>
              </w:r>
            </w:hyperlink>
          </w:p>
          <w:p w14:paraId="1831643A" w14:textId="0AEBFDC8" w:rsidR="000A63B0" w:rsidRDefault="00C92049" w:rsidP="0023486B">
            <w:pPr>
              <w:rPr>
                <w:rFonts w:ascii="Arial" w:hAnsi="Arial" w:cs="Arial"/>
                <w:sz w:val="28"/>
                <w:szCs w:val="28"/>
              </w:rPr>
            </w:pPr>
            <w:r>
              <w:rPr>
                <w:rFonts w:ascii="Arial" w:hAnsi="Arial" w:cs="Arial"/>
                <w:sz w:val="28"/>
                <w:szCs w:val="28"/>
              </w:rPr>
              <w:t>07747 736282</w:t>
            </w:r>
          </w:p>
        </w:tc>
      </w:tr>
    </w:tbl>
    <w:p w14:paraId="00715CBA" w14:textId="38BA3756" w:rsidR="0035077C" w:rsidRDefault="0035077C" w:rsidP="0035077C">
      <w:pPr>
        <w:spacing w:before="240"/>
        <w:rPr>
          <w:rFonts w:ascii="Arial" w:hAnsi="Arial" w:cs="Arial"/>
          <w:sz w:val="28"/>
          <w:szCs w:val="28"/>
        </w:rPr>
      </w:pPr>
      <w:r>
        <w:rPr>
          <w:rFonts w:ascii="Arial" w:hAnsi="Arial" w:cs="Arial"/>
          <w:sz w:val="28"/>
          <w:szCs w:val="28"/>
        </w:rPr>
        <w:t>Staff with a safeguarding concern should, in the first instance, contact the Designated Safeguarding Lead.</w:t>
      </w:r>
      <w:r w:rsidR="00E67C40">
        <w:rPr>
          <w:rFonts w:ascii="Arial" w:hAnsi="Arial" w:cs="Arial"/>
          <w:sz w:val="28"/>
          <w:szCs w:val="28"/>
        </w:rPr>
        <w:t xml:space="preserve"> </w:t>
      </w:r>
      <w:r w:rsidR="008C4738">
        <w:rPr>
          <w:rFonts w:ascii="Arial" w:hAnsi="Arial" w:cs="Arial"/>
          <w:sz w:val="28"/>
          <w:szCs w:val="28"/>
        </w:rPr>
        <w:t xml:space="preserve">In the event that the Designated Safeguarding Lead is unavailable, the Deputy Safeguarding Lead should be contacted instead. </w:t>
      </w:r>
    </w:p>
    <w:p w14:paraId="1409032D" w14:textId="2F047CAB" w:rsidR="00FA6FBC" w:rsidRPr="00172284" w:rsidRDefault="00172284" w:rsidP="00172284">
      <w:pPr>
        <w:pStyle w:val="Heading2"/>
        <w:rPr>
          <w:rFonts w:ascii="Arial" w:hAnsi="Arial" w:cs="Arial"/>
          <w:b/>
          <w:bCs/>
          <w:color w:val="10265C"/>
        </w:rPr>
      </w:pPr>
      <w:bookmarkStart w:id="18" w:name="_Toc216195257"/>
      <w:r w:rsidRPr="00172284">
        <w:rPr>
          <w:rFonts w:ascii="Arial" w:hAnsi="Arial" w:cs="Arial"/>
          <w:b/>
          <w:bCs/>
          <w:color w:val="10265C"/>
        </w:rPr>
        <w:t>Confidentiality and consent</w:t>
      </w:r>
      <w:bookmarkEnd w:id="18"/>
    </w:p>
    <w:p w14:paraId="69AC3D23" w14:textId="22D0F1B5" w:rsidR="00172284" w:rsidRDefault="00172284" w:rsidP="00172284">
      <w:pPr>
        <w:rPr>
          <w:rFonts w:ascii="Arial" w:hAnsi="Arial" w:cs="Arial"/>
          <w:sz w:val="28"/>
          <w:szCs w:val="28"/>
        </w:rPr>
      </w:pPr>
      <w:r w:rsidRPr="00172284">
        <w:rPr>
          <w:rFonts w:ascii="Arial" w:hAnsi="Arial" w:cs="Arial"/>
          <w:sz w:val="28"/>
          <w:szCs w:val="28"/>
        </w:rPr>
        <w:t xml:space="preserve">Service users have a right to </w:t>
      </w:r>
      <w:r w:rsidR="0040527C">
        <w:rPr>
          <w:rFonts w:ascii="Arial" w:hAnsi="Arial" w:cs="Arial"/>
          <w:sz w:val="28"/>
          <w:szCs w:val="28"/>
        </w:rPr>
        <w:t xml:space="preserve">make </w:t>
      </w:r>
      <w:r w:rsidR="00E10FB6">
        <w:rPr>
          <w:rFonts w:ascii="Arial" w:hAnsi="Arial" w:cs="Arial"/>
          <w:sz w:val="28"/>
          <w:szCs w:val="28"/>
        </w:rPr>
        <w:t>decisions about their care and support, and to have their information treated as confidential by the services that they interact with</w:t>
      </w:r>
      <w:r w:rsidR="00E63AAC">
        <w:rPr>
          <w:rFonts w:ascii="Arial" w:hAnsi="Arial" w:cs="Arial"/>
          <w:sz w:val="28"/>
          <w:szCs w:val="28"/>
        </w:rPr>
        <w:t xml:space="preserve">. In relation to safeguarding, there are exceptions to this rule; adults at risk </w:t>
      </w:r>
      <w:r w:rsidR="00F070EC">
        <w:rPr>
          <w:rFonts w:ascii="Arial" w:hAnsi="Arial" w:cs="Arial"/>
          <w:sz w:val="28"/>
          <w:szCs w:val="28"/>
        </w:rPr>
        <w:t>may not need to give consent for information to be shared with external agencies such as social services.</w:t>
      </w:r>
    </w:p>
    <w:p w14:paraId="1F805755" w14:textId="2EE1AC22" w:rsidR="000E0DE3" w:rsidRDefault="0098674A" w:rsidP="00172284">
      <w:pPr>
        <w:rPr>
          <w:rFonts w:ascii="Arial" w:hAnsi="Arial" w:cs="Arial"/>
          <w:sz w:val="28"/>
          <w:szCs w:val="28"/>
        </w:rPr>
      </w:pPr>
      <w:r>
        <w:rPr>
          <w:rFonts w:ascii="Arial" w:hAnsi="Arial" w:cs="Arial"/>
          <w:sz w:val="28"/>
          <w:szCs w:val="28"/>
        </w:rPr>
        <w:t xml:space="preserve">It is best practice to attempt to obtain the consent of the </w:t>
      </w:r>
      <w:r w:rsidR="000D04B7">
        <w:rPr>
          <w:rFonts w:ascii="Arial" w:hAnsi="Arial" w:cs="Arial"/>
          <w:sz w:val="28"/>
          <w:szCs w:val="28"/>
        </w:rPr>
        <w:t xml:space="preserve">adult at risk before sharing safeguarding information with </w:t>
      </w:r>
      <w:r w:rsidR="007F1A33">
        <w:rPr>
          <w:rFonts w:ascii="Arial" w:hAnsi="Arial" w:cs="Arial"/>
          <w:sz w:val="28"/>
          <w:szCs w:val="28"/>
        </w:rPr>
        <w:t xml:space="preserve">external agencies, </w:t>
      </w:r>
      <w:r w:rsidR="00AA488B">
        <w:rPr>
          <w:rFonts w:ascii="Arial" w:hAnsi="Arial" w:cs="Arial"/>
          <w:sz w:val="28"/>
          <w:szCs w:val="28"/>
        </w:rPr>
        <w:t xml:space="preserve">but a best interests decision can overrule this; </w:t>
      </w:r>
      <w:r w:rsidR="00CC541E">
        <w:rPr>
          <w:rFonts w:ascii="Arial" w:hAnsi="Arial" w:cs="Arial"/>
          <w:sz w:val="28"/>
          <w:szCs w:val="28"/>
        </w:rPr>
        <w:t>concerns for abuse should be raised with the Designated Safeguarding Lead for this to be investigated before any further action is taken</w:t>
      </w:r>
      <w:r w:rsidR="00456491">
        <w:rPr>
          <w:rFonts w:ascii="Arial" w:hAnsi="Arial" w:cs="Arial"/>
          <w:sz w:val="28"/>
          <w:szCs w:val="28"/>
        </w:rPr>
        <w:t>, unless it is an emergency, in which case emergency services should be contacted.</w:t>
      </w:r>
    </w:p>
    <w:p w14:paraId="2DB2A9B6" w14:textId="32D964B2" w:rsidR="002F1E93" w:rsidRPr="00172284" w:rsidRDefault="002F1E93" w:rsidP="00172284">
      <w:pPr>
        <w:rPr>
          <w:rFonts w:ascii="Arial" w:hAnsi="Arial" w:cs="Arial"/>
          <w:sz w:val="28"/>
          <w:szCs w:val="28"/>
        </w:rPr>
      </w:pPr>
      <w:r>
        <w:rPr>
          <w:rFonts w:ascii="Arial" w:hAnsi="Arial" w:cs="Arial"/>
          <w:sz w:val="28"/>
          <w:szCs w:val="28"/>
        </w:rPr>
        <w:t>To protect confidentiality as much as possible, it is important to consider</w:t>
      </w:r>
      <w:r w:rsidR="00C548A7">
        <w:rPr>
          <w:rFonts w:ascii="Arial" w:hAnsi="Arial" w:cs="Arial"/>
          <w:sz w:val="28"/>
          <w:szCs w:val="28"/>
        </w:rPr>
        <w:t xml:space="preserve"> who needs to know the information being shared; generally this will only be the safeguarding team, but in the event that other staff or volunteers need to be made aware, </w:t>
      </w:r>
      <w:r w:rsidR="00205195">
        <w:rPr>
          <w:rFonts w:ascii="Arial" w:hAnsi="Arial" w:cs="Arial"/>
          <w:sz w:val="28"/>
          <w:szCs w:val="28"/>
        </w:rPr>
        <w:t>ensure that only those who need to know are included. It is also best practice to</w:t>
      </w:r>
      <w:r w:rsidR="0006484F">
        <w:rPr>
          <w:rFonts w:ascii="Arial" w:hAnsi="Arial" w:cs="Arial"/>
          <w:sz w:val="28"/>
          <w:szCs w:val="28"/>
        </w:rPr>
        <w:t xml:space="preserve"> share as little personally identifiable information as possible</w:t>
      </w:r>
      <w:r w:rsidR="00EE5ED2">
        <w:rPr>
          <w:rFonts w:ascii="Arial" w:hAnsi="Arial" w:cs="Arial"/>
          <w:sz w:val="28"/>
          <w:szCs w:val="28"/>
        </w:rPr>
        <w:t>, to protect the privacy and dignity of the adult at risk and to protect confidentiality.</w:t>
      </w:r>
      <w:r>
        <w:rPr>
          <w:rFonts w:ascii="Arial" w:hAnsi="Arial" w:cs="Arial"/>
          <w:sz w:val="28"/>
          <w:szCs w:val="28"/>
        </w:rPr>
        <w:t xml:space="preserve"> </w:t>
      </w:r>
    </w:p>
    <w:p w14:paraId="1D576B09" w14:textId="7F33F372" w:rsidR="00F64B53" w:rsidRPr="00F95644" w:rsidRDefault="00F64B53" w:rsidP="00F64B53">
      <w:pPr>
        <w:pStyle w:val="Heading2"/>
        <w:rPr>
          <w:rFonts w:ascii="Arial" w:hAnsi="Arial" w:cs="Arial"/>
          <w:b/>
          <w:bCs/>
          <w:color w:val="11265C"/>
        </w:rPr>
      </w:pPr>
      <w:bookmarkStart w:id="19" w:name="_Toc216195258"/>
      <w:r w:rsidRPr="00F95644">
        <w:rPr>
          <w:rFonts w:ascii="Arial" w:hAnsi="Arial" w:cs="Arial"/>
          <w:b/>
          <w:bCs/>
          <w:color w:val="11265C"/>
        </w:rPr>
        <w:lastRenderedPageBreak/>
        <w:t>Responsibilities of staff and volunteers</w:t>
      </w:r>
      <w:bookmarkEnd w:id="19"/>
    </w:p>
    <w:p w14:paraId="531F97C8" w14:textId="1ADE2417" w:rsidR="00F64B53" w:rsidRDefault="00F64B53" w:rsidP="00F64B53">
      <w:pPr>
        <w:rPr>
          <w:rFonts w:ascii="Arial" w:hAnsi="Arial" w:cs="Arial"/>
          <w:sz w:val="28"/>
          <w:szCs w:val="28"/>
        </w:rPr>
      </w:pPr>
      <w:r w:rsidRPr="00F64B53">
        <w:rPr>
          <w:rFonts w:ascii="Arial" w:hAnsi="Arial" w:cs="Arial"/>
          <w:sz w:val="28"/>
          <w:szCs w:val="28"/>
        </w:rPr>
        <w:t>Staff and volunteers</w:t>
      </w:r>
      <w:r>
        <w:rPr>
          <w:rFonts w:ascii="Arial" w:hAnsi="Arial" w:cs="Arial"/>
          <w:sz w:val="28"/>
          <w:szCs w:val="28"/>
        </w:rPr>
        <w:t xml:space="preserve"> have various responsibilities in relation to safeguarding, </w:t>
      </w:r>
      <w:r w:rsidR="001A733A">
        <w:rPr>
          <w:rFonts w:ascii="Arial" w:hAnsi="Arial" w:cs="Arial"/>
          <w:sz w:val="28"/>
          <w:szCs w:val="28"/>
        </w:rPr>
        <w:t>which are outlined in this section.</w:t>
      </w:r>
    </w:p>
    <w:p w14:paraId="42CC4B9C" w14:textId="05CF296F" w:rsidR="00B82414" w:rsidRDefault="00B82414" w:rsidP="00F64B53">
      <w:pPr>
        <w:rPr>
          <w:rFonts w:ascii="Arial" w:hAnsi="Arial" w:cs="Arial"/>
          <w:sz w:val="28"/>
          <w:szCs w:val="28"/>
        </w:rPr>
      </w:pPr>
      <w:r>
        <w:rPr>
          <w:rFonts w:ascii="Arial" w:hAnsi="Arial" w:cs="Arial"/>
          <w:sz w:val="28"/>
          <w:szCs w:val="28"/>
        </w:rPr>
        <w:t xml:space="preserve">Staff and volunteers are also expected to adhere to the values of Retina UK when </w:t>
      </w:r>
      <w:r w:rsidR="00DD318F">
        <w:rPr>
          <w:rFonts w:ascii="Arial" w:hAnsi="Arial" w:cs="Arial"/>
          <w:sz w:val="28"/>
          <w:szCs w:val="28"/>
        </w:rPr>
        <w:t>handling safeguarding concerns, as these are sensitive matters and must be handled appropriately.</w:t>
      </w:r>
    </w:p>
    <w:p w14:paraId="676EDB5E" w14:textId="749303BC" w:rsidR="00DD318F" w:rsidRDefault="00DD318F" w:rsidP="00F64B53">
      <w:pPr>
        <w:rPr>
          <w:rFonts w:ascii="Arial" w:hAnsi="Arial" w:cs="Arial"/>
          <w:sz w:val="28"/>
          <w:szCs w:val="28"/>
        </w:rPr>
      </w:pPr>
      <w:r>
        <w:rPr>
          <w:rFonts w:ascii="Arial" w:hAnsi="Arial" w:cs="Arial"/>
          <w:sz w:val="28"/>
          <w:szCs w:val="28"/>
        </w:rPr>
        <w:t>The values of Retina UK are:</w:t>
      </w:r>
    </w:p>
    <w:p w14:paraId="5EE6096C" w14:textId="769BD805" w:rsidR="00DD318F" w:rsidRDefault="009C0D59" w:rsidP="009C0D59">
      <w:pPr>
        <w:pStyle w:val="ListParagraph"/>
        <w:numPr>
          <w:ilvl w:val="0"/>
          <w:numId w:val="16"/>
        </w:numPr>
        <w:rPr>
          <w:rFonts w:ascii="Arial" w:hAnsi="Arial" w:cs="Arial"/>
          <w:sz w:val="28"/>
          <w:szCs w:val="28"/>
        </w:rPr>
      </w:pPr>
      <w:r>
        <w:rPr>
          <w:rFonts w:ascii="Arial" w:hAnsi="Arial" w:cs="Arial"/>
          <w:sz w:val="28"/>
          <w:szCs w:val="28"/>
        </w:rPr>
        <w:t>Approachable</w:t>
      </w:r>
      <w:r w:rsidR="003A344F">
        <w:rPr>
          <w:rFonts w:ascii="Arial" w:hAnsi="Arial" w:cs="Arial"/>
          <w:sz w:val="28"/>
          <w:szCs w:val="28"/>
        </w:rPr>
        <w:t>; to be respectful, caring, and considerate</w:t>
      </w:r>
    </w:p>
    <w:p w14:paraId="4E362299" w14:textId="454D0500" w:rsidR="003A344F" w:rsidRDefault="003A344F" w:rsidP="009C0D59">
      <w:pPr>
        <w:pStyle w:val="ListParagraph"/>
        <w:numPr>
          <w:ilvl w:val="0"/>
          <w:numId w:val="16"/>
        </w:numPr>
        <w:rPr>
          <w:rFonts w:ascii="Arial" w:hAnsi="Arial" w:cs="Arial"/>
          <w:sz w:val="28"/>
          <w:szCs w:val="28"/>
        </w:rPr>
      </w:pPr>
      <w:r>
        <w:rPr>
          <w:rFonts w:ascii="Arial" w:hAnsi="Arial" w:cs="Arial"/>
          <w:sz w:val="28"/>
          <w:szCs w:val="28"/>
        </w:rPr>
        <w:t>Honourable; to be open, professional, and to act with integrity</w:t>
      </w:r>
    </w:p>
    <w:p w14:paraId="58576A5B" w14:textId="272ED106" w:rsidR="003A344F" w:rsidRDefault="003A344F" w:rsidP="009C0D59">
      <w:pPr>
        <w:pStyle w:val="ListParagraph"/>
        <w:numPr>
          <w:ilvl w:val="0"/>
          <w:numId w:val="16"/>
        </w:numPr>
        <w:rPr>
          <w:rFonts w:ascii="Arial" w:hAnsi="Arial" w:cs="Arial"/>
          <w:sz w:val="28"/>
          <w:szCs w:val="28"/>
        </w:rPr>
      </w:pPr>
      <w:r>
        <w:rPr>
          <w:rFonts w:ascii="Arial" w:hAnsi="Arial" w:cs="Arial"/>
          <w:sz w:val="28"/>
          <w:szCs w:val="28"/>
        </w:rPr>
        <w:t>Collaborative; to value all who support us</w:t>
      </w:r>
    </w:p>
    <w:p w14:paraId="37A4E3A7" w14:textId="59479921" w:rsidR="003A344F" w:rsidRDefault="003A344F" w:rsidP="009C0D59">
      <w:pPr>
        <w:pStyle w:val="ListParagraph"/>
        <w:numPr>
          <w:ilvl w:val="0"/>
          <w:numId w:val="16"/>
        </w:numPr>
        <w:rPr>
          <w:rFonts w:ascii="Arial" w:hAnsi="Arial" w:cs="Arial"/>
          <w:sz w:val="28"/>
          <w:szCs w:val="28"/>
        </w:rPr>
      </w:pPr>
      <w:r>
        <w:rPr>
          <w:rFonts w:ascii="Arial" w:hAnsi="Arial" w:cs="Arial"/>
          <w:sz w:val="28"/>
          <w:szCs w:val="28"/>
        </w:rPr>
        <w:t xml:space="preserve">Ambitious; </w:t>
      </w:r>
      <w:r w:rsidR="00302252">
        <w:rPr>
          <w:rFonts w:ascii="Arial" w:hAnsi="Arial" w:cs="Arial"/>
          <w:sz w:val="28"/>
          <w:szCs w:val="28"/>
        </w:rPr>
        <w:t>to be innovative, passionate, and to always do our best</w:t>
      </w:r>
    </w:p>
    <w:p w14:paraId="327E24D7" w14:textId="6D145064" w:rsidR="00302252" w:rsidRPr="00302252" w:rsidRDefault="00302252" w:rsidP="00302252">
      <w:pPr>
        <w:rPr>
          <w:rFonts w:ascii="Arial" w:hAnsi="Arial" w:cs="Arial"/>
          <w:sz w:val="28"/>
          <w:szCs w:val="28"/>
        </w:rPr>
      </w:pPr>
      <w:r>
        <w:rPr>
          <w:rFonts w:ascii="Arial" w:hAnsi="Arial" w:cs="Arial"/>
          <w:sz w:val="28"/>
          <w:szCs w:val="28"/>
        </w:rPr>
        <w:t xml:space="preserve">These values underpin how Retina UK aims to </w:t>
      </w:r>
      <w:r w:rsidR="00CE3139">
        <w:rPr>
          <w:rFonts w:ascii="Arial" w:hAnsi="Arial" w:cs="Arial"/>
          <w:sz w:val="28"/>
          <w:szCs w:val="28"/>
        </w:rPr>
        <w:t>interact with service users and other service providers, and also represent best practice in handling safeguarding concerns.</w:t>
      </w:r>
    </w:p>
    <w:p w14:paraId="18E12D7D" w14:textId="74CAF4EE" w:rsidR="00B73DC2" w:rsidRPr="00F95644" w:rsidRDefault="00B73DC2" w:rsidP="00F64B53">
      <w:pPr>
        <w:pStyle w:val="Heading3"/>
        <w:rPr>
          <w:rFonts w:ascii="Arial" w:hAnsi="Arial" w:cs="Arial"/>
          <w:b/>
          <w:bCs/>
          <w:color w:val="11265C"/>
          <w:sz w:val="30"/>
          <w:szCs w:val="30"/>
        </w:rPr>
      </w:pPr>
      <w:bookmarkStart w:id="20" w:name="_Toc216195259"/>
      <w:r w:rsidRPr="00F95644">
        <w:rPr>
          <w:rFonts w:ascii="Arial" w:hAnsi="Arial" w:cs="Arial"/>
          <w:b/>
          <w:bCs/>
          <w:color w:val="11265C"/>
          <w:sz w:val="30"/>
          <w:szCs w:val="30"/>
        </w:rPr>
        <w:t>Staff and volunteers</w:t>
      </w:r>
      <w:bookmarkEnd w:id="20"/>
    </w:p>
    <w:p w14:paraId="472C6882" w14:textId="1DD45656" w:rsidR="00B73DC2" w:rsidRDefault="00F75B06" w:rsidP="00B73DC2">
      <w:pPr>
        <w:rPr>
          <w:rFonts w:ascii="Arial" w:hAnsi="Arial" w:cs="Arial"/>
          <w:sz w:val="28"/>
          <w:szCs w:val="28"/>
        </w:rPr>
      </w:pPr>
      <w:r>
        <w:rPr>
          <w:rFonts w:ascii="Arial" w:hAnsi="Arial" w:cs="Arial"/>
          <w:sz w:val="28"/>
          <w:szCs w:val="28"/>
        </w:rPr>
        <w:t>In regard to</w:t>
      </w:r>
      <w:r w:rsidR="00B73DC2">
        <w:rPr>
          <w:rFonts w:ascii="Arial" w:hAnsi="Arial" w:cs="Arial"/>
          <w:sz w:val="28"/>
          <w:szCs w:val="28"/>
        </w:rPr>
        <w:t xml:space="preserve"> safeguarding adults at risk, the responsibility of </w:t>
      </w:r>
      <w:r w:rsidR="00E43809">
        <w:rPr>
          <w:rFonts w:ascii="Arial" w:hAnsi="Arial" w:cs="Arial"/>
          <w:sz w:val="28"/>
          <w:szCs w:val="28"/>
        </w:rPr>
        <w:t>all</w:t>
      </w:r>
      <w:r w:rsidR="00AE3B1A">
        <w:rPr>
          <w:rFonts w:ascii="Arial" w:hAnsi="Arial" w:cs="Arial"/>
          <w:sz w:val="28"/>
          <w:szCs w:val="28"/>
        </w:rPr>
        <w:t xml:space="preserve"> staff and volunteers within the organisation is to report </w:t>
      </w:r>
      <w:r w:rsidR="005E1F5B">
        <w:rPr>
          <w:rFonts w:ascii="Arial" w:hAnsi="Arial" w:cs="Arial"/>
          <w:sz w:val="28"/>
          <w:szCs w:val="28"/>
        </w:rPr>
        <w:t>the concern to the Designated Safeguarding Lead</w:t>
      </w:r>
      <w:r w:rsidR="00BE46B7">
        <w:rPr>
          <w:rFonts w:ascii="Arial" w:hAnsi="Arial" w:cs="Arial"/>
          <w:sz w:val="28"/>
          <w:szCs w:val="28"/>
        </w:rPr>
        <w:t>.</w:t>
      </w:r>
    </w:p>
    <w:p w14:paraId="7A44B327" w14:textId="6341220B" w:rsidR="00B40404" w:rsidRDefault="00980238" w:rsidP="00B73DC2">
      <w:pPr>
        <w:rPr>
          <w:rFonts w:ascii="Arial" w:hAnsi="Arial" w:cs="Arial"/>
          <w:sz w:val="28"/>
          <w:szCs w:val="28"/>
        </w:rPr>
      </w:pPr>
      <w:r>
        <w:rPr>
          <w:rFonts w:ascii="Arial" w:hAnsi="Arial" w:cs="Arial"/>
          <w:sz w:val="28"/>
          <w:szCs w:val="28"/>
        </w:rPr>
        <w:t xml:space="preserve">Information which is relevant to the </w:t>
      </w:r>
      <w:r w:rsidR="00D26244">
        <w:rPr>
          <w:rFonts w:ascii="Arial" w:hAnsi="Arial" w:cs="Arial"/>
          <w:sz w:val="28"/>
          <w:szCs w:val="28"/>
        </w:rPr>
        <w:t xml:space="preserve">safeguarding concern should be </w:t>
      </w:r>
      <w:r w:rsidR="00AC3DB8">
        <w:rPr>
          <w:rFonts w:ascii="Arial" w:hAnsi="Arial" w:cs="Arial"/>
          <w:sz w:val="28"/>
          <w:szCs w:val="28"/>
        </w:rPr>
        <w:t>stored in line with statutory requirements</w:t>
      </w:r>
      <w:r w:rsidR="00B40404">
        <w:rPr>
          <w:rFonts w:ascii="Arial" w:hAnsi="Arial" w:cs="Arial"/>
          <w:sz w:val="28"/>
          <w:szCs w:val="28"/>
        </w:rPr>
        <w:t>, as this assists the DSL in investigating safeguarding concerns and handling them appropriately.</w:t>
      </w:r>
    </w:p>
    <w:p w14:paraId="7A0D3ECD" w14:textId="76CE6328" w:rsidR="00AD05F6" w:rsidRDefault="00B40404" w:rsidP="00B73DC2">
      <w:pPr>
        <w:rPr>
          <w:rFonts w:ascii="Arial" w:hAnsi="Arial" w:cs="Arial"/>
          <w:sz w:val="28"/>
          <w:szCs w:val="28"/>
        </w:rPr>
      </w:pPr>
      <w:r>
        <w:rPr>
          <w:rFonts w:ascii="Arial" w:hAnsi="Arial" w:cs="Arial"/>
          <w:sz w:val="28"/>
          <w:szCs w:val="28"/>
        </w:rPr>
        <w:t>S</w:t>
      </w:r>
      <w:r w:rsidR="00AC3DB8">
        <w:rPr>
          <w:rFonts w:ascii="Arial" w:hAnsi="Arial" w:cs="Arial"/>
          <w:sz w:val="28"/>
          <w:szCs w:val="28"/>
        </w:rPr>
        <w:t xml:space="preserve">taff with access to Donorflex should record the information here, alongside records of any contact that the service user has had with </w:t>
      </w:r>
      <w:r>
        <w:rPr>
          <w:rFonts w:ascii="Arial" w:hAnsi="Arial" w:cs="Arial"/>
          <w:sz w:val="28"/>
          <w:szCs w:val="28"/>
        </w:rPr>
        <w:t>the organisation.</w:t>
      </w:r>
      <w:r w:rsidR="00B6257C">
        <w:rPr>
          <w:rFonts w:ascii="Arial" w:hAnsi="Arial" w:cs="Arial"/>
          <w:sz w:val="28"/>
          <w:szCs w:val="28"/>
        </w:rPr>
        <w:t xml:space="preserve"> If </w:t>
      </w:r>
      <w:r w:rsidR="008A1A80">
        <w:rPr>
          <w:rFonts w:ascii="Arial" w:hAnsi="Arial" w:cs="Arial"/>
          <w:sz w:val="28"/>
          <w:szCs w:val="28"/>
        </w:rPr>
        <w:t xml:space="preserve">staff and volunteers who identify a safeguarding concern do not have access to Donorflex, information such as emails should be retained and </w:t>
      </w:r>
      <w:r w:rsidR="000E0F21">
        <w:rPr>
          <w:rFonts w:ascii="Arial" w:hAnsi="Arial" w:cs="Arial"/>
          <w:sz w:val="28"/>
          <w:szCs w:val="28"/>
        </w:rPr>
        <w:t xml:space="preserve">further </w:t>
      </w:r>
      <w:r w:rsidR="008A1A80">
        <w:rPr>
          <w:rFonts w:ascii="Arial" w:hAnsi="Arial" w:cs="Arial"/>
          <w:sz w:val="28"/>
          <w:szCs w:val="28"/>
        </w:rPr>
        <w:t xml:space="preserve">instruction obtained from the </w:t>
      </w:r>
      <w:r w:rsidR="000E0F21">
        <w:rPr>
          <w:rFonts w:ascii="Arial" w:hAnsi="Arial" w:cs="Arial"/>
          <w:sz w:val="28"/>
          <w:szCs w:val="28"/>
        </w:rPr>
        <w:t>Designated Safeguarding Lead</w:t>
      </w:r>
      <w:r w:rsidR="00864B6E">
        <w:rPr>
          <w:rFonts w:ascii="Arial" w:hAnsi="Arial" w:cs="Arial"/>
          <w:sz w:val="28"/>
          <w:szCs w:val="28"/>
        </w:rPr>
        <w:t>.</w:t>
      </w:r>
    </w:p>
    <w:p w14:paraId="1F7AC634" w14:textId="4CFE637B" w:rsidR="001D1573" w:rsidRDefault="001D1573" w:rsidP="00B73DC2">
      <w:pPr>
        <w:rPr>
          <w:rFonts w:ascii="Arial" w:hAnsi="Arial" w:cs="Arial"/>
          <w:sz w:val="28"/>
          <w:szCs w:val="28"/>
        </w:rPr>
      </w:pPr>
      <w:r>
        <w:rPr>
          <w:rFonts w:ascii="Arial" w:hAnsi="Arial" w:cs="Arial"/>
          <w:sz w:val="28"/>
          <w:szCs w:val="28"/>
        </w:rPr>
        <w:t xml:space="preserve">Staff and volunteers also have a responsibility to engage in </w:t>
      </w:r>
      <w:r w:rsidR="00B601DD">
        <w:rPr>
          <w:rFonts w:ascii="Arial" w:hAnsi="Arial" w:cs="Arial"/>
          <w:sz w:val="28"/>
          <w:szCs w:val="28"/>
        </w:rPr>
        <w:t>annual</w:t>
      </w:r>
      <w:r>
        <w:rPr>
          <w:rFonts w:ascii="Arial" w:hAnsi="Arial" w:cs="Arial"/>
          <w:sz w:val="28"/>
          <w:szCs w:val="28"/>
        </w:rPr>
        <w:t xml:space="preserve"> training in</w:t>
      </w:r>
      <w:r w:rsidR="009A7DCD">
        <w:rPr>
          <w:rFonts w:ascii="Arial" w:hAnsi="Arial" w:cs="Arial"/>
          <w:sz w:val="28"/>
          <w:szCs w:val="28"/>
        </w:rPr>
        <w:t xml:space="preserve"> line with their specific responsibilities </w:t>
      </w:r>
      <w:r>
        <w:rPr>
          <w:rFonts w:ascii="Arial" w:hAnsi="Arial" w:cs="Arial"/>
          <w:sz w:val="28"/>
          <w:szCs w:val="28"/>
        </w:rPr>
        <w:t>relati</w:t>
      </w:r>
      <w:r w:rsidR="009A7DCD">
        <w:rPr>
          <w:rFonts w:ascii="Arial" w:hAnsi="Arial" w:cs="Arial"/>
          <w:sz w:val="28"/>
          <w:szCs w:val="28"/>
        </w:rPr>
        <w:t>ng</w:t>
      </w:r>
      <w:r>
        <w:rPr>
          <w:rFonts w:ascii="Arial" w:hAnsi="Arial" w:cs="Arial"/>
          <w:sz w:val="28"/>
          <w:szCs w:val="28"/>
        </w:rPr>
        <w:t xml:space="preserve"> to safeguarding, to ensure that they are aware of the signs of abuse and neglect, as well as the policies and procedures for raising concerns within Retina UK</w:t>
      </w:r>
      <w:r w:rsidR="006C22B8">
        <w:rPr>
          <w:rFonts w:ascii="Arial" w:hAnsi="Arial" w:cs="Arial"/>
          <w:sz w:val="28"/>
          <w:szCs w:val="28"/>
        </w:rPr>
        <w:t xml:space="preserve">. </w:t>
      </w:r>
    </w:p>
    <w:p w14:paraId="2C27E70A" w14:textId="77777777" w:rsidR="000712D8" w:rsidRDefault="000E0F21" w:rsidP="00B73DC2">
      <w:pPr>
        <w:rPr>
          <w:rFonts w:ascii="Arial" w:hAnsi="Arial" w:cs="Arial"/>
          <w:b/>
          <w:bCs/>
          <w:sz w:val="28"/>
          <w:szCs w:val="28"/>
        </w:rPr>
      </w:pPr>
      <w:r>
        <w:rPr>
          <w:rFonts w:ascii="Arial" w:hAnsi="Arial" w:cs="Arial"/>
          <w:b/>
          <w:bCs/>
          <w:sz w:val="28"/>
          <w:szCs w:val="28"/>
        </w:rPr>
        <w:t xml:space="preserve">Staff and volunteers </w:t>
      </w:r>
      <w:r w:rsidR="00FA232D">
        <w:rPr>
          <w:rFonts w:ascii="Arial" w:hAnsi="Arial" w:cs="Arial"/>
          <w:b/>
          <w:bCs/>
          <w:sz w:val="28"/>
          <w:szCs w:val="28"/>
        </w:rPr>
        <w:t>must not investigate safeguarding concerns themselves</w:t>
      </w:r>
      <w:r w:rsidR="000712D8">
        <w:rPr>
          <w:rFonts w:ascii="Arial" w:hAnsi="Arial" w:cs="Arial"/>
          <w:b/>
          <w:bCs/>
          <w:sz w:val="28"/>
          <w:szCs w:val="28"/>
        </w:rPr>
        <w:t xml:space="preserve"> – notify the DSL of concerns.</w:t>
      </w:r>
    </w:p>
    <w:p w14:paraId="78965693" w14:textId="4375107A" w:rsidR="000E0F21" w:rsidRPr="00F95644" w:rsidRDefault="00E67C40" w:rsidP="001A733A">
      <w:pPr>
        <w:pStyle w:val="Heading3"/>
        <w:rPr>
          <w:rFonts w:ascii="Arial" w:hAnsi="Arial" w:cs="Arial"/>
          <w:b/>
          <w:bCs/>
          <w:color w:val="11265C"/>
          <w:sz w:val="30"/>
          <w:szCs w:val="30"/>
        </w:rPr>
      </w:pPr>
      <w:bookmarkStart w:id="21" w:name="_Toc216195260"/>
      <w:r w:rsidRPr="00F95644">
        <w:rPr>
          <w:rFonts w:ascii="Arial" w:hAnsi="Arial" w:cs="Arial"/>
          <w:b/>
          <w:bCs/>
          <w:color w:val="11265C"/>
          <w:sz w:val="30"/>
          <w:szCs w:val="30"/>
        </w:rPr>
        <w:lastRenderedPageBreak/>
        <w:t>Managers</w:t>
      </w:r>
      <w:bookmarkEnd w:id="21"/>
    </w:p>
    <w:p w14:paraId="2675C834" w14:textId="77777777" w:rsidR="00C31B36" w:rsidRDefault="00406CFD" w:rsidP="00CA6A52">
      <w:pPr>
        <w:rPr>
          <w:rFonts w:ascii="Arial" w:hAnsi="Arial" w:cs="Arial"/>
          <w:sz w:val="28"/>
          <w:szCs w:val="28"/>
        </w:rPr>
      </w:pPr>
      <w:r w:rsidRPr="00406CFD">
        <w:rPr>
          <w:rFonts w:ascii="Arial" w:hAnsi="Arial" w:cs="Arial"/>
          <w:sz w:val="28"/>
          <w:szCs w:val="28"/>
        </w:rPr>
        <w:t>Managers of staff and volunteers</w:t>
      </w:r>
      <w:r w:rsidR="004D64BA">
        <w:rPr>
          <w:rFonts w:ascii="Arial" w:hAnsi="Arial" w:cs="Arial"/>
          <w:sz w:val="28"/>
          <w:szCs w:val="28"/>
        </w:rPr>
        <w:t xml:space="preserve"> </w:t>
      </w:r>
      <w:r w:rsidR="00EC59BD">
        <w:rPr>
          <w:rFonts w:ascii="Arial" w:hAnsi="Arial" w:cs="Arial"/>
          <w:sz w:val="28"/>
          <w:szCs w:val="28"/>
        </w:rPr>
        <w:t xml:space="preserve">have additional responsibilities in relation to ensuring that safeguarding policies and procedures are </w:t>
      </w:r>
      <w:r w:rsidR="00F710FC">
        <w:rPr>
          <w:rFonts w:ascii="Arial" w:hAnsi="Arial" w:cs="Arial"/>
          <w:sz w:val="28"/>
          <w:szCs w:val="28"/>
        </w:rPr>
        <w:t>enforced within the organisation.</w:t>
      </w:r>
    </w:p>
    <w:p w14:paraId="5F2EA42B" w14:textId="77777777" w:rsidR="009116A9" w:rsidRDefault="00C31B36" w:rsidP="00CA6A52">
      <w:pPr>
        <w:rPr>
          <w:rFonts w:ascii="Arial" w:hAnsi="Arial" w:cs="Arial"/>
          <w:sz w:val="28"/>
          <w:szCs w:val="28"/>
        </w:rPr>
      </w:pPr>
      <w:r>
        <w:rPr>
          <w:rFonts w:ascii="Arial" w:hAnsi="Arial" w:cs="Arial"/>
          <w:sz w:val="28"/>
          <w:szCs w:val="28"/>
        </w:rPr>
        <w:t xml:space="preserve">Managers serve as a point of contact for staff who are uncertain as to </w:t>
      </w:r>
      <w:r w:rsidR="0049248B">
        <w:rPr>
          <w:rFonts w:ascii="Arial" w:hAnsi="Arial" w:cs="Arial"/>
          <w:sz w:val="28"/>
          <w:szCs w:val="28"/>
        </w:rPr>
        <w:t xml:space="preserve">how to handle a safeguarding concern; they should make themselves available to assist staff in the process of raising a concern to the safeguarding team. </w:t>
      </w:r>
      <w:r w:rsidR="00C91D86">
        <w:rPr>
          <w:rFonts w:ascii="Arial" w:hAnsi="Arial" w:cs="Arial"/>
          <w:sz w:val="28"/>
          <w:szCs w:val="28"/>
        </w:rPr>
        <w:t>This includes advising on policies, procedures, and best practices for information sharing within the organisation</w:t>
      </w:r>
      <w:r w:rsidR="009116A9">
        <w:rPr>
          <w:rFonts w:ascii="Arial" w:hAnsi="Arial" w:cs="Arial"/>
          <w:sz w:val="28"/>
          <w:szCs w:val="28"/>
        </w:rPr>
        <w:t>, as well as general advice in relation to safeguarding procedures.</w:t>
      </w:r>
    </w:p>
    <w:p w14:paraId="4CBDED5C" w14:textId="7E7D2B78" w:rsidR="00AB4357" w:rsidRDefault="00F155CF" w:rsidP="00CA6A52">
      <w:pPr>
        <w:rPr>
          <w:rFonts w:ascii="Arial" w:hAnsi="Arial" w:cs="Arial"/>
          <w:sz w:val="28"/>
          <w:szCs w:val="28"/>
        </w:rPr>
      </w:pPr>
      <w:r>
        <w:rPr>
          <w:rFonts w:ascii="Arial" w:hAnsi="Arial" w:cs="Arial"/>
          <w:sz w:val="28"/>
          <w:szCs w:val="28"/>
        </w:rPr>
        <w:t xml:space="preserve">Managers are also responsible for supporting staff members and volunteers </w:t>
      </w:r>
      <w:r w:rsidR="00104F84">
        <w:rPr>
          <w:rFonts w:ascii="Arial" w:hAnsi="Arial" w:cs="Arial"/>
          <w:sz w:val="28"/>
          <w:szCs w:val="28"/>
        </w:rPr>
        <w:t xml:space="preserve">in their safeguarding knowledge, by ensuring that staff are completing their safeguarding training </w:t>
      </w:r>
      <w:r w:rsidR="009A7B1F">
        <w:rPr>
          <w:rFonts w:ascii="Arial" w:hAnsi="Arial" w:cs="Arial"/>
          <w:sz w:val="28"/>
          <w:szCs w:val="28"/>
        </w:rPr>
        <w:t>and are aware of best practices.</w:t>
      </w:r>
      <w:r w:rsidR="00A23FA9">
        <w:rPr>
          <w:rFonts w:ascii="Arial" w:hAnsi="Arial" w:cs="Arial"/>
          <w:sz w:val="28"/>
          <w:szCs w:val="28"/>
        </w:rPr>
        <w:t xml:space="preserve"> Managers should also ensure that staff and volunteers have read the safeguarding policy</w:t>
      </w:r>
      <w:r w:rsidR="00404C6C">
        <w:rPr>
          <w:rFonts w:ascii="Arial" w:hAnsi="Arial" w:cs="Arial"/>
          <w:sz w:val="28"/>
          <w:szCs w:val="28"/>
        </w:rPr>
        <w:t>, understand the contents of it and what is expected of them, and know who to speak to in the event of a safeguarding concern coming to their attention.</w:t>
      </w:r>
    </w:p>
    <w:p w14:paraId="4A735C8C" w14:textId="13783DFB" w:rsidR="00584D95" w:rsidRDefault="00584D95" w:rsidP="00CA6A52">
      <w:pPr>
        <w:rPr>
          <w:rFonts w:ascii="Arial" w:hAnsi="Arial" w:cs="Arial"/>
          <w:sz w:val="28"/>
          <w:szCs w:val="28"/>
        </w:rPr>
      </w:pPr>
      <w:r>
        <w:rPr>
          <w:rFonts w:ascii="Arial" w:hAnsi="Arial" w:cs="Arial"/>
          <w:sz w:val="28"/>
          <w:szCs w:val="28"/>
        </w:rPr>
        <w:t xml:space="preserve">Managers should also ensure that staff </w:t>
      </w:r>
      <w:r w:rsidR="00F32B72">
        <w:rPr>
          <w:rFonts w:ascii="Arial" w:hAnsi="Arial" w:cs="Arial"/>
          <w:sz w:val="28"/>
          <w:szCs w:val="28"/>
        </w:rPr>
        <w:t xml:space="preserve">and volunteers </w:t>
      </w:r>
      <w:r>
        <w:rPr>
          <w:rFonts w:ascii="Arial" w:hAnsi="Arial" w:cs="Arial"/>
          <w:sz w:val="28"/>
          <w:szCs w:val="28"/>
        </w:rPr>
        <w:t>know of their responsibilities</w:t>
      </w:r>
      <w:r w:rsidR="00FE4BD7">
        <w:rPr>
          <w:rFonts w:ascii="Arial" w:hAnsi="Arial" w:cs="Arial"/>
          <w:sz w:val="28"/>
          <w:szCs w:val="28"/>
        </w:rPr>
        <w:t xml:space="preserve"> and best practices</w:t>
      </w:r>
      <w:r>
        <w:rPr>
          <w:rFonts w:ascii="Arial" w:hAnsi="Arial" w:cs="Arial"/>
          <w:sz w:val="28"/>
          <w:szCs w:val="28"/>
        </w:rPr>
        <w:t xml:space="preserve"> in </w:t>
      </w:r>
      <w:r w:rsidR="009545F6">
        <w:rPr>
          <w:rFonts w:ascii="Arial" w:hAnsi="Arial" w:cs="Arial"/>
          <w:sz w:val="28"/>
          <w:szCs w:val="28"/>
        </w:rPr>
        <w:t xml:space="preserve">record keeping in relation to safeguarding, </w:t>
      </w:r>
      <w:r w:rsidR="00F32B72">
        <w:rPr>
          <w:rFonts w:ascii="Arial" w:hAnsi="Arial" w:cs="Arial"/>
          <w:sz w:val="28"/>
          <w:szCs w:val="28"/>
        </w:rPr>
        <w:t xml:space="preserve">and ensure that staff and volunteers are </w:t>
      </w:r>
      <w:r w:rsidR="00F10572">
        <w:rPr>
          <w:rFonts w:ascii="Arial" w:hAnsi="Arial" w:cs="Arial"/>
          <w:sz w:val="28"/>
          <w:szCs w:val="28"/>
        </w:rPr>
        <w:t xml:space="preserve">implementing this knowledge into recording safeguarding concerns where they occur. </w:t>
      </w:r>
    </w:p>
    <w:p w14:paraId="7D162A03" w14:textId="23819BAD" w:rsidR="00134A96" w:rsidRPr="00F95644" w:rsidRDefault="008B7AB7" w:rsidP="001A733A">
      <w:pPr>
        <w:pStyle w:val="Heading3"/>
        <w:rPr>
          <w:rFonts w:ascii="Arial" w:hAnsi="Arial" w:cs="Arial"/>
          <w:b/>
          <w:bCs/>
          <w:color w:val="11265C"/>
          <w:sz w:val="30"/>
          <w:szCs w:val="30"/>
        </w:rPr>
      </w:pPr>
      <w:bookmarkStart w:id="22" w:name="_Toc216195261"/>
      <w:r w:rsidRPr="00F95644">
        <w:rPr>
          <w:rFonts w:ascii="Arial" w:hAnsi="Arial" w:cs="Arial"/>
          <w:b/>
          <w:bCs/>
          <w:color w:val="11265C"/>
          <w:sz w:val="30"/>
          <w:szCs w:val="30"/>
        </w:rPr>
        <w:t>Safeguarding staff</w:t>
      </w:r>
      <w:bookmarkEnd w:id="22"/>
    </w:p>
    <w:p w14:paraId="6CA24BD3" w14:textId="56D61182" w:rsidR="008B7AB7" w:rsidRDefault="008B7AB7" w:rsidP="008B7AB7">
      <w:pPr>
        <w:rPr>
          <w:rFonts w:ascii="Arial" w:hAnsi="Arial" w:cs="Arial"/>
          <w:sz w:val="28"/>
          <w:szCs w:val="28"/>
        </w:rPr>
      </w:pPr>
      <w:r w:rsidRPr="008B7AB7">
        <w:rPr>
          <w:rFonts w:ascii="Arial" w:hAnsi="Arial" w:cs="Arial"/>
          <w:sz w:val="28"/>
          <w:szCs w:val="28"/>
        </w:rPr>
        <w:t xml:space="preserve">Staff under the safeguarding team </w:t>
      </w:r>
      <w:r w:rsidR="006462F5">
        <w:rPr>
          <w:rFonts w:ascii="Arial" w:hAnsi="Arial" w:cs="Arial"/>
          <w:sz w:val="28"/>
          <w:szCs w:val="28"/>
        </w:rPr>
        <w:t xml:space="preserve">hold the primary responsibility for safeguarding affairs; they are responsible for assessing </w:t>
      </w:r>
      <w:r w:rsidR="00DC4815">
        <w:rPr>
          <w:rFonts w:ascii="Arial" w:hAnsi="Arial" w:cs="Arial"/>
          <w:sz w:val="28"/>
          <w:szCs w:val="28"/>
        </w:rPr>
        <w:t xml:space="preserve">all safeguarding concerns raised by all other staff and volunteers within the </w:t>
      </w:r>
      <w:r w:rsidR="00B20A58">
        <w:rPr>
          <w:rFonts w:ascii="Arial" w:hAnsi="Arial" w:cs="Arial"/>
          <w:sz w:val="28"/>
          <w:szCs w:val="28"/>
        </w:rPr>
        <w:t>organisation and</w:t>
      </w:r>
      <w:r w:rsidR="00DC4815">
        <w:rPr>
          <w:rFonts w:ascii="Arial" w:hAnsi="Arial" w:cs="Arial"/>
          <w:sz w:val="28"/>
          <w:szCs w:val="28"/>
        </w:rPr>
        <w:t xml:space="preserve"> managing these appropriately.</w:t>
      </w:r>
    </w:p>
    <w:p w14:paraId="3D730829" w14:textId="3C6EBE1F" w:rsidR="006A4A12" w:rsidRDefault="00F0702F" w:rsidP="008B7AB7">
      <w:pPr>
        <w:rPr>
          <w:rFonts w:ascii="Arial" w:hAnsi="Arial" w:cs="Arial"/>
          <w:sz w:val="28"/>
          <w:szCs w:val="28"/>
        </w:rPr>
      </w:pPr>
      <w:r>
        <w:rPr>
          <w:rFonts w:ascii="Arial" w:hAnsi="Arial" w:cs="Arial"/>
          <w:sz w:val="28"/>
          <w:szCs w:val="28"/>
        </w:rPr>
        <w:t xml:space="preserve">In the majority of instances, the roles and responsibilities of the safeguarding team will fall to the Designated Safeguarding </w:t>
      </w:r>
      <w:r w:rsidR="001C44AA">
        <w:rPr>
          <w:rFonts w:ascii="Arial" w:hAnsi="Arial" w:cs="Arial"/>
          <w:sz w:val="28"/>
          <w:szCs w:val="28"/>
        </w:rPr>
        <w:t>Lead</w:t>
      </w:r>
      <w:r>
        <w:rPr>
          <w:rFonts w:ascii="Arial" w:hAnsi="Arial" w:cs="Arial"/>
          <w:sz w:val="28"/>
          <w:szCs w:val="28"/>
        </w:rPr>
        <w:t xml:space="preserve">, </w:t>
      </w:r>
      <w:r w:rsidR="00A42AB7">
        <w:rPr>
          <w:rFonts w:ascii="Arial" w:hAnsi="Arial" w:cs="Arial"/>
          <w:sz w:val="28"/>
          <w:szCs w:val="28"/>
        </w:rPr>
        <w:t xml:space="preserve">with the assistance of the Deputy Safeguarding </w:t>
      </w:r>
      <w:r w:rsidR="001C44AA">
        <w:rPr>
          <w:rFonts w:ascii="Arial" w:hAnsi="Arial" w:cs="Arial"/>
          <w:sz w:val="28"/>
          <w:szCs w:val="28"/>
        </w:rPr>
        <w:t>Lead</w:t>
      </w:r>
      <w:r w:rsidR="00A42AB7">
        <w:rPr>
          <w:rFonts w:ascii="Arial" w:hAnsi="Arial" w:cs="Arial"/>
          <w:sz w:val="28"/>
          <w:szCs w:val="28"/>
        </w:rPr>
        <w:t xml:space="preserve">. In the event that the Designated Safeguarding </w:t>
      </w:r>
      <w:r w:rsidR="001C44AA">
        <w:rPr>
          <w:rFonts w:ascii="Arial" w:hAnsi="Arial" w:cs="Arial"/>
          <w:sz w:val="28"/>
          <w:szCs w:val="28"/>
        </w:rPr>
        <w:t>Lead</w:t>
      </w:r>
      <w:r w:rsidR="00A42AB7">
        <w:rPr>
          <w:rFonts w:ascii="Arial" w:hAnsi="Arial" w:cs="Arial"/>
          <w:sz w:val="28"/>
          <w:szCs w:val="28"/>
        </w:rPr>
        <w:t xml:space="preserve"> is unavailable (illness, holiday leave, etc), the Deputy Safeguarding Lead </w:t>
      </w:r>
      <w:r w:rsidR="00563DCD">
        <w:rPr>
          <w:rFonts w:ascii="Arial" w:hAnsi="Arial" w:cs="Arial"/>
          <w:sz w:val="28"/>
          <w:szCs w:val="28"/>
        </w:rPr>
        <w:t xml:space="preserve">can </w:t>
      </w:r>
      <w:r w:rsidR="001C44AA">
        <w:rPr>
          <w:rFonts w:ascii="Arial" w:hAnsi="Arial" w:cs="Arial"/>
          <w:sz w:val="28"/>
          <w:szCs w:val="28"/>
        </w:rPr>
        <w:t>manage the safeguarding event under the instruction of the Designated Safeguarding Lead, following consultation</w:t>
      </w:r>
      <w:r w:rsidR="00175EE7">
        <w:rPr>
          <w:rFonts w:ascii="Arial" w:hAnsi="Arial" w:cs="Arial"/>
          <w:sz w:val="28"/>
          <w:szCs w:val="28"/>
        </w:rPr>
        <w:t xml:space="preserve"> with them.</w:t>
      </w:r>
    </w:p>
    <w:p w14:paraId="7E799F64" w14:textId="77777777" w:rsidR="00175EE7" w:rsidRDefault="00175EE7" w:rsidP="008B7AB7">
      <w:pPr>
        <w:rPr>
          <w:rFonts w:ascii="Arial" w:hAnsi="Arial" w:cs="Arial"/>
          <w:sz w:val="28"/>
          <w:szCs w:val="28"/>
        </w:rPr>
      </w:pPr>
    </w:p>
    <w:p w14:paraId="41892931" w14:textId="4E8950F1" w:rsidR="00387C05" w:rsidRDefault="00175EE7" w:rsidP="008B7AB7">
      <w:pPr>
        <w:rPr>
          <w:rFonts w:ascii="Arial" w:hAnsi="Arial" w:cs="Arial"/>
          <w:sz w:val="28"/>
          <w:szCs w:val="28"/>
        </w:rPr>
      </w:pPr>
      <w:r>
        <w:rPr>
          <w:rFonts w:ascii="Arial" w:hAnsi="Arial" w:cs="Arial"/>
          <w:sz w:val="28"/>
          <w:szCs w:val="28"/>
        </w:rPr>
        <w:lastRenderedPageBreak/>
        <w:t>Safeguarding staff</w:t>
      </w:r>
      <w:r w:rsidR="00483AEF">
        <w:rPr>
          <w:rFonts w:ascii="Arial" w:hAnsi="Arial" w:cs="Arial"/>
          <w:sz w:val="28"/>
          <w:szCs w:val="28"/>
        </w:rPr>
        <w:t xml:space="preserve"> </w:t>
      </w:r>
      <w:r w:rsidR="0029044A">
        <w:rPr>
          <w:rFonts w:ascii="Arial" w:hAnsi="Arial" w:cs="Arial"/>
          <w:sz w:val="28"/>
          <w:szCs w:val="28"/>
        </w:rPr>
        <w:t>hold a range of safeguarding responsibilities, including:</w:t>
      </w:r>
    </w:p>
    <w:p w14:paraId="6788AD33" w14:textId="19F619B9" w:rsidR="0029044A" w:rsidRDefault="00673DBD" w:rsidP="0029044A">
      <w:pPr>
        <w:pStyle w:val="ListParagraph"/>
        <w:numPr>
          <w:ilvl w:val="0"/>
          <w:numId w:val="15"/>
        </w:numPr>
        <w:rPr>
          <w:rFonts w:ascii="Arial" w:hAnsi="Arial" w:cs="Arial"/>
          <w:sz w:val="28"/>
          <w:szCs w:val="28"/>
        </w:rPr>
      </w:pPr>
      <w:r>
        <w:rPr>
          <w:rFonts w:ascii="Arial" w:hAnsi="Arial" w:cs="Arial"/>
          <w:sz w:val="28"/>
          <w:szCs w:val="28"/>
        </w:rPr>
        <w:t xml:space="preserve">Providing </w:t>
      </w:r>
      <w:r w:rsidR="00F53185">
        <w:rPr>
          <w:rFonts w:ascii="Arial" w:hAnsi="Arial" w:cs="Arial"/>
          <w:sz w:val="28"/>
          <w:szCs w:val="28"/>
        </w:rPr>
        <w:t xml:space="preserve">advice </w:t>
      </w:r>
      <w:r w:rsidR="007F7D9C">
        <w:rPr>
          <w:rFonts w:ascii="Arial" w:hAnsi="Arial" w:cs="Arial"/>
          <w:sz w:val="28"/>
          <w:szCs w:val="28"/>
        </w:rPr>
        <w:t xml:space="preserve">and support </w:t>
      </w:r>
      <w:r w:rsidR="00F53185">
        <w:rPr>
          <w:rFonts w:ascii="Arial" w:hAnsi="Arial" w:cs="Arial"/>
          <w:sz w:val="28"/>
          <w:szCs w:val="28"/>
        </w:rPr>
        <w:t xml:space="preserve">to other staff and volunteers </w:t>
      </w:r>
      <w:r w:rsidR="00FA38C3">
        <w:rPr>
          <w:rFonts w:ascii="Arial" w:hAnsi="Arial" w:cs="Arial"/>
          <w:sz w:val="28"/>
          <w:szCs w:val="28"/>
        </w:rPr>
        <w:t xml:space="preserve">about safeguarding concerns, such as </w:t>
      </w:r>
      <w:r w:rsidR="00FA5C7B">
        <w:rPr>
          <w:rFonts w:ascii="Arial" w:hAnsi="Arial" w:cs="Arial"/>
          <w:sz w:val="28"/>
          <w:szCs w:val="28"/>
        </w:rPr>
        <w:t>any further actions that need to be taken</w:t>
      </w:r>
    </w:p>
    <w:p w14:paraId="409B7EEB" w14:textId="1503F77E" w:rsidR="00F81B00" w:rsidRDefault="00F81B00" w:rsidP="0029044A">
      <w:pPr>
        <w:pStyle w:val="ListParagraph"/>
        <w:numPr>
          <w:ilvl w:val="0"/>
          <w:numId w:val="15"/>
        </w:numPr>
        <w:rPr>
          <w:rFonts w:ascii="Arial" w:hAnsi="Arial" w:cs="Arial"/>
          <w:sz w:val="28"/>
          <w:szCs w:val="28"/>
        </w:rPr>
      </w:pPr>
      <w:r>
        <w:rPr>
          <w:rFonts w:ascii="Arial" w:hAnsi="Arial" w:cs="Arial"/>
          <w:sz w:val="28"/>
          <w:szCs w:val="28"/>
        </w:rPr>
        <w:t xml:space="preserve">Maintaining records of safeguarding </w:t>
      </w:r>
      <w:r w:rsidR="00404474">
        <w:rPr>
          <w:rFonts w:ascii="Arial" w:hAnsi="Arial" w:cs="Arial"/>
          <w:sz w:val="28"/>
          <w:szCs w:val="28"/>
        </w:rPr>
        <w:t xml:space="preserve">incidents across the organisation, </w:t>
      </w:r>
      <w:r w:rsidR="00984F43">
        <w:rPr>
          <w:rFonts w:ascii="Arial" w:hAnsi="Arial" w:cs="Arial"/>
          <w:sz w:val="28"/>
          <w:szCs w:val="28"/>
        </w:rPr>
        <w:t xml:space="preserve">ensuring these records are maintained in line with the principles of the Data Protection Act </w:t>
      </w:r>
      <w:r w:rsidR="008D6FFD">
        <w:rPr>
          <w:rFonts w:ascii="Arial" w:hAnsi="Arial" w:cs="Arial"/>
          <w:sz w:val="28"/>
          <w:szCs w:val="28"/>
        </w:rPr>
        <w:t xml:space="preserve">and </w:t>
      </w:r>
      <w:r w:rsidR="00A245EE">
        <w:rPr>
          <w:rFonts w:ascii="Arial" w:hAnsi="Arial" w:cs="Arial"/>
          <w:sz w:val="28"/>
          <w:szCs w:val="28"/>
        </w:rPr>
        <w:t xml:space="preserve">employing </w:t>
      </w:r>
      <w:r w:rsidR="00F71056">
        <w:rPr>
          <w:rFonts w:ascii="Arial" w:hAnsi="Arial" w:cs="Arial"/>
          <w:sz w:val="28"/>
          <w:szCs w:val="28"/>
        </w:rPr>
        <w:t>this information to learn how to improve policies and procedures</w:t>
      </w:r>
    </w:p>
    <w:p w14:paraId="25E0E625" w14:textId="3B1A2241" w:rsidR="00637308" w:rsidRDefault="004261E7" w:rsidP="0029044A">
      <w:pPr>
        <w:pStyle w:val="ListParagraph"/>
        <w:numPr>
          <w:ilvl w:val="0"/>
          <w:numId w:val="15"/>
        </w:numPr>
        <w:rPr>
          <w:rFonts w:ascii="Arial" w:hAnsi="Arial" w:cs="Arial"/>
          <w:sz w:val="28"/>
          <w:szCs w:val="28"/>
        </w:rPr>
      </w:pPr>
      <w:r>
        <w:rPr>
          <w:rFonts w:ascii="Arial" w:hAnsi="Arial" w:cs="Arial"/>
          <w:sz w:val="28"/>
          <w:szCs w:val="28"/>
        </w:rPr>
        <w:t>Building and maintaining</w:t>
      </w:r>
      <w:r w:rsidR="00637308">
        <w:rPr>
          <w:rFonts w:ascii="Arial" w:hAnsi="Arial" w:cs="Arial"/>
          <w:sz w:val="28"/>
          <w:szCs w:val="28"/>
        </w:rPr>
        <w:t xml:space="preserve"> relationships with </w:t>
      </w:r>
      <w:r w:rsidR="004A096A">
        <w:rPr>
          <w:rFonts w:ascii="Arial" w:hAnsi="Arial" w:cs="Arial"/>
          <w:sz w:val="28"/>
          <w:szCs w:val="28"/>
        </w:rPr>
        <w:t xml:space="preserve">external </w:t>
      </w:r>
      <w:r w:rsidR="00637308">
        <w:rPr>
          <w:rFonts w:ascii="Arial" w:hAnsi="Arial" w:cs="Arial"/>
          <w:sz w:val="28"/>
          <w:szCs w:val="28"/>
        </w:rPr>
        <w:t xml:space="preserve">agencies in relation to safeguarding, </w:t>
      </w:r>
      <w:r w:rsidR="000B7A54">
        <w:rPr>
          <w:rFonts w:ascii="Arial" w:hAnsi="Arial" w:cs="Arial"/>
          <w:sz w:val="28"/>
          <w:szCs w:val="28"/>
        </w:rPr>
        <w:t xml:space="preserve">and working </w:t>
      </w:r>
      <w:r w:rsidR="003F48E4">
        <w:rPr>
          <w:rFonts w:ascii="Arial" w:hAnsi="Arial" w:cs="Arial"/>
          <w:sz w:val="28"/>
          <w:szCs w:val="28"/>
        </w:rPr>
        <w:t>in partnership with social care safeguarding teams</w:t>
      </w:r>
    </w:p>
    <w:p w14:paraId="3BF16730" w14:textId="7D0B0618" w:rsidR="00CB4F61" w:rsidRDefault="00FA2AE5" w:rsidP="0029044A">
      <w:pPr>
        <w:pStyle w:val="ListParagraph"/>
        <w:numPr>
          <w:ilvl w:val="0"/>
          <w:numId w:val="15"/>
        </w:numPr>
        <w:rPr>
          <w:rFonts w:ascii="Arial" w:hAnsi="Arial" w:cs="Arial"/>
          <w:sz w:val="28"/>
          <w:szCs w:val="28"/>
        </w:rPr>
      </w:pPr>
      <w:r>
        <w:rPr>
          <w:rFonts w:ascii="Arial" w:hAnsi="Arial" w:cs="Arial"/>
          <w:sz w:val="28"/>
          <w:szCs w:val="28"/>
        </w:rPr>
        <w:t xml:space="preserve">Improving </w:t>
      </w:r>
      <w:r w:rsidR="0001149C">
        <w:rPr>
          <w:rFonts w:ascii="Arial" w:hAnsi="Arial" w:cs="Arial"/>
          <w:sz w:val="28"/>
          <w:szCs w:val="28"/>
        </w:rPr>
        <w:t>safeguarding practices, policies, procedures, and training within the organisation</w:t>
      </w:r>
      <w:r w:rsidR="000F162F">
        <w:rPr>
          <w:rFonts w:ascii="Arial" w:hAnsi="Arial" w:cs="Arial"/>
          <w:sz w:val="28"/>
          <w:szCs w:val="28"/>
        </w:rPr>
        <w:t xml:space="preserve"> and ensuring that they are adhered to</w:t>
      </w:r>
      <w:r w:rsidR="00B97A1E">
        <w:rPr>
          <w:rFonts w:ascii="Arial" w:hAnsi="Arial" w:cs="Arial"/>
          <w:sz w:val="28"/>
          <w:szCs w:val="28"/>
        </w:rPr>
        <w:t xml:space="preserve"> and are compliant with statutory requirements</w:t>
      </w:r>
    </w:p>
    <w:p w14:paraId="00B9536E" w14:textId="00B48BDB" w:rsidR="00615BC9" w:rsidRDefault="00615BC9" w:rsidP="0029044A">
      <w:pPr>
        <w:pStyle w:val="ListParagraph"/>
        <w:numPr>
          <w:ilvl w:val="0"/>
          <w:numId w:val="15"/>
        </w:numPr>
        <w:rPr>
          <w:rFonts w:ascii="Arial" w:hAnsi="Arial" w:cs="Arial"/>
          <w:sz w:val="28"/>
          <w:szCs w:val="28"/>
        </w:rPr>
      </w:pPr>
      <w:r>
        <w:rPr>
          <w:rFonts w:ascii="Arial" w:hAnsi="Arial" w:cs="Arial"/>
          <w:sz w:val="28"/>
          <w:szCs w:val="28"/>
        </w:rPr>
        <w:t>Escalating</w:t>
      </w:r>
      <w:r w:rsidR="00363708">
        <w:rPr>
          <w:rFonts w:ascii="Arial" w:hAnsi="Arial" w:cs="Arial"/>
          <w:sz w:val="28"/>
          <w:szCs w:val="28"/>
        </w:rPr>
        <w:t xml:space="preserve"> </w:t>
      </w:r>
      <w:r w:rsidR="0047650C">
        <w:rPr>
          <w:rFonts w:ascii="Arial" w:hAnsi="Arial" w:cs="Arial"/>
          <w:sz w:val="28"/>
          <w:szCs w:val="28"/>
        </w:rPr>
        <w:t>any safeguarding concerns to relevant agencies</w:t>
      </w:r>
      <w:r w:rsidR="00363708">
        <w:rPr>
          <w:rFonts w:ascii="Arial" w:hAnsi="Arial" w:cs="Arial"/>
          <w:sz w:val="28"/>
          <w:szCs w:val="28"/>
        </w:rPr>
        <w:t>, following correct procedures</w:t>
      </w:r>
    </w:p>
    <w:p w14:paraId="342124EF" w14:textId="77777777" w:rsidR="006B52B1" w:rsidRPr="006B52B1" w:rsidRDefault="006B52B1" w:rsidP="006B52B1">
      <w:pPr>
        <w:pStyle w:val="Heading3"/>
        <w:rPr>
          <w:rFonts w:ascii="Arial" w:hAnsi="Arial" w:cs="Arial"/>
          <w:b/>
          <w:bCs/>
          <w:color w:val="11265C"/>
          <w:sz w:val="30"/>
          <w:szCs w:val="30"/>
        </w:rPr>
      </w:pPr>
      <w:bookmarkStart w:id="23" w:name="_Toc216195262"/>
      <w:r w:rsidRPr="006B52B1">
        <w:rPr>
          <w:rFonts w:ascii="Arial" w:hAnsi="Arial" w:cs="Arial"/>
          <w:b/>
          <w:bCs/>
          <w:color w:val="11265C"/>
          <w:sz w:val="30"/>
          <w:szCs w:val="30"/>
        </w:rPr>
        <w:t>Trustees</w:t>
      </w:r>
      <w:bookmarkEnd w:id="23"/>
    </w:p>
    <w:p w14:paraId="0C457CCD" w14:textId="77777777" w:rsidR="00870630" w:rsidRDefault="006B52B1" w:rsidP="006B52B1">
      <w:pPr>
        <w:rPr>
          <w:rFonts w:ascii="Arial" w:hAnsi="Arial" w:cs="Arial"/>
          <w:sz w:val="28"/>
          <w:szCs w:val="28"/>
        </w:rPr>
      </w:pPr>
      <w:r w:rsidRPr="006B52B1">
        <w:rPr>
          <w:rFonts w:ascii="Arial" w:hAnsi="Arial" w:cs="Arial"/>
          <w:sz w:val="28"/>
          <w:szCs w:val="28"/>
        </w:rPr>
        <w:t>Trustees</w:t>
      </w:r>
      <w:r>
        <w:rPr>
          <w:rFonts w:ascii="Arial" w:hAnsi="Arial" w:cs="Arial"/>
        </w:rPr>
        <w:t xml:space="preserve"> </w:t>
      </w:r>
      <w:r w:rsidRPr="006B52B1">
        <w:rPr>
          <w:rFonts w:ascii="Arial" w:hAnsi="Arial" w:cs="Arial"/>
          <w:sz w:val="28"/>
          <w:szCs w:val="28"/>
        </w:rPr>
        <w:t>are ultimately responsible</w:t>
      </w:r>
      <w:r>
        <w:rPr>
          <w:rFonts w:ascii="Arial" w:hAnsi="Arial" w:cs="Arial"/>
          <w:sz w:val="28"/>
          <w:szCs w:val="28"/>
        </w:rPr>
        <w:t xml:space="preserve"> for the provisioning of safeguarding within the charity</w:t>
      </w:r>
      <w:r w:rsidR="00551367">
        <w:rPr>
          <w:rFonts w:ascii="Arial" w:hAnsi="Arial" w:cs="Arial"/>
          <w:sz w:val="28"/>
          <w:szCs w:val="28"/>
        </w:rPr>
        <w:t xml:space="preserve"> &amp; ensuring that the charity protects all individuals that come into contact with the charity, alongside staff and volunteers</w:t>
      </w:r>
      <w:r>
        <w:rPr>
          <w:rFonts w:ascii="Arial" w:hAnsi="Arial" w:cs="Arial"/>
          <w:sz w:val="28"/>
          <w:szCs w:val="28"/>
        </w:rPr>
        <w:t xml:space="preserve">; they delegate day-to-day operations to the safeguarding team, providing oversight and approval for policies and procedures, but are ultimately responsible and are accountable to the Charity Commission. </w:t>
      </w:r>
    </w:p>
    <w:p w14:paraId="4377BFE8" w14:textId="77777777" w:rsidR="00870630" w:rsidRPr="00870630" w:rsidRDefault="00870630" w:rsidP="00870630">
      <w:pPr>
        <w:pStyle w:val="Heading2"/>
        <w:rPr>
          <w:rFonts w:ascii="Arial" w:hAnsi="Arial" w:cs="Arial"/>
          <w:b/>
          <w:bCs/>
          <w:color w:val="11265C"/>
        </w:rPr>
      </w:pPr>
      <w:bookmarkStart w:id="24" w:name="_Toc216195263"/>
      <w:r w:rsidRPr="00870630">
        <w:rPr>
          <w:rFonts w:ascii="Arial" w:hAnsi="Arial" w:cs="Arial"/>
          <w:b/>
          <w:bCs/>
          <w:color w:val="11265C"/>
        </w:rPr>
        <w:t>Equality Statement</w:t>
      </w:r>
      <w:bookmarkEnd w:id="24"/>
    </w:p>
    <w:p w14:paraId="78C1CBD9" w14:textId="77777777" w:rsidR="0071495B" w:rsidRDefault="00870630" w:rsidP="00870630">
      <w:pPr>
        <w:rPr>
          <w:rFonts w:ascii="Arial" w:hAnsi="Arial" w:cs="Arial"/>
          <w:sz w:val="28"/>
          <w:szCs w:val="28"/>
        </w:rPr>
      </w:pPr>
      <w:r w:rsidRPr="001A1F09">
        <w:rPr>
          <w:rFonts w:ascii="Arial" w:hAnsi="Arial" w:cs="Arial"/>
          <w:sz w:val="28"/>
          <w:szCs w:val="28"/>
        </w:rPr>
        <w:t xml:space="preserve">Retina UK is committed to </w:t>
      </w:r>
      <w:r w:rsidR="001A1F09">
        <w:rPr>
          <w:rFonts w:ascii="Arial" w:hAnsi="Arial" w:cs="Arial"/>
          <w:sz w:val="28"/>
          <w:szCs w:val="28"/>
        </w:rPr>
        <w:t xml:space="preserve">providing a working environment that is free from discrimination, harassment, and bullying, whilst encouraging </w:t>
      </w:r>
      <w:r w:rsidR="00D5625F">
        <w:rPr>
          <w:rFonts w:ascii="Arial" w:hAnsi="Arial" w:cs="Arial"/>
          <w:sz w:val="28"/>
          <w:szCs w:val="28"/>
        </w:rPr>
        <w:t>equality, diversity, and inclusion</w:t>
      </w:r>
      <w:r w:rsidR="001A1F09">
        <w:rPr>
          <w:rFonts w:ascii="Arial" w:hAnsi="Arial" w:cs="Arial"/>
          <w:sz w:val="28"/>
          <w:szCs w:val="28"/>
        </w:rPr>
        <w:t>. This commitment applies to all staff and volunteers</w:t>
      </w:r>
      <w:r w:rsidR="00D5625F">
        <w:rPr>
          <w:rFonts w:ascii="Arial" w:hAnsi="Arial" w:cs="Arial"/>
          <w:sz w:val="28"/>
          <w:szCs w:val="28"/>
        </w:rPr>
        <w:t>, and all individuals who interact with the charity and the services that we provide.</w:t>
      </w:r>
    </w:p>
    <w:p w14:paraId="66C0E3EB" w14:textId="77777777" w:rsidR="0071495B" w:rsidRDefault="0071495B" w:rsidP="00870630">
      <w:pPr>
        <w:rPr>
          <w:rFonts w:ascii="Arial" w:hAnsi="Arial" w:cs="Arial"/>
          <w:sz w:val="28"/>
          <w:szCs w:val="28"/>
        </w:rPr>
      </w:pPr>
      <w:r>
        <w:rPr>
          <w:rFonts w:ascii="Arial" w:hAnsi="Arial" w:cs="Arial"/>
          <w:sz w:val="28"/>
          <w:szCs w:val="28"/>
        </w:rPr>
        <w:t>If staff, volunteers, or community members observe conduct that goes against the equality statement, it should be reported to the manager of the person who engaged in this conduct.</w:t>
      </w:r>
    </w:p>
    <w:p w14:paraId="7EAA17E1" w14:textId="1770B238" w:rsidR="00D855EF" w:rsidRPr="00984F43" w:rsidRDefault="0071495B" w:rsidP="006C72B3">
      <w:pPr>
        <w:jc w:val="both"/>
        <w:rPr>
          <w:rFonts w:ascii="Arial" w:hAnsi="Arial" w:cs="Arial"/>
          <w:sz w:val="28"/>
          <w:szCs w:val="28"/>
        </w:rPr>
      </w:pPr>
      <w:r>
        <w:rPr>
          <w:rFonts w:ascii="Arial" w:hAnsi="Arial" w:cs="Arial"/>
          <w:sz w:val="28"/>
          <w:szCs w:val="28"/>
        </w:rPr>
        <w:t xml:space="preserve">Retina UK’s commitment to equality is in line with the </w:t>
      </w:r>
      <w:hyperlink r:id="rId18" w:history="1">
        <w:r w:rsidRPr="0071495B">
          <w:rPr>
            <w:rStyle w:val="Hyperlink"/>
            <w:rFonts w:ascii="Arial" w:hAnsi="Arial" w:cs="Arial"/>
            <w:sz w:val="28"/>
            <w:szCs w:val="28"/>
          </w:rPr>
          <w:t>Equality Act 2010</w:t>
        </w:r>
      </w:hyperlink>
      <w:r>
        <w:rPr>
          <w:rFonts w:ascii="Arial" w:hAnsi="Arial" w:cs="Arial"/>
          <w:sz w:val="28"/>
          <w:szCs w:val="28"/>
        </w:rPr>
        <w:t>.</w:t>
      </w:r>
      <w:permEnd w:id="913596480"/>
    </w:p>
    <w:sectPr w:rsidR="00D855EF" w:rsidRPr="00984F43" w:rsidSect="00EA509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088D7" w14:textId="77777777" w:rsidR="002F2E44" w:rsidRDefault="002F2E44" w:rsidP="00810C75">
      <w:pPr>
        <w:spacing w:after="0" w:line="240" w:lineRule="auto"/>
      </w:pPr>
      <w:r>
        <w:separator/>
      </w:r>
    </w:p>
  </w:endnote>
  <w:endnote w:type="continuationSeparator" w:id="0">
    <w:p w14:paraId="432D3E7C" w14:textId="77777777" w:rsidR="002F2E44" w:rsidRDefault="002F2E44" w:rsidP="0081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579223333" w:ed="sarah.lowe@retinauk.org.uk" w:displacedByCustomXml="next"/>
  <w:sdt>
    <w:sdtPr>
      <w:id w:val="511956758"/>
      <w:docPartObj>
        <w:docPartGallery w:val="Page Numbers (Bottom of Page)"/>
        <w:docPartUnique/>
      </w:docPartObj>
    </w:sdtPr>
    <w:sdtEndPr>
      <w:rPr>
        <w:rFonts w:ascii="Arial" w:hAnsi="Arial" w:cs="Arial"/>
        <w:b/>
        <w:bCs/>
        <w:noProof/>
      </w:rPr>
    </w:sdtEndPr>
    <w:sdtContent>
      <w:p w14:paraId="77428AD1" w14:textId="475B2907" w:rsidR="00023105" w:rsidRPr="00023105" w:rsidRDefault="00023105">
        <w:pPr>
          <w:pStyle w:val="Footer"/>
          <w:jc w:val="center"/>
          <w:rPr>
            <w:rFonts w:ascii="Arial" w:hAnsi="Arial" w:cs="Arial"/>
            <w:b/>
            <w:bCs/>
          </w:rPr>
        </w:pPr>
        <w:r w:rsidRPr="00023105">
          <w:rPr>
            <w:rFonts w:ascii="Arial" w:hAnsi="Arial" w:cs="Arial"/>
            <w:b/>
            <w:bCs/>
          </w:rPr>
          <w:fldChar w:fldCharType="begin"/>
        </w:r>
        <w:r w:rsidRPr="00023105">
          <w:rPr>
            <w:rFonts w:ascii="Arial" w:hAnsi="Arial" w:cs="Arial"/>
            <w:b/>
            <w:bCs/>
          </w:rPr>
          <w:instrText xml:space="preserve"> PAGE   \* MERGEFORMAT </w:instrText>
        </w:r>
        <w:r w:rsidRPr="00023105">
          <w:rPr>
            <w:rFonts w:ascii="Arial" w:hAnsi="Arial" w:cs="Arial"/>
            <w:b/>
            <w:bCs/>
          </w:rPr>
          <w:fldChar w:fldCharType="separate"/>
        </w:r>
        <w:r w:rsidRPr="00023105">
          <w:rPr>
            <w:rFonts w:ascii="Arial" w:hAnsi="Arial" w:cs="Arial"/>
            <w:b/>
            <w:bCs/>
            <w:noProof/>
          </w:rPr>
          <w:t>2</w:t>
        </w:r>
        <w:r w:rsidRPr="00023105">
          <w:rPr>
            <w:rFonts w:ascii="Arial" w:hAnsi="Arial" w:cs="Arial"/>
            <w:b/>
            <w:bCs/>
            <w:noProof/>
          </w:rPr>
          <w:fldChar w:fldCharType="end"/>
        </w:r>
      </w:p>
    </w:sdtContent>
  </w:sdt>
  <w:p w14:paraId="2D38993E" w14:textId="3347785A" w:rsidR="00023105" w:rsidRPr="00023105" w:rsidRDefault="00023105" w:rsidP="00023105">
    <w:pPr>
      <w:pStyle w:val="Footer"/>
      <w:tabs>
        <w:tab w:val="clear" w:pos="4513"/>
      </w:tabs>
      <w:rPr>
        <w:rFonts w:ascii="Arial" w:hAnsi="Arial" w:cs="Arial"/>
        <w:b/>
        <w:bCs/>
      </w:rPr>
    </w:pPr>
    <w:r>
      <w:rPr>
        <w:rFonts w:ascii="Arial" w:hAnsi="Arial" w:cs="Arial"/>
        <w:b/>
        <w:bCs/>
      </w:rPr>
      <w:t>Safeguarding Adults Policy</w:t>
    </w:r>
    <w:r>
      <w:rPr>
        <w:rFonts w:ascii="Arial" w:hAnsi="Arial" w:cs="Arial"/>
        <w:b/>
        <w:bCs/>
      </w:rPr>
      <w:tab/>
      <w:t>Version 2.</w:t>
    </w:r>
    <w:r w:rsidR="006C72B3">
      <w:rPr>
        <w:rFonts w:ascii="Arial" w:hAnsi="Arial" w:cs="Arial"/>
        <w:b/>
        <w:bCs/>
      </w:rPr>
      <w:t>6</w:t>
    </w:r>
    <w:r>
      <w:rPr>
        <w:rFonts w:ascii="Arial" w:hAnsi="Arial" w:cs="Arial"/>
        <w:b/>
        <w:bCs/>
      </w:rPr>
      <w:t xml:space="preserve">, </w:t>
    </w:r>
    <w:r w:rsidR="006C72B3">
      <w:rPr>
        <w:rFonts w:ascii="Arial" w:hAnsi="Arial" w:cs="Arial"/>
        <w:b/>
        <w:bCs/>
      </w:rPr>
      <w:t>December</w:t>
    </w:r>
    <w:r w:rsidR="0057486A">
      <w:rPr>
        <w:rFonts w:ascii="Arial" w:hAnsi="Arial" w:cs="Arial"/>
        <w:b/>
        <w:bCs/>
      </w:rPr>
      <w:t xml:space="preserve"> 2025</w:t>
    </w:r>
    <w:permEnd w:id="57922333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616336353" w:ed="sarah.lowe@retinauk.org.uk" w:displacedByCustomXml="next"/>
  <w:sdt>
    <w:sdtPr>
      <w:id w:val="-1011294768"/>
      <w:docPartObj>
        <w:docPartGallery w:val="Page Numbers (Bottom of Page)"/>
        <w:docPartUnique/>
      </w:docPartObj>
    </w:sdtPr>
    <w:sdtEndPr>
      <w:rPr>
        <w:rFonts w:ascii="Arial" w:hAnsi="Arial" w:cs="Arial"/>
        <w:b/>
        <w:bCs/>
        <w:noProof/>
      </w:rPr>
    </w:sdtEndPr>
    <w:sdtContent>
      <w:p w14:paraId="750647B6" w14:textId="77777777" w:rsidR="00227EAD" w:rsidRPr="00023105" w:rsidRDefault="00227EAD">
        <w:pPr>
          <w:pStyle w:val="Footer"/>
          <w:jc w:val="center"/>
          <w:rPr>
            <w:rFonts w:ascii="Arial" w:hAnsi="Arial" w:cs="Arial"/>
            <w:b/>
            <w:bCs/>
          </w:rPr>
        </w:pPr>
        <w:r w:rsidRPr="00023105">
          <w:rPr>
            <w:rFonts w:ascii="Arial" w:hAnsi="Arial" w:cs="Arial"/>
            <w:b/>
            <w:bCs/>
          </w:rPr>
          <w:fldChar w:fldCharType="begin"/>
        </w:r>
        <w:r w:rsidRPr="00023105">
          <w:rPr>
            <w:rFonts w:ascii="Arial" w:hAnsi="Arial" w:cs="Arial"/>
            <w:b/>
            <w:bCs/>
          </w:rPr>
          <w:instrText xml:space="preserve"> PAGE   \* MERGEFORMAT </w:instrText>
        </w:r>
        <w:r w:rsidRPr="00023105">
          <w:rPr>
            <w:rFonts w:ascii="Arial" w:hAnsi="Arial" w:cs="Arial"/>
            <w:b/>
            <w:bCs/>
          </w:rPr>
          <w:fldChar w:fldCharType="separate"/>
        </w:r>
        <w:r w:rsidRPr="00023105">
          <w:rPr>
            <w:rFonts w:ascii="Arial" w:hAnsi="Arial" w:cs="Arial"/>
            <w:b/>
            <w:bCs/>
            <w:noProof/>
          </w:rPr>
          <w:t>2</w:t>
        </w:r>
        <w:r w:rsidRPr="00023105">
          <w:rPr>
            <w:rFonts w:ascii="Arial" w:hAnsi="Arial" w:cs="Arial"/>
            <w:b/>
            <w:bCs/>
            <w:noProof/>
          </w:rPr>
          <w:fldChar w:fldCharType="end"/>
        </w:r>
      </w:p>
    </w:sdtContent>
  </w:sdt>
  <w:p w14:paraId="0CFA0123" w14:textId="35856CE4" w:rsidR="00227EAD" w:rsidRPr="00023105" w:rsidRDefault="00227EAD" w:rsidP="00023105">
    <w:pPr>
      <w:pStyle w:val="Footer"/>
      <w:tabs>
        <w:tab w:val="clear" w:pos="4513"/>
      </w:tabs>
      <w:rPr>
        <w:rFonts w:ascii="Arial" w:hAnsi="Arial" w:cs="Arial"/>
        <w:b/>
        <w:bCs/>
      </w:rPr>
    </w:pPr>
    <w:r>
      <w:rPr>
        <w:rFonts w:ascii="Arial" w:hAnsi="Arial" w:cs="Arial"/>
        <w:b/>
        <w:bCs/>
      </w:rPr>
      <w:t>Safeguarding Adults Policy</w:t>
    </w:r>
    <w:r>
      <w:rPr>
        <w:rFonts w:ascii="Arial" w:hAnsi="Arial" w:cs="Arial"/>
        <w:b/>
        <w:bCs/>
      </w:rPr>
      <w:tab/>
      <w:t>Version 2.</w:t>
    </w:r>
    <w:r w:rsidR="006C72B3">
      <w:rPr>
        <w:rFonts w:ascii="Arial" w:hAnsi="Arial" w:cs="Arial"/>
        <w:b/>
        <w:bCs/>
      </w:rPr>
      <w:t>6</w:t>
    </w:r>
    <w:r>
      <w:rPr>
        <w:rFonts w:ascii="Arial" w:hAnsi="Arial" w:cs="Arial"/>
        <w:b/>
        <w:bCs/>
      </w:rPr>
      <w:t xml:space="preserve">, </w:t>
    </w:r>
    <w:r w:rsidR="006C72B3">
      <w:rPr>
        <w:rFonts w:ascii="Arial" w:hAnsi="Arial" w:cs="Arial"/>
        <w:b/>
        <w:bCs/>
      </w:rPr>
      <w:t>December</w:t>
    </w:r>
    <w:r w:rsidR="0057486A">
      <w:rPr>
        <w:rFonts w:ascii="Arial" w:hAnsi="Arial" w:cs="Arial"/>
        <w:b/>
        <w:bCs/>
      </w:rPr>
      <w:t xml:space="preserve"> 2025</w:t>
    </w:r>
    <w:permEnd w:id="161633635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985623817" w:ed="sarah.lowe@retinauk.org.uk" w:displacedByCustomXml="next"/>
  <w:sdt>
    <w:sdtPr>
      <w:id w:val="-856580043"/>
      <w:docPartObj>
        <w:docPartGallery w:val="Page Numbers (Bottom of Page)"/>
        <w:docPartUnique/>
      </w:docPartObj>
    </w:sdtPr>
    <w:sdtEndPr>
      <w:rPr>
        <w:rFonts w:ascii="Arial" w:hAnsi="Arial" w:cs="Arial"/>
        <w:b/>
        <w:bCs/>
        <w:noProof/>
      </w:rPr>
    </w:sdtEndPr>
    <w:sdtContent>
      <w:p w14:paraId="38F05871" w14:textId="77777777" w:rsidR="00847440" w:rsidRPr="00023105" w:rsidRDefault="00847440">
        <w:pPr>
          <w:pStyle w:val="Footer"/>
          <w:jc w:val="center"/>
          <w:rPr>
            <w:rFonts w:ascii="Arial" w:hAnsi="Arial" w:cs="Arial"/>
            <w:b/>
            <w:bCs/>
          </w:rPr>
        </w:pPr>
        <w:r w:rsidRPr="00023105">
          <w:rPr>
            <w:rFonts w:ascii="Arial" w:hAnsi="Arial" w:cs="Arial"/>
            <w:b/>
            <w:bCs/>
          </w:rPr>
          <w:fldChar w:fldCharType="begin"/>
        </w:r>
        <w:r w:rsidRPr="00023105">
          <w:rPr>
            <w:rFonts w:ascii="Arial" w:hAnsi="Arial" w:cs="Arial"/>
            <w:b/>
            <w:bCs/>
          </w:rPr>
          <w:instrText xml:space="preserve"> PAGE   \* MERGEFORMAT </w:instrText>
        </w:r>
        <w:r w:rsidRPr="00023105">
          <w:rPr>
            <w:rFonts w:ascii="Arial" w:hAnsi="Arial" w:cs="Arial"/>
            <w:b/>
            <w:bCs/>
          </w:rPr>
          <w:fldChar w:fldCharType="separate"/>
        </w:r>
        <w:r w:rsidRPr="00023105">
          <w:rPr>
            <w:rFonts w:ascii="Arial" w:hAnsi="Arial" w:cs="Arial"/>
            <w:b/>
            <w:bCs/>
            <w:noProof/>
          </w:rPr>
          <w:t>2</w:t>
        </w:r>
        <w:r w:rsidRPr="00023105">
          <w:rPr>
            <w:rFonts w:ascii="Arial" w:hAnsi="Arial" w:cs="Arial"/>
            <w:b/>
            <w:bCs/>
            <w:noProof/>
          </w:rPr>
          <w:fldChar w:fldCharType="end"/>
        </w:r>
      </w:p>
    </w:sdtContent>
  </w:sdt>
  <w:p w14:paraId="777DA982" w14:textId="0C1103B5" w:rsidR="00847440" w:rsidRPr="00023105" w:rsidRDefault="00847440" w:rsidP="00023105">
    <w:pPr>
      <w:pStyle w:val="Footer"/>
      <w:tabs>
        <w:tab w:val="clear" w:pos="4513"/>
      </w:tabs>
      <w:rPr>
        <w:rFonts w:ascii="Arial" w:hAnsi="Arial" w:cs="Arial"/>
        <w:b/>
        <w:bCs/>
      </w:rPr>
    </w:pPr>
    <w:r>
      <w:rPr>
        <w:rFonts w:ascii="Arial" w:hAnsi="Arial" w:cs="Arial"/>
        <w:b/>
        <w:bCs/>
      </w:rPr>
      <w:t>Safeguarding Adults Policy</w:t>
    </w:r>
    <w:r>
      <w:rPr>
        <w:rFonts w:ascii="Arial" w:hAnsi="Arial" w:cs="Arial"/>
        <w:b/>
        <w:bCs/>
      </w:rPr>
      <w:tab/>
    </w:r>
    <w:r w:rsidR="002D6393">
      <w:rPr>
        <w:rFonts w:ascii="Arial" w:hAnsi="Arial" w:cs="Arial"/>
        <w:b/>
        <w:bCs/>
      </w:rPr>
      <w:t>Version 2.</w:t>
    </w:r>
    <w:r w:rsidR="006C72B3">
      <w:rPr>
        <w:rFonts w:ascii="Arial" w:hAnsi="Arial" w:cs="Arial"/>
        <w:b/>
        <w:bCs/>
      </w:rPr>
      <w:t>6</w:t>
    </w:r>
    <w:r w:rsidR="002D6393">
      <w:rPr>
        <w:rFonts w:ascii="Arial" w:hAnsi="Arial" w:cs="Arial"/>
        <w:b/>
        <w:bCs/>
      </w:rPr>
      <w:t xml:space="preserve">, </w:t>
    </w:r>
    <w:r w:rsidR="006C72B3">
      <w:rPr>
        <w:rFonts w:ascii="Arial" w:hAnsi="Arial" w:cs="Arial"/>
        <w:b/>
        <w:bCs/>
      </w:rPr>
      <w:t>December</w:t>
    </w:r>
    <w:r w:rsidR="002D6393">
      <w:rPr>
        <w:rFonts w:ascii="Arial" w:hAnsi="Arial" w:cs="Arial"/>
        <w:b/>
        <w:bCs/>
      </w:rPr>
      <w:t xml:space="preserve"> 2025</w:t>
    </w:r>
    <w:permEnd w:id="9856238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2ED4D" w14:textId="77777777" w:rsidR="002F2E44" w:rsidRDefault="002F2E44" w:rsidP="00810C75">
      <w:pPr>
        <w:spacing w:after="0" w:line="240" w:lineRule="auto"/>
      </w:pPr>
      <w:r>
        <w:separator/>
      </w:r>
    </w:p>
  </w:footnote>
  <w:footnote w:type="continuationSeparator" w:id="0">
    <w:p w14:paraId="6079E0D4" w14:textId="77777777" w:rsidR="002F2E44" w:rsidRDefault="002F2E44" w:rsidP="00810C75">
      <w:pPr>
        <w:spacing w:after="0" w:line="240" w:lineRule="auto"/>
      </w:pPr>
      <w:r>
        <w:continuationSeparator/>
      </w:r>
    </w:p>
  </w:footnote>
  <w:footnote w:id="1">
    <w:p w14:paraId="7C3A2901" w14:textId="51AA3625" w:rsidR="000F454D" w:rsidRPr="00DC1E29" w:rsidRDefault="000F454D">
      <w:pPr>
        <w:pStyle w:val="FootnoteText"/>
        <w:rPr>
          <w:rFonts w:ascii="Arial" w:hAnsi="Arial" w:cs="Arial"/>
        </w:rPr>
      </w:pPr>
      <w:r w:rsidRPr="00DC1E29">
        <w:rPr>
          <w:rStyle w:val="FootnoteReference"/>
          <w:rFonts w:ascii="Arial" w:hAnsi="Arial" w:cs="Arial"/>
        </w:rPr>
        <w:footnoteRef/>
      </w:r>
      <w:r w:rsidRPr="00DC1E29">
        <w:rPr>
          <w:rFonts w:ascii="Arial" w:hAnsi="Arial" w:cs="Arial"/>
        </w:rPr>
        <w:t xml:space="preserve"> </w:t>
      </w:r>
      <w:r w:rsidR="00E12BF7" w:rsidRPr="00DC1E29">
        <w:rPr>
          <w:rFonts w:ascii="Arial" w:hAnsi="Arial" w:cs="Arial"/>
        </w:rPr>
        <w:t>Fact sheets for the Care Act 2014 may be viewed here: https://www.gov.uk/government/publications/care-act-2014-part-1-factsheets/care-act-factsheets</w:t>
      </w:r>
    </w:p>
  </w:footnote>
  <w:footnote w:id="2">
    <w:p w14:paraId="4E251EBA" w14:textId="0A70ED76" w:rsidR="004E77E6" w:rsidRPr="00386F4A" w:rsidRDefault="004E77E6">
      <w:pPr>
        <w:pStyle w:val="FootnoteText"/>
        <w:rPr>
          <w:rFonts w:ascii="Arial" w:hAnsi="Arial" w:cs="Arial"/>
        </w:rPr>
      </w:pPr>
      <w:r w:rsidRPr="00386F4A">
        <w:rPr>
          <w:rStyle w:val="FootnoteReference"/>
          <w:rFonts w:ascii="Arial" w:hAnsi="Arial" w:cs="Arial"/>
        </w:rPr>
        <w:footnoteRef/>
      </w:r>
      <w:r w:rsidRPr="00386F4A">
        <w:rPr>
          <w:rFonts w:ascii="Arial" w:hAnsi="Arial" w:cs="Arial"/>
        </w:rPr>
        <w:t xml:space="preserve"> The Care and Support Statutory Guidance may be viewed at: </w:t>
      </w:r>
      <w:r w:rsidR="00386F4A" w:rsidRPr="00386F4A">
        <w:rPr>
          <w:rFonts w:ascii="Arial" w:hAnsi="Arial" w:cs="Arial"/>
        </w:rPr>
        <w:t>https://www.gov.uk/government/publications/care-act-statutory-guidance/care-and-support-statutory-guidance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796"/>
    <w:multiLevelType w:val="hybridMultilevel"/>
    <w:tmpl w:val="701C7F9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04485F94"/>
    <w:multiLevelType w:val="hybridMultilevel"/>
    <w:tmpl w:val="9A842A0E"/>
    <w:lvl w:ilvl="0" w:tplc="4596DC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E5DAD"/>
    <w:multiLevelType w:val="hybridMultilevel"/>
    <w:tmpl w:val="0958C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040F0"/>
    <w:multiLevelType w:val="hybridMultilevel"/>
    <w:tmpl w:val="F272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B3478"/>
    <w:multiLevelType w:val="hybridMultilevel"/>
    <w:tmpl w:val="5412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5B7"/>
    <w:multiLevelType w:val="hybridMultilevel"/>
    <w:tmpl w:val="1F7C3B4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1A6B1F3D"/>
    <w:multiLevelType w:val="hybridMultilevel"/>
    <w:tmpl w:val="21B2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B428C"/>
    <w:multiLevelType w:val="hybridMultilevel"/>
    <w:tmpl w:val="9172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64681"/>
    <w:multiLevelType w:val="hybridMultilevel"/>
    <w:tmpl w:val="0290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993EA8"/>
    <w:multiLevelType w:val="hybridMultilevel"/>
    <w:tmpl w:val="F66C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8919BD"/>
    <w:multiLevelType w:val="hybridMultilevel"/>
    <w:tmpl w:val="6178BF0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34B53D26"/>
    <w:multiLevelType w:val="hybridMultilevel"/>
    <w:tmpl w:val="3A4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6754E7"/>
    <w:multiLevelType w:val="hybridMultilevel"/>
    <w:tmpl w:val="E0CEC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B7F41"/>
    <w:multiLevelType w:val="hybridMultilevel"/>
    <w:tmpl w:val="50BA581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4B971E29"/>
    <w:multiLevelType w:val="hybridMultilevel"/>
    <w:tmpl w:val="9510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6A06F9"/>
    <w:multiLevelType w:val="hybridMultilevel"/>
    <w:tmpl w:val="6F188B0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15:restartNumberingAfterBreak="0">
    <w:nsid w:val="5BB906F1"/>
    <w:multiLevelType w:val="hybridMultilevel"/>
    <w:tmpl w:val="10223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0403FB"/>
    <w:multiLevelType w:val="hybridMultilevel"/>
    <w:tmpl w:val="B10A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803294"/>
    <w:multiLevelType w:val="hybridMultilevel"/>
    <w:tmpl w:val="2CE46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C3566A"/>
    <w:multiLevelType w:val="hybridMultilevel"/>
    <w:tmpl w:val="ED3C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1369D6"/>
    <w:multiLevelType w:val="hybridMultilevel"/>
    <w:tmpl w:val="0E90F61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1" w15:restartNumberingAfterBreak="0">
    <w:nsid w:val="6CE141A7"/>
    <w:multiLevelType w:val="hybridMultilevel"/>
    <w:tmpl w:val="D864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EF0950"/>
    <w:multiLevelType w:val="hybridMultilevel"/>
    <w:tmpl w:val="C192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EA412B"/>
    <w:multiLevelType w:val="hybridMultilevel"/>
    <w:tmpl w:val="8EE0C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536164"/>
    <w:multiLevelType w:val="hybridMultilevel"/>
    <w:tmpl w:val="F992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375F1B"/>
    <w:multiLevelType w:val="hybridMultilevel"/>
    <w:tmpl w:val="9B3E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228875">
    <w:abstractNumId w:val="3"/>
  </w:num>
  <w:num w:numId="2" w16cid:durableId="345713337">
    <w:abstractNumId w:val="13"/>
  </w:num>
  <w:num w:numId="3" w16cid:durableId="1436946289">
    <w:abstractNumId w:val="2"/>
  </w:num>
  <w:num w:numId="4" w16cid:durableId="1957441397">
    <w:abstractNumId w:val="17"/>
  </w:num>
  <w:num w:numId="5" w16cid:durableId="1864902448">
    <w:abstractNumId w:val="4"/>
  </w:num>
  <w:num w:numId="6" w16cid:durableId="1648172179">
    <w:abstractNumId w:val="18"/>
  </w:num>
  <w:num w:numId="7" w16cid:durableId="518785835">
    <w:abstractNumId w:val="8"/>
  </w:num>
  <w:num w:numId="8" w16cid:durableId="856965395">
    <w:abstractNumId w:val="9"/>
  </w:num>
  <w:num w:numId="9" w16cid:durableId="1395008638">
    <w:abstractNumId w:val="12"/>
  </w:num>
  <w:num w:numId="10" w16cid:durableId="439763169">
    <w:abstractNumId w:val="14"/>
  </w:num>
  <w:num w:numId="11" w16cid:durableId="1950695535">
    <w:abstractNumId w:val="11"/>
  </w:num>
  <w:num w:numId="12" w16cid:durableId="548995220">
    <w:abstractNumId w:val="21"/>
  </w:num>
  <w:num w:numId="13" w16cid:durableId="1416242307">
    <w:abstractNumId w:val="24"/>
  </w:num>
  <w:num w:numId="14" w16cid:durableId="1298802355">
    <w:abstractNumId w:val="19"/>
  </w:num>
  <w:num w:numId="15" w16cid:durableId="1357387050">
    <w:abstractNumId w:val="7"/>
  </w:num>
  <w:num w:numId="16" w16cid:durableId="728650941">
    <w:abstractNumId w:val="1"/>
  </w:num>
  <w:num w:numId="17" w16cid:durableId="1311059714">
    <w:abstractNumId w:val="6"/>
  </w:num>
  <w:num w:numId="18" w16cid:durableId="1588617768">
    <w:abstractNumId w:val="15"/>
  </w:num>
  <w:num w:numId="19" w16cid:durableId="1574662739">
    <w:abstractNumId w:val="10"/>
  </w:num>
  <w:num w:numId="20" w16cid:durableId="1954558457">
    <w:abstractNumId w:val="20"/>
  </w:num>
  <w:num w:numId="21" w16cid:durableId="645017032">
    <w:abstractNumId w:val="5"/>
  </w:num>
  <w:num w:numId="22" w16cid:durableId="1049498514">
    <w:abstractNumId w:val="0"/>
  </w:num>
  <w:num w:numId="23" w16cid:durableId="600842705">
    <w:abstractNumId w:val="25"/>
  </w:num>
  <w:num w:numId="24" w16cid:durableId="744380013">
    <w:abstractNumId w:val="16"/>
  </w:num>
  <w:num w:numId="25" w16cid:durableId="916134075">
    <w:abstractNumId w:val="22"/>
  </w:num>
  <w:num w:numId="26" w16cid:durableId="1183790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h1avMa3gJHr4XnbiKDiarT4668x+/djCGSX9Ff2n7T0nVmpj9r3Lo3Ncr6NrtGBIfO/StkBA7lbplNLVMbjKg==" w:salt="mD8Obt35mWadL20I9luC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75"/>
    <w:rsid w:val="00001F44"/>
    <w:rsid w:val="0000271B"/>
    <w:rsid w:val="000108E2"/>
    <w:rsid w:val="0001149C"/>
    <w:rsid w:val="00023105"/>
    <w:rsid w:val="000266A0"/>
    <w:rsid w:val="00033140"/>
    <w:rsid w:val="00034D72"/>
    <w:rsid w:val="0003629F"/>
    <w:rsid w:val="00036ADF"/>
    <w:rsid w:val="00037DA2"/>
    <w:rsid w:val="00042FD8"/>
    <w:rsid w:val="00043609"/>
    <w:rsid w:val="00043950"/>
    <w:rsid w:val="00043D2D"/>
    <w:rsid w:val="000479CC"/>
    <w:rsid w:val="0006484F"/>
    <w:rsid w:val="00065C51"/>
    <w:rsid w:val="0006621A"/>
    <w:rsid w:val="000712D8"/>
    <w:rsid w:val="00071DCD"/>
    <w:rsid w:val="000730A8"/>
    <w:rsid w:val="00082EFF"/>
    <w:rsid w:val="0008416A"/>
    <w:rsid w:val="00085EC7"/>
    <w:rsid w:val="00090BED"/>
    <w:rsid w:val="000A4B14"/>
    <w:rsid w:val="000A55C7"/>
    <w:rsid w:val="000A63B0"/>
    <w:rsid w:val="000B18EB"/>
    <w:rsid w:val="000B7A54"/>
    <w:rsid w:val="000C3BB1"/>
    <w:rsid w:val="000D04B7"/>
    <w:rsid w:val="000D4A22"/>
    <w:rsid w:val="000D4DEF"/>
    <w:rsid w:val="000E0DE3"/>
    <w:rsid w:val="000E0F21"/>
    <w:rsid w:val="000E0FBB"/>
    <w:rsid w:val="000E41A0"/>
    <w:rsid w:val="000F00B1"/>
    <w:rsid w:val="000F162F"/>
    <w:rsid w:val="000F454D"/>
    <w:rsid w:val="000F5AA9"/>
    <w:rsid w:val="000F5CB1"/>
    <w:rsid w:val="00104F84"/>
    <w:rsid w:val="001225D2"/>
    <w:rsid w:val="001342FC"/>
    <w:rsid w:val="00134A96"/>
    <w:rsid w:val="00137761"/>
    <w:rsid w:val="0014661D"/>
    <w:rsid w:val="00147C42"/>
    <w:rsid w:val="00156E20"/>
    <w:rsid w:val="001615AD"/>
    <w:rsid w:val="00166E6E"/>
    <w:rsid w:val="0017147F"/>
    <w:rsid w:val="0017159C"/>
    <w:rsid w:val="00172284"/>
    <w:rsid w:val="00175EE7"/>
    <w:rsid w:val="001814FB"/>
    <w:rsid w:val="00187DE0"/>
    <w:rsid w:val="001A1F09"/>
    <w:rsid w:val="001A2A21"/>
    <w:rsid w:val="001A4608"/>
    <w:rsid w:val="001A733A"/>
    <w:rsid w:val="001B505E"/>
    <w:rsid w:val="001C44AA"/>
    <w:rsid w:val="001D1573"/>
    <w:rsid w:val="001D4EC6"/>
    <w:rsid w:val="001E4789"/>
    <w:rsid w:val="001E5AF8"/>
    <w:rsid w:val="0020150D"/>
    <w:rsid w:val="00205195"/>
    <w:rsid w:val="00211AA5"/>
    <w:rsid w:val="00223564"/>
    <w:rsid w:val="00223767"/>
    <w:rsid w:val="002241C8"/>
    <w:rsid w:val="002261CC"/>
    <w:rsid w:val="0022764A"/>
    <w:rsid w:val="00227EAD"/>
    <w:rsid w:val="0023486B"/>
    <w:rsid w:val="00235099"/>
    <w:rsid w:val="00252CA5"/>
    <w:rsid w:val="0025612D"/>
    <w:rsid w:val="002567CD"/>
    <w:rsid w:val="00256BF6"/>
    <w:rsid w:val="002729F2"/>
    <w:rsid w:val="0027533A"/>
    <w:rsid w:val="00280B54"/>
    <w:rsid w:val="0028497E"/>
    <w:rsid w:val="0028650F"/>
    <w:rsid w:val="0028787A"/>
    <w:rsid w:val="00287F20"/>
    <w:rsid w:val="0029044A"/>
    <w:rsid w:val="002941A2"/>
    <w:rsid w:val="002A211A"/>
    <w:rsid w:val="002A699E"/>
    <w:rsid w:val="002B2F5A"/>
    <w:rsid w:val="002B4E63"/>
    <w:rsid w:val="002B6643"/>
    <w:rsid w:val="002C4F50"/>
    <w:rsid w:val="002C7447"/>
    <w:rsid w:val="002D1826"/>
    <w:rsid w:val="002D3F45"/>
    <w:rsid w:val="002D6393"/>
    <w:rsid w:val="002E1FE6"/>
    <w:rsid w:val="002E3CC8"/>
    <w:rsid w:val="002E5302"/>
    <w:rsid w:val="002F0478"/>
    <w:rsid w:val="002F1E93"/>
    <w:rsid w:val="002F2488"/>
    <w:rsid w:val="002F2E44"/>
    <w:rsid w:val="002F7571"/>
    <w:rsid w:val="00302252"/>
    <w:rsid w:val="003047CE"/>
    <w:rsid w:val="00306309"/>
    <w:rsid w:val="00310E45"/>
    <w:rsid w:val="00321FF6"/>
    <w:rsid w:val="00327237"/>
    <w:rsid w:val="00340329"/>
    <w:rsid w:val="00341EAA"/>
    <w:rsid w:val="0034432B"/>
    <w:rsid w:val="00345083"/>
    <w:rsid w:val="00350270"/>
    <w:rsid w:val="0035077C"/>
    <w:rsid w:val="00360CE9"/>
    <w:rsid w:val="00363708"/>
    <w:rsid w:val="00363AE3"/>
    <w:rsid w:val="00371674"/>
    <w:rsid w:val="0037346C"/>
    <w:rsid w:val="00376ACF"/>
    <w:rsid w:val="00384D52"/>
    <w:rsid w:val="00386F4A"/>
    <w:rsid w:val="00387C05"/>
    <w:rsid w:val="003903BE"/>
    <w:rsid w:val="00392EE2"/>
    <w:rsid w:val="00397668"/>
    <w:rsid w:val="003A0AC4"/>
    <w:rsid w:val="003A2C7F"/>
    <w:rsid w:val="003A344F"/>
    <w:rsid w:val="003A7B44"/>
    <w:rsid w:val="003B023E"/>
    <w:rsid w:val="003B389C"/>
    <w:rsid w:val="003B7000"/>
    <w:rsid w:val="003D3484"/>
    <w:rsid w:val="003E6CDC"/>
    <w:rsid w:val="003F15DE"/>
    <w:rsid w:val="003F48E4"/>
    <w:rsid w:val="0040024D"/>
    <w:rsid w:val="004034EC"/>
    <w:rsid w:val="004037D2"/>
    <w:rsid w:val="00404474"/>
    <w:rsid w:val="00404A2F"/>
    <w:rsid w:val="00404C6C"/>
    <w:rsid w:val="0040527C"/>
    <w:rsid w:val="00406CFD"/>
    <w:rsid w:val="00412B61"/>
    <w:rsid w:val="00415ADE"/>
    <w:rsid w:val="0041784B"/>
    <w:rsid w:val="004261E7"/>
    <w:rsid w:val="00427D59"/>
    <w:rsid w:val="0043299F"/>
    <w:rsid w:val="00437E55"/>
    <w:rsid w:val="00450CE4"/>
    <w:rsid w:val="0045589C"/>
    <w:rsid w:val="00456491"/>
    <w:rsid w:val="00461BB5"/>
    <w:rsid w:val="004652B2"/>
    <w:rsid w:val="00466F6D"/>
    <w:rsid w:val="0047638C"/>
    <w:rsid w:val="0047650C"/>
    <w:rsid w:val="004813B8"/>
    <w:rsid w:val="0048275E"/>
    <w:rsid w:val="00483A1E"/>
    <w:rsid w:val="00483AEF"/>
    <w:rsid w:val="0048527D"/>
    <w:rsid w:val="004877F9"/>
    <w:rsid w:val="0049248B"/>
    <w:rsid w:val="004A096A"/>
    <w:rsid w:val="004A1D79"/>
    <w:rsid w:val="004A499B"/>
    <w:rsid w:val="004A546B"/>
    <w:rsid w:val="004B069C"/>
    <w:rsid w:val="004B29A7"/>
    <w:rsid w:val="004B2CCB"/>
    <w:rsid w:val="004B5C96"/>
    <w:rsid w:val="004B7ED0"/>
    <w:rsid w:val="004C3FD3"/>
    <w:rsid w:val="004D3C64"/>
    <w:rsid w:val="004D5C8F"/>
    <w:rsid w:val="004D64BA"/>
    <w:rsid w:val="004E1E45"/>
    <w:rsid w:val="004E61DB"/>
    <w:rsid w:val="004E77E6"/>
    <w:rsid w:val="004E7E01"/>
    <w:rsid w:val="004F2E13"/>
    <w:rsid w:val="004F45D7"/>
    <w:rsid w:val="00500CA0"/>
    <w:rsid w:val="005106B5"/>
    <w:rsid w:val="00513DFE"/>
    <w:rsid w:val="0053322E"/>
    <w:rsid w:val="005339CC"/>
    <w:rsid w:val="0054197E"/>
    <w:rsid w:val="00541A3F"/>
    <w:rsid w:val="00545BF6"/>
    <w:rsid w:val="005510F4"/>
    <w:rsid w:val="00551367"/>
    <w:rsid w:val="00554890"/>
    <w:rsid w:val="00556C4B"/>
    <w:rsid w:val="005604F7"/>
    <w:rsid w:val="00563DCD"/>
    <w:rsid w:val="00564D42"/>
    <w:rsid w:val="00572EDC"/>
    <w:rsid w:val="0057486A"/>
    <w:rsid w:val="0058231D"/>
    <w:rsid w:val="00584D95"/>
    <w:rsid w:val="00585CBA"/>
    <w:rsid w:val="005865A1"/>
    <w:rsid w:val="005A39F2"/>
    <w:rsid w:val="005B0A26"/>
    <w:rsid w:val="005B62CE"/>
    <w:rsid w:val="005C10CC"/>
    <w:rsid w:val="005C2501"/>
    <w:rsid w:val="005C39A7"/>
    <w:rsid w:val="005D2F82"/>
    <w:rsid w:val="005E1F5B"/>
    <w:rsid w:val="005E35AD"/>
    <w:rsid w:val="005E62F5"/>
    <w:rsid w:val="005F4C2D"/>
    <w:rsid w:val="00600F52"/>
    <w:rsid w:val="00601895"/>
    <w:rsid w:val="00615BC9"/>
    <w:rsid w:val="00617887"/>
    <w:rsid w:val="00623174"/>
    <w:rsid w:val="00627B0E"/>
    <w:rsid w:val="0063160C"/>
    <w:rsid w:val="0063664D"/>
    <w:rsid w:val="00637308"/>
    <w:rsid w:val="00646198"/>
    <w:rsid w:val="006461FC"/>
    <w:rsid w:val="006462F5"/>
    <w:rsid w:val="00647DFC"/>
    <w:rsid w:val="00663BAA"/>
    <w:rsid w:val="00673C11"/>
    <w:rsid w:val="00673DBD"/>
    <w:rsid w:val="00674F48"/>
    <w:rsid w:val="006A30AE"/>
    <w:rsid w:val="006A4A12"/>
    <w:rsid w:val="006A6160"/>
    <w:rsid w:val="006B363D"/>
    <w:rsid w:val="006B52B1"/>
    <w:rsid w:val="006B64E4"/>
    <w:rsid w:val="006B68C2"/>
    <w:rsid w:val="006C22B8"/>
    <w:rsid w:val="006C72B3"/>
    <w:rsid w:val="006D4045"/>
    <w:rsid w:val="006E13DD"/>
    <w:rsid w:val="006F177A"/>
    <w:rsid w:val="006F271D"/>
    <w:rsid w:val="006F5E03"/>
    <w:rsid w:val="00711DE5"/>
    <w:rsid w:val="0071495B"/>
    <w:rsid w:val="007152F6"/>
    <w:rsid w:val="00720058"/>
    <w:rsid w:val="00732CF4"/>
    <w:rsid w:val="00745178"/>
    <w:rsid w:val="007453C0"/>
    <w:rsid w:val="00747716"/>
    <w:rsid w:val="00750F59"/>
    <w:rsid w:val="00774643"/>
    <w:rsid w:val="007818CE"/>
    <w:rsid w:val="00794099"/>
    <w:rsid w:val="007A4473"/>
    <w:rsid w:val="007A4EF0"/>
    <w:rsid w:val="007A5EC7"/>
    <w:rsid w:val="007B3535"/>
    <w:rsid w:val="007B4857"/>
    <w:rsid w:val="007B541C"/>
    <w:rsid w:val="007C13F5"/>
    <w:rsid w:val="007C3705"/>
    <w:rsid w:val="007D28CB"/>
    <w:rsid w:val="007D3DF5"/>
    <w:rsid w:val="007D4C6F"/>
    <w:rsid w:val="007D5F48"/>
    <w:rsid w:val="007D67B5"/>
    <w:rsid w:val="007E4EB8"/>
    <w:rsid w:val="007F0888"/>
    <w:rsid w:val="007F1A33"/>
    <w:rsid w:val="007F3D0A"/>
    <w:rsid w:val="007F7D9C"/>
    <w:rsid w:val="00810C75"/>
    <w:rsid w:val="00814F17"/>
    <w:rsid w:val="0082022C"/>
    <w:rsid w:val="00823238"/>
    <w:rsid w:val="008304DF"/>
    <w:rsid w:val="0083600E"/>
    <w:rsid w:val="0084527D"/>
    <w:rsid w:val="00847440"/>
    <w:rsid w:val="00853B67"/>
    <w:rsid w:val="00864B6E"/>
    <w:rsid w:val="00870630"/>
    <w:rsid w:val="008739B4"/>
    <w:rsid w:val="008809F2"/>
    <w:rsid w:val="0089232C"/>
    <w:rsid w:val="008944CE"/>
    <w:rsid w:val="008A1A80"/>
    <w:rsid w:val="008A5CEA"/>
    <w:rsid w:val="008B7AB7"/>
    <w:rsid w:val="008C3027"/>
    <w:rsid w:val="008C4738"/>
    <w:rsid w:val="008D444B"/>
    <w:rsid w:val="008D5421"/>
    <w:rsid w:val="008D6FFD"/>
    <w:rsid w:val="008D73CD"/>
    <w:rsid w:val="008D74EA"/>
    <w:rsid w:val="008E3ABC"/>
    <w:rsid w:val="008F776D"/>
    <w:rsid w:val="00904C28"/>
    <w:rsid w:val="00910510"/>
    <w:rsid w:val="00910A8E"/>
    <w:rsid w:val="009116A9"/>
    <w:rsid w:val="0091282B"/>
    <w:rsid w:val="009141BD"/>
    <w:rsid w:val="00914798"/>
    <w:rsid w:val="00927697"/>
    <w:rsid w:val="00932ED0"/>
    <w:rsid w:val="00936179"/>
    <w:rsid w:val="00942867"/>
    <w:rsid w:val="009444A2"/>
    <w:rsid w:val="00946C15"/>
    <w:rsid w:val="009545F6"/>
    <w:rsid w:val="00964F1D"/>
    <w:rsid w:val="00980238"/>
    <w:rsid w:val="0098062F"/>
    <w:rsid w:val="009814CA"/>
    <w:rsid w:val="00984F43"/>
    <w:rsid w:val="0098674A"/>
    <w:rsid w:val="00987843"/>
    <w:rsid w:val="009A0B9D"/>
    <w:rsid w:val="009A4CAD"/>
    <w:rsid w:val="009A6186"/>
    <w:rsid w:val="009A7B1F"/>
    <w:rsid w:val="009A7DCD"/>
    <w:rsid w:val="009B2127"/>
    <w:rsid w:val="009B2E1A"/>
    <w:rsid w:val="009B6A37"/>
    <w:rsid w:val="009B7363"/>
    <w:rsid w:val="009C0D59"/>
    <w:rsid w:val="009C194E"/>
    <w:rsid w:val="009C1EE7"/>
    <w:rsid w:val="009C6D71"/>
    <w:rsid w:val="009D2991"/>
    <w:rsid w:val="009D2C6B"/>
    <w:rsid w:val="009D53FC"/>
    <w:rsid w:val="009E0F63"/>
    <w:rsid w:val="009E67CA"/>
    <w:rsid w:val="009F0D74"/>
    <w:rsid w:val="009F13EF"/>
    <w:rsid w:val="009F3DC6"/>
    <w:rsid w:val="009F6D95"/>
    <w:rsid w:val="00A021F2"/>
    <w:rsid w:val="00A1615B"/>
    <w:rsid w:val="00A23FA9"/>
    <w:rsid w:val="00A245EE"/>
    <w:rsid w:val="00A34070"/>
    <w:rsid w:val="00A35177"/>
    <w:rsid w:val="00A4079E"/>
    <w:rsid w:val="00A42AB7"/>
    <w:rsid w:val="00A45177"/>
    <w:rsid w:val="00A47617"/>
    <w:rsid w:val="00A47718"/>
    <w:rsid w:val="00A50181"/>
    <w:rsid w:val="00A5716A"/>
    <w:rsid w:val="00A62D72"/>
    <w:rsid w:val="00A63EB9"/>
    <w:rsid w:val="00A652A9"/>
    <w:rsid w:val="00A66CE9"/>
    <w:rsid w:val="00A765E2"/>
    <w:rsid w:val="00A81D34"/>
    <w:rsid w:val="00A862E5"/>
    <w:rsid w:val="00A96C2D"/>
    <w:rsid w:val="00AA293F"/>
    <w:rsid w:val="00AA4198"/>
    <w:rsid w:val="00AA488B"/>
    <w:rsid w:val="00AA493A"/>
    <w:rsid w:val="00AA77A0"/>
    <w:rsid w:val="00AB4357"/>
    <w:rsid w:val="00AC3DB8"/>
    <w:rsid w:val="00AC3FE7"/>
    <w:rsid w:val="00AC6411"/>
    <w:rsid w:val="00AD05F6"/>
    <w:rsid w:val="00AD118D"/>
    <w:rsid w:val="00AE3B1A"/>
    <w:rsid w:val="00AF6FA3"/>
    <w:rsid w:val="00AF713B"/>
    <w:rsid w:val="00B0373E"/>
    <w:rsid w:val="00B1411A"/>
    <w:rsid w:val="00B20A58"/>
    <w:rsid w:val="00B23771"/>
    <w:rsid w:val="00B26021"/>
    <w:rsid w:val="00B26A10"/>
    <w:rsid w:val="00B32300"/>
    <w:rsid w:val="00B40404"/>
    <w:rsid w:val="00B45D51"/>
    <w:rsid w:val="00B511DE"/>
    <w:rsid w:val="00B51CF2"/>
    <w:rsid w:val="00B54A84"/>
    <w:rsid w:val="00B601DD"/>
    <w:rsid w:val="00B6257C"/>
    <w:rsid w:val="00B62B96"/>
    <w:rsid w:val="00B70A21"/>
    <w:rsid w:val="00B738A8"/>
    <w:rsid w:val="00B73DC2"/>
    <w:rsid w:val="00B82414"/>
    <w:rsid w:val="00B82EC4"/>
    <w:rsid w:val="00B85D89"/>
    <w:rsid w:val="00B86D0B"/>
    <w:rsid w:val="00B91018"/>
    <w:rsid w:val="00B91CAC"/>
    <w:rsid w:val="00B94A64"/>
    <w:rsid w:val="00B97A1E"/>
    <w:rsid w:val="00B97B3F"/>
    <w:rsid w:val="00BA007A"/>
    <w:rsid w:val="00BA05FE"/>
    <w:rsid w:val="00BB00B6"/>
    <w:rsid w:val="00BB30F1"/>
    <w:rsid w:val="00BB759B"/>
    <w:rsid w:val="00BB7DB0"/>
    <w:rsid w:val="00BC5B74"/>
    <w:rsid w:val="00BC6B37"/>
    <w:rsid w:val="00BE17F6"/>
    <w:rsid w:val="00BE29E2"/>
    <w:rsid w:val="00BE46B7"/>
    <w:rsid w:val="00BE6D6F"/>
    <w:rsid w:val="00BF1D0B"/>
    <w:rsid w:val="00C0000B"/>
    <w:rsid w:val="00C0334B"/>
    <w:rsid w:val="00C06A23"/>
    <w:rsid w:val="00C23A56"/>
    <w:rsid w:val="00C2632B"/>
    <w:rsid w:val="00C3156B"/>
    <w:rsid w:val="00C31A9A"/>
    <w:rsid w:val="00C31B36"/>
    <w:rsid w:val="00C343D1"/>
    <w:rsid w:val="00C505CB"/>
    <w:rsid w:val="00C505E8"/>
    <w:rsid w:val="00C52062"/>
    <w:rsid w:val="00C52FD5"/>
    <w:rsid w:val="00C548A7"/>
    <w:rsid w:val="00C551B7"/>
    <w:rsid w:val="00C57FD7"/>
    <w:rsid w:val="00C70B37"/>
    <w:rsid w:val="00C73938"/>
    <w:rsid w:val="00C81C79"/>
    <w:rsid w:val="00C82A9A"/>
    <w:rsid w:val="00C91D86"/>
    <w:rsid w:val="00C92049"/>
    <w:rsid w:val="00CA22FE"/>
    <w:rsid w:val="00CA5DB2"/>
    <w:rsid w:val="00CA6A52"/>
    <w:rsid w:val="00CB2FE8"/>
    <w:rsid w:val="00CB4F61"/>
    <w:rsid w:val="00CC541E"/>
    <w:rsid w:val="00CC775F"/>
    <w:rsid w:val="00CD6157"/>
    <w:rsid w:val="00CE30DF"/>
    <w:rsid w:val="00CE3139"/>
    <w:rsid w:val="00D07B3F"/>
    <w:rsid w:val="00D16193"/>
    <w:rsid w:val="00D213A8"/>
    <w:rsid w:val="00D215EE"/>
    <w:rsid w:val="00D26244"/>
    <w:rsid w:val="00D52D12"/>
    <w:rsid w:val="00D55F69"/>
    <w:rsid w:val="00D5625F"/>
    <w:rsid w:val="00D64B94"/>
    <w:rsid w:val="00D64D69"/>
    <w:rsid w:val="00D75373"/>
    <w:rsid w:val="00D83102"/>
    <w:rsid w:val="00D84251"/>
    <w:rsid w:val="00D855EF"/>
    <w:rsid w:val="00D90818"/>
    <w:rsid w:val="00D92EC1"/>
    <w:rsid w:val="00D95EA1"/>
    <w:rsid w:val="00D97118"/>
    <w:rsid w:val="00DB55F8"/>
    <w:rsid w:val="00DC015D"/>
    <w:rsid w:val="00DC0641"/>
    <w:rsid w:val="00DC096C"/>
    <w:rsid w:val="00DC0ACC"/>
    <w:rsid w:val="00DC1E29"/>
    <w:rsid w:val="00DC4815"/>
    <w:rsid w:val="00DC637D"/>
    <w:rsid w:val="00DD318F"/>
    <w:rsid w:val="00DD57BB"/>
    <w:rsid w:val="00DE0C9C"/>
    <w:rsid w:val="00DE5F9D"/>
    <w:rsid w:val="00E042D6"/>
    <w:rsid w:val="00E07D25"/>
    <w:rsid w:val="00E10C20"/>
    <w:rsid w:val="00E10FB6"/>
    <w:rsid w:val="00E11280"/>
    <w:rsid w:val="00E115DC"/>
    <w:rsid w:val="00E12BF7"/>
    <w:rsid w:val="00E13B83"/>
    <w:rsid w:val="00E20BE2"/>
    <w:rsid w:val="00E321AE"/>
    <w:rsid w:val="00E378AE"/>
    <w:rsid w:val="00E43809"/>
    <w:rsid w:val="00E505AE"/>
    <w:rsid w:val="00E512A2"/>
    <w:rsid w:val="00E63AAC"/>
    <w:rsid w:val="00E67C40"/>
    <w:rsid w:val="00E812C1"/>
    <w:rsid w:val="00E849F4"/>
    <w:rsid w:val="00E922E8"/>
    <w:rsid w:val="00E94FDE"/>
    <w:rsid w:val="00E9679F"/>
    <w:rsid w:val="00EA1FBA"/>
    <w:rsid w:val="00EA20F9"/>
    <w:rsid w:val="00EA509E"/>
    <w:rsid w:val="00EB002D"/>
    <w:rsid w:val="00EC59BD"/>
    <w:rsid w:val="00ED0F6B"/>
    <w:rsid w:val="00EE5ED2"/>
    <w:rsid w:val="00EF6D95"/>
    <w:rsid w:val="00EF77E6"/>
    <w:rsid w:val="00F020B7"/>
    <w:rsid w:val="00F0385B"/>
    <w:rsid w:val="00F04391"/>
    <w:rsid w:val="00F0654D"/>
    <w:rsid w:val="00F0702F"/>
    <w:rsid w:val="00F070EC"/>
    <w:rsid w:val="00F10572"/>
    <w:rsid w:val="00F13120"/>
    <w:rsid w:val="00F155CF"/>
    <w:rsid w:val="00F21743"/>
    <w:rsid w:val="00F24189"/>
    <w:rsid w:val="00F31926"/>
    <w:rsid w:val="00F32B72"/>
    <w:rsid w:val="00F411C3"/>
    <w:rsid w:val="00F53185"/>
    <w:rsid w:val="00F55C0E"/>
    <w:rsid w:val="00F62039"/>
    <w:rsid w:val="00F64B53"/>
    <w:rsid w:val="00F65CC3"/>
    <w:rsid w:val="00F71056"/>
    <w:rsid w:val="00F710FC"/>
    <w:rsid w:val="00F75B06"/>
    <w:rsid w:val="00F777EB"/>
    <w:rsid w:val="00F81B00"/>
    <w:rsid w:val="00F9449E"/>
    <w:rsid w:val="00F94ED1"/>
    <w:rsid w:val="00F95644"/>
    <w:rsid w:val="00F95F22"/>
    <w:rsid w:val="00F9750C"/>
    <w:rsid w:val="00FA232D"/>
    <w:rsid w:val="00FA2AE5"/>
    <w:rsid w:val="00FA38C3"/>
    <w:rsid w:val="00FA3F58"/>
    <w:rsid w:val="00FA57D3"/>
    <w:rsid w:val="00FA5C7B"/>
    <w:rsid w:val="00FA6FBC"/>
    <w:rsid w:val="00FB50B9"/>
    <w:rsid w:val="00FC6D7E"/>
    <w:rsid w:val="00FE4BD7"/>
    <w:rsid w:val="00FE67E1"/>
    <w:rsid w:val="00FE7DE9"/>
    <w:rsid w:val="00FF36BC"/>
    <w:rsid w:val="00FF47DB"/>
    <w:rsid w:val="00FF7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8437D"/>
  <w15:chartTrackingRefBased/>
  <w15:docId w15:val="{FC0B4630-2835-4668-8847-4263199D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0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0C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10C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C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C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0C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0C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10C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C75"/>
    <w:rPr>
      <w:rFonts w:eastAsiaTheme="majorEastAsia" w:cstheme="majorBidi"/>
      <w:color w:val="272727" w:themeColor="text1" w:themeTint="D8"/>
    </w:rPr>
  </w:style>
  <w:style w:type="paragraph" w:styleId="Title">
    <w:name w:val="Title"/>
    <w:basedOn w:val="Normal"/>
    <w:next w:val="Normal"/>
    <w:link w:val="TitleChar"/>
    <w:uiPriority w:val="10"/>
    <w:qFormat/>
    <w:rsid w:val="00810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C75"/>
    <w:pPr>
      <w:spacing w:before="160"/>
      <w:jc w:val="center"/>
    </w:pPr>
    <w:rPr>
      <w:i/>
      <w:iCs/>
      <w:color w:val="404040" w:themeColor="text1" w:themeTint="BF"/>
    </w:rPr>
  </w:style>
  <w:style w:type="character" w:customStyle="1" w:styleId="QuoteChar">
    <w:name w:val="Quote Char"/>
    <w:basedOn w:val="DefaultParagraphFont"/>
    <w:link w:val="Quote"/>
    <w:uiPriority w:val="29"/>
    <w:rsid w:val="00810C75"/>
    <w:rPr>
      <w:i/>
      <w:iCs/>
      <w:color w:val="404040" w:themeColor="text1" w:themeTint="BF"/>
    </w:rPr>
  </w:style>
  <w:style w:type="paragraph" w:styleId="ListParagraph">
    <w:name w:val="List Paragraph"/>
    <w:basedOn w:val="Normal"/>
    <w:uiPriority w:val="34"/>
    <w:qFormat/>
    <w:rsid w:val="00810C75"/>
    <w:pPr>
      <w:ind w:left="720"/>
      <w:contextualSpacing/>
    </w:pPr>
  </w:style>
  <w:style w:type="character" w:styleId="IntenseEmphasis">
    <w:name w:val="Intense Emphasis"/>
    <w:basedOn w:val="DefaultParagraphFont"/>
    <w:uiPriority w:val="21"/>
    <w:qFormat/>
    <w:rsid w:val="00810C75"/>
    <w:rPr>
      <w:i/>
      <w:iCs/>
      <w:color w:val="0F4761" w:themeColor="accent1" w:themeShade="BF"/>
    </w:rPr>
  </w:style>
  <w:style w:type="paragraph" w:styleId="IntenseQuote">
    <w:name w:val="Intense Quote"/>
    <w:basedOn w:val="Normal"/>
    <w:next w:val="Normal"/>
    <w:link w:val="IntenseQuoteChar"/>
    <w:uiPriority w:val="30"/>
    <w:qFormat/>
    <w:rsid w:val="00810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C75"/>
    <w:rPr>
      <w:i/>
      <w:iCs/>
      <w:color w:val="0F4761" w:themeColor="accent1" w:themeShade="BF"/>
    </w:rPr>
  </w:style>
  <w:style w:type="character" w:styleId="IntenseReference">
    <w:name w:val="Intense Reference"/>
    <w:basedOn w:val="DefaultParagraphFont"/>
    <w:uiPriority w:val="32"/>
    <w:qFormat/>
    <w:rsid w:val="00810C75"/>
    <w:rPr>
      <w:b/>
      <w:bCs/>
      <w:smallCaps/>
      <w:color w:val="0F4761" w:themeColor="accent1" w:themeShade="BF"/>
      <w:spacing w:val="5"/>
    </w:rPr>
  </w:style>
  <w:style w:type="paragraph" w:styleId="Header">
    <w:name w:val="header"/>
    <w:basedOn w:val="Normal"/>
    <w:link w:val="HeaderChar"/>
    <w:uiPriority w:val="99"/>
    <w:unhideWhenUsed/>
    <w:rsid w:val="00810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C75"/>
  </w:style>
  <w:style w:type="paragraph" w:styleId="Footer">
    <w:name w:val="footer"/>
    <w:basedOn w:val="Normal"/>
    <w:link w:val="FooterChar"/>
    <w:uiPriority w:val="99"/>
    <w:unhideWhenUsed/>
    <w:rsid w:val="00810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C75"/>
  </w:style>
  <w:style w:type="table" w:styleId="TableGrid">
    <w:name w:val="Table Grid"/>
    <w:basedOn w:val="TableNormal"/>
    <w:uiPriority w:val="39"/>
    <w:rsid w:val="00810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D3C64"/>
    <w:pPr>
      <w:spacing w:after="100"/>
    </w:pPr>
    <w:rPr>
      <w:rFonts w:ascii="Arial" w:hAnsi="Arial"/>
      <w:sz w:val="28"/>
    </w:rPr>
  </w:style>
  <w:style w:type="paragraph" w:styleId="TOC2">
    <w:name w:val="toc 2"/>
    <w:basedOn w:val="Normal"/>
    <w:next w:val="Normal"/>
    <w:autoRedefine/>
    <w:uiPriority w:val="39"/>
    <w:unhideWhenUsed/>
    <w:rsid w:val="004D3C64"/>
    <w:pPr>
      <w:spacing w:after="100"/>
      <w:ind w:left="240"/>
    </w:pPr>
    <w:rPr>
      <w:rFonts w:ascii="Arial" w:hAnsi="Arial"/>
      <w:sz w:val="28"/>
    </w:rPr>
  </w:style>
  <w:style w:type="paragraph" w:styleId="TOC3">
    <w:name w:val="toc 3"/>
    <w:basedOn w:val="Normal"/>
    <w:next w:val="Normal"/>
    <w:autoRedefine/>
    <w:uiPriority w:val="39"/>
    <w:unhideWhenUsed/>
    <w:rsid w:val="004D3C64"/>
    <w:pPr>
      <w:spacing w:after="100"/>
      <w:ind w:left="480"/>
    </w:pPr>
    <w:rPr>
      <w:rFonts w:ascii="Arial" w:hAnsi="Arial"/>
      <w:sz w:val="28"/>
    </w:rPr>
  </w:style>
  <w:style w:type="paragraph" w:styleId="TOC4">
    <w:name w:val="toc 4"/>
    <w:basedOn w:val="Normal"/>
    <w:next w:val="Normal"/>
    <w:autoRedefine/>
    <w:uiPriority w:val="39"/>
    <w:semiHidden/>
    <w:unhideWhenUsed/>
    <w:rsid w:val="004D3C64"/>
    <w:pPr>
      <w:spacing w:after="100"/>
      <w:ind w:left="720"/>
    </w:pPr>
    <w:rPr>
      <w:rFonts w:ascii="Arial" w:hAnsi="Arial"/>
      <w:sz w:val="28"/>
    </w:rPr>
  </w:style>
  <w:style w:type="paragraph" w:styleId="TOC5">
    <w:name w:val="toc 5"/>
    <w:basedOn w:val="Normal"/>
    <w:next w:val="Normal"/>
    <w:autoRedefine/>
    <w:uiPriority w:val="39"/>
    <w:semiHidden/>
    <w:unhideWhenUsed/>
    <w:rsid w:val="004D3C64"/>
    <w:pPr>
      <w:spacing w:after="100"/>
      <w:ind w:left="960"/>
    </w:pPr>
    <w:rPr>
      <w:rFonts w:ascii="Arial" w:hAnsi="Arial"/>
      <w:sz w:val="28"/>
    </w:rPr>
  </w:style>
  <w:style w:type="paragraph" w:styleId="TOC6">
    <w:name w:val="toc 6"/>
    <w:basedOn w:val="Normal"/>
    <w:next w:val="Normal"/>
    <w:autoRedefine/>
    <w:uiPriority w:val="39"/>
    <w:semiHidden/>
    <w:unhideWhenUsed/>
    <w:rsid w:val="004D3C64"/>
    <w:pPr>
      <w:spacing w:after="100"/>
      <w:ind w:left="1200"/>
    </w:pPr>
    <w:rPr>
      <w:rFonts w:ascii="Arial" w:hAnsi="Arial"/>
      <w:sz w:val="28"/>
    </w:rPr>
  </w:style>
  <w:style w:type="paragraph" w:styleId="TOC7">
    <w:name w:val="toc 7"/>
    <w:basedOn w:val="Normal"/>
    <w:next w:val="Normal"/>
    <w:autoRedefine/>
    <w:uiPriority w:val="39"/>
    <w:semiHidden/>
    <w:unhideWhenUsed/>
    <w:rsid w:val="004D3C64"/>
    <w:pPr>
      <w:spacing w:after="100"/>
      <w:ind w:left="1440"/>
    </w:pPr>
    <w:rPr>
      <w:rFonts w:ascii="Arial" w:hAnsi="Arial"/>
      <w:sz w:val="28"/>
    </w:rPr>
  </w:style>
  <w:style w:type="paragraph" w:styleId="TOC8">
    <w:name w:val="toc 8"/>
    <w:basedOn w:val="Normal"/>
    <w:next w:val="Normal"/>
    <w:autoRedefine/>
    <w:uiPriority w:val="39"/>
    <w:semiHidden/>
    <w:unhideWhenUsed/>
    <w:rsid w:val="004D3C64"/>
    <w:pPr>
      <w:spacing w:after="100"/>
      <w:ind w:left="1680"/>
    </w:pPr>
    <w:rPr>
      <w:rFonts w:ascii="Arial" w:hAnsi="Arial"/>
      <w:sz w:val="28"/>
    </w:rPr>
  </w:style>
  <w:style w:type="paragraph" w:styleId="TOC9">
    <w:name w:val="toc 9"/>
    <w:basedOn w:val="Normal"/>
    <w:next w:val="Normal"/>
    <w:autoRedefine/>
    <w:uiPriority w:val="39"/>
    <w:semiHidden/>
    <w:unhideWhenUsed/>
    <w:rsid w:val="004D3C64"/>
    <w:pPr>
      <w:spacing w:after="100"/>
      <w:ind w:left="1920"/>
    </w:pPr>
    <w:rPr>
      <w:rFonts w:ascii="Arial" w:hAnsi="Arial"/>
      <w:sz w:val="28"/>
    </w:rPr>
  </w:style>
  <w:style w:type="character" w:styleId="Hyperlink">
    <w:name w:val="Hyperlink"/>
    <w:basedOn w:val="DefaultParagraphFont"/>
    <w:uiPriority w:val="99"/>
    <w:unhideWhenUsed/>
    <w:rsid w:val="004D3C64"/>
    <w:rPr>
      <w:color w:val="467886" w:themeColor="hyperlink"/>
      <w:u w:val="single"/>
    </w:rPr>
  </w:style>
  <w:style w:type="paragraph" w:styleId="FootnoteText">
    <w:name w:val="footnote text"/>
    <w:basedOn w:val="Normal"/>
    <w:link w:val="FootnoteTextChar"/>
    <w:uiPriority w:val="99"/>
    <w:semiHidden/>
    <w:unhideWhenUsed/>
    <w:rsid w:val="004E77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77E6"/>
    <w:rPr>
      <w:sz w:val="20"/>
      <w:szCs w:val="20"/>
    </w:rPr>
  </w:style>
  <w:style w:type="character" w:styleId="FootnoteReference">
    <w:name w:val="footnote reference"/>
    <w:basedOn w:val="DefaultParagraphFont"/>
    <w:uiPriority w:val="99"/>
    <w:semiHidden/>
    <w:unhideWhenUsed/>
    <w:rsid w:val="004E77E6"/>
    <w:rPr>
      <w:vertAlign w:val="superscript"/>
    </w:rPr>
  </w:style>
  <w:style w:type="character" w:styleId="UnresolvedMention">
    <w:name w:val="Unresolved Mention"/>
    <w:basedOn w:val="DefaultParagraphFont"/>
    <w:uiPriority w:val="99"/>
    <w:semiHidden/>
    <w:unhideWhenUsed/>
    <w:rsid w:val="000A6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legislation.gov.uk/ukpga/2010/15/cont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06/47/contents" TargetMode="External"/><Relationship Id="rId17" Type="http://schemas.openxmlformats.org/officeDocument/2006/relationships/hyperlink" Target="mailto:tina.garvey@retinauk.org.uk" TargetMode="External"/><Relationship Id="rId2" Type="http://schemas.openxmlformats.org/officeDocument/2006/relationships/numbering" Target="numbering.xml"/><Relationship Id="rId16" Type="http://schemas.openxmlformats.org/officeDocument/2006/relationships/hyperlink" Target="mailto:sarah.lowe@retinauk.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5/9/content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legislation.gov.uk/ukpga/2014/23/cont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gov.uk/ukpga/2010/15/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E0883-39BB-48CC-BC3D-F5C8570E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3650</Words>
  <Characters>20806</Characters>
  <Application>Microsoft Office Word</Application>
  <DocSecurity>8</DocSecurity>
  <Lines>173</Lines>
  <Paragraphs>48</Paragraphs>
  <ScaleCrop>false</ScaleCrop>
  <HeadingPairs>
    <vt:vector size="2" baseType="variant">
      <vt:variant>
        <vt:lpstr>Title</vt:lpstr>
      </vt:variant>
      <vt:variant>
        <vt:i4>1</vt:i4>
      </vt:variant>
    </vt:vector>
  </HeadingPairs>
  <TitlesOfParts>
    <vt:vector size="1" baseType="lpstr">
      <vt:lpstr>Retina UK Safeguarding Adults Policy and Procedures</vt:lpstr>
    </vt:vector>
  </TitlesOfParts>
  <Company/>
  <LinksUpToDate>false</LinksUpToDate>
  <CharactersWithSpaces>24408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Retina UK Safeguarding Adults Policy and Procedures</dc:title>
  <dc:subject/>
  <dc:creator>Deputy Designated Safeguarding Officer</dc:creator>
  <cp:keywords>Version 2.2</cp:keywords>
  <dc:description/>
  <cp:lastModifiedBy>Jane Russell</cp:lastModifiedBy>
  <cp:revision>2</cp:revision>
  <dcterms:created xsi:type="dcterms:W3CDTF">2026-05-11T15:36:00Z</dcterms:created>
  <dcterms:modified xsi:type="dcterms:W3CDTF">2026-05-11T15:36:00Z</dcterms:modified>
</cp:coreProperties>
</file>