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63894" w14:textId="69EFC78D" w:rsidR="00B11F17" w:rsidRPr="00025700" w:rsidRDefault="000A245C" w:rsidP="005D3B35">
      <w:pPr>
        <w:pStyle w:val="NoSpacing"/>
        <w:rPr>
          <w:color w:val="FF0000"/>
        </w:rPr>
      </w:pPr>
      <w:r w:rsidRPr="00025700">
        <w:rPr>
          <w:color w:val="FF0000"/>
        </w:rPr>
        <w:t xml:space="preserve"> </w:t>
      </w:r>
      <w:r w:rsidR="00E92E52" w:rsidRPr="00025700">
        <w:rPr>
          <w:noProof/>
          <w:color w:val="FF0000"/>
        </w:rPr>
        <w:drawing>
          <wp:inline distT="0" distB="0" distL="0" distR="0" wp14:anchorId="7502442D" wp14:editId="72FE5E3E">
            <wp:extent cx="2599836" cy="1390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ina Uk_Primary_A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3438" cy="1392577"/>
                    </a:xfrm>
                    <a:prstGeom prst="rect">
                      <a:avLst/>
                    </a:prstGeom>
                  </pic:spPr>
                </pic:pic>
              </a:graphicData>
            </a:graphic>
          </wp:inline>
        </w:drawing>
      </w:r>
    </w:p>
    <w:p w14:paraId="6FB53B09" w14:textId="77777777" w:rsidR="00B11F17" w:rsidRPr="00025700" w:rsidRDefault="00B11F17" w:rsidP="005D3B35">
      <w:pPr>
        <w:pStyle w:val="NoSpacing"/>
        <w:rPr>
          <w:color w:val="FF0000"/>
        </w:rPr>
      </w:pPr>
    </w:p>
    <w:p w14:paraId="16A6CE18" w14:textId="77777777" w:rsidR="00DF680D" w:rsidRPr="00025700" w:rsidRDefault="00DF680D" w:rsidP="00DF680D">
      <w:pPr>
        <w:pStyle w:val="NoSpacing"/>
        <w:jc w:val="right"/>
        <w:rPr>
          <w:rFonts w:ascii="Arial" w:hAnsi="Arial" w:cs="Arial"/>
          <w:b/>
          <w:noProof/>
          <w:color w:val="FF0000"/>
          <w:sz w:val="48"/>
          <w:szCs w:val="48"/>
        </w:rPr>
      </w:pPr>
    </w:p>
    <w:p w14:paraId="183D3215" w14:textId="77777777" w:rsidR="00DF680D" w:rsidRPr="00025700" w:rsidRDefault="00DF680D" w:rsidP="00DF680D">
      <w:pPr>
        <w:pStyle w:val="NoSpacing"/>
        <w:rPr>
          <w:rFonts w:ascii="Arial" w:hAnsi="Arial" w:cs="Arial"/>
          <w:b/>
          <w:noProof/>
          <w:color w:val="FF0000"/>
          <w:sz w:val="48"/>
          <w:szCs w:val="48"/>
        </w:rPr>
      </w:pPr>
    </w:p>
    <w:p w14:paraId="6914D040" w14:textId="00A3A061" w:rsidR="00AD5AEF" w:rsidRPr="00A376E1" w:rsidRDefault="00E92E52" w:rsidP="00AD5AEF">
      <w:pPr>
        <w:pStyle w:val="Heading1"/>
      </w:pPr>
      <w:r w:rsidRPr="00A376E1">
        <w:t>Retina UK</w:t>
      </w:r>
      <w:r w:rsidR="00A84A0B" w:rsidRPr="00A376E1">
        <w:br/>
      </w:r>
      <w:r w:rsidR="00B11F17" w:rsidRPr="00A376E1">
        <w:t>A Charitable Incorporated Organisation</w:t>
      </w:r>
      <w:r w:rsidR="00A84A0B" w:rsidRPr="00A376E1">
        <w:br/>
      </w:r>
      <w:r w:rsidR="00B11F17" w:rsidRPr="00A376E1">
        <w:t>Annual Report &amp; Financial Statements</w:t>
      </w:r>
      <w:r w:rsidR="00A84A0B" w:rsidRPr="00A376E1">
        <w:br/>
      </w:r>
      <w:r w:rsidR="00B11F17" w:rsidRPr="00A376E1">
        <w:t>Year Ending</w:t>
      </w:r>
      <w:r w:rsidR="00854F62" w:rsidRPr="00A376E1">
        <w:t xml:space="preserve"> 31 December 202</w:t>
      </w:r>
      <w:r w:rsidR="00683D4E">
        <w:t>3</w:t>
      </w:r>
    </w:p>
    <w:p w14:paraId="354CB39B" w14:textId="0B7749CD" w:rsidR="00AD5AEF" w:rsidRDefault="00AD5AEF" w:rsidP="00D07B92"/>
    <w:p w14:paraId="7A56E93A" w14:textId="150103B8" w:rsidR="00217A02" w:rsidRDefault="00217A02" w:rsidP="00D07B92"/>
    <w:p w14:paraId="62F87452" w14:textId="077A0F63" w:rsidR="00217A02" w:rsidRDefault="00217A02" w:rsidP="00D07B92"/>
    <w:p w14:paraId="70ACF4DF" w14:textId="2E497C4A" w:rsidR="00217A02" w:rsidRDefault="00217A02" w:rsidP="00D07B92"/>
    <w:p w14:paraId="21A0E4C3" w14:textId="1112A061" w:rsidR="00217A02" w:rsidRDefault="00217A02" w:rsidP="00D07B92">
      <w:pPr>
        <w:sectPr w:rsidR="00217A02" w:rsidSect="00FF5162">
          <w:footerReference w:type="default" r:id="rId9"/>
          <w:headerReference w:type="first" r:id="rId10"/>
          <w:pgSz w:w="11910" w:h="16840"/>
          <w:pgMar w:top="2640" w:right="580" w:bottom="1140" w:left="1160" w:header="1442" w:footer="960" w:gutter="0"/>
          <w:cols w:space="720"/>
          <w:docGrid w:linePitch="272"/>
        </w:sectPr>
      </w:pPr>
    </w:p>
    <w:p w14:paraId="3E608587" w14:textId="79E2CC21" w:rsidR="0049699E" w:rsidRPr="009116EB" w:rsidRDefault="0049699E" w:rsidP="00516DD0">
      <w:pPr>
        <w:pStyle w:val="Heading2"/>
        <w:rPr>
          <w:color w:val="FFFFFF" w:themeColor="background1"/>
        </w:rPr>
      </w:pPr>
      <w:r w:rsidRPr="009116EB">
        <w:rPr>
          <w:color w:val="FFFFFF" w:themeColor="background1"/>
        </w:rPr>
        <w:lastRenderedPageBreak/>
        <w:t xml:space="preserve">Reference and administrative details </w:t>
      </w:r>
    </w:p>
    <w:p w14:paraId="56F7F89D" w14:textId="6474814D" w:rsidR="00333EA4" w:rsidRPr="00A376E1" w:rsidRDefault="00F51C47" w:rsidP="008B796C">
      <w:pPr>
        <w:tabs>
          <w:tab w:val="left" w:pos="2268"/>
        </w:tabs>
      </w:pPr>
      <w:r w:rsidRPr="00A376E1">
        <w:rPr>
          <w:b/>
        </w:rPr>
        <w:t>Charity number</w:t>
      </w:r>
      <w:r w:rsidRPr="00A376E1">
        <w:tab/>
      </w:r>
      <w:r w:rsidR="00333EA4" w:rsidRPr="00A376E1">
        <w:t>1153851</w:t>
      </w:r>
    </w:p>
    <w:p w14:paraId="0209755B" w14:textId="77777777" w:rsidR="00333EA4" w:rsidRPr="00A376E1" w:rsidRDefault="00333EA4" w:rsidP="00DA1F92">
      <w:pPr>
        <w:pStyle w:val="NoSpacing"/>
        <w:tabs>
          <w:tab w:val="left" w:pos="2268"/>
          <w:tab w:val="left" w:pos="2552"/>
        </w:tabs>
        <w:rPr>
          <w:rFonts w:ascii="Arial" w:hAnsi="Arial" w:cs="Arial"/>
          <w:sz w:val="20"/>
          <w:szCs w:val="20"/>
        </w:rPr>
      </w:pPr>
    </w:p>
    <w:p w14:paraId="3FE7E120" w14:textId="595BEDD6" w:rsidR="00333EA4" w:rsidRPr="00A376E1" w:rsidRDefault="00333EA4" w:rsidP="00DA1F92">
      <w:pPr>
        <w:pStyle w:val="NoSpacing"/>
        <w:tabs>
          <w:tab w:val="left" w:pos="2268"/>
          <w:tab w:val="left" w:pos="2552"/>
        </w:tabs>
        <w:rPr>
          <w:rFonts w:ascii="Arial" w:hAnsi="Arial" w:cs="Arial"/>
          <w:sz w:val="20"/>
          <w:szCs w:val="20"/>
        </w:rPr>
      </w:pPr>
      <w:r w:rsidRPr="00A376E1">
        <w:rPr>
          <w:rFonts w:ascii="Arial" w:hAnsi="Arial" w:cs="Arial"/>
          <w:b/>
          <w:sz w:val="20"/>
          <w:szCs w:val="20"/>
        </w:rPr>
        <w:t>Registered office and</w:t>
      </w:r>
      <w:r w:rsidRPr="00A376E1">
        <w:rPr>
          <w:rFonts w:ascii="Arial" w:hAnsi="Arial" w:cs="Arial"/>
          <w:sz w:val="20"/>
          <w:szCs w:val="20"/>
        </w:rPr>
        <w:t xml:space="preserve"> </w:t>
      </w:r>
      <w:r w:rsidRPr="00A376E1">
        <w:rPr>
          <w:rFonts w:ascii="Arial" w:hAnsi="Arial" w:cs="Arial"/>
          <w:sz w:val="20"/>
          <w:szCs w:val="20"/>
        </w:rPr>
        <w:tab/>
      </w:r>
      <w:r w:rsidR="00E92E52" w:rsidRPr="00A376E1">
        <w:rPr>
          <w:rFonts w:ascii="Arial" w:hAnsi="Arial" w:cs="Arial"/>
          <w:sz w:val="20"/>
          <w:szCs w:val="20"/>
        </w:rPr>
        <w:t>Retina UK</w:t>
      </w:r>
    </w:p>
    <w:p w14:paraId="3DB463E4" w14:textId="765DD030" w:rsidR="002B256D" w:rsidRPr="00A376E1" w:rsidRDefault="00FE3007" w:rsidP="00DA1F92">
      <w:pPr>
        <w:pStyle w:val="NoSpacing"/>
        <w:tabs>
          <w:tab w:val="left" w:pos="2268"/>
          <w:tab w:val="left" w:pos="2552"/>
        </w:tabs>
        <w:rPr>
          <w:rFonts w:ascii="Arial" w:hAnsi="Arial" w:cs="Arial"/>
          <w:sz w:val="20"/>
          <w:szCs w:val="20"/>
        </w:rPr>
      </w:pPr>
      <w:r w:rsidRPr="00A376E1">
        <w:rPr>
          <w:rFonts w:ascii="Arial" w:hAnsi="Arial" w:cs="Arial"/>
          <w:b/>
          <w:sz w:val="20"/>
          <w:szCs w:val="20"/>
        </w:rPr>
        <w:t>o</w:t>
      </w:r>
      <w:r w:rsidR="00333EA4" w:rsidRPr="00A376E1">
        <w:rPr>
          <w:rFonts w:ascii="Arial" w:hAnsi="Arial" w:cs="Arial"/>
          <w:b/>
          <w:sz w:val="20"/>
          <w:szCs w:val="20"/>
        </w:rPr>
        <w:t>perational address</w:t>
      </w:r>
      <w:r w:rsidR="00333EA4" w:rsidRPr="00A376E1">
        <w:rPr>
          <w:rFonts w:ascii="Arial" w:hAnsi="Arial" w:cs="Arial"/>
          <w:sz w:val="20"/>
          <w:szCs w:val="20"/>
        </w:rPr>
        <w:tab/>
      </w:r>
      <w:r w:rsidR="00650E9E" w:rsidRPr="00A376E1">
        <w:rPr>
          <w:rFonts w:ascii="Arial" w:hAnsi="Arial" w:cs="Arial"/>
          <w:sz w:val="20"/>
          <w:szCs w:val="20"/>
        </w:rPr>
        <w:t>PO Box 350</w:t>
      </w:r>
    </w:p>
    <w:p w14:paraId="4C68F573" w14:textId="720E5162" w:rsidR="002B256D" w:rsidRPr="00A376E1" w:rsidRDefault="002B256D" w:rsidP="00DA1F92">
      <w:pPr>
        <w:pStyle w:val="NoSpacing"/>
        <w:tabs>
          <w:tab w:val="left" w:pos="2268"/>
          <w:tab w:val="left" w:pos="2552"/>
        </w:tabs>
        <w:rPr>
          <w:rFonts w:ascii="Arial" w:hAnsi="Arial" w:cs="Arial"/>
          <w:sz w:val="20"/>
          <w:szCs w:val="20"/>
        </w:rPr>
      </w:pPr>
      <w:r w:rsidRPr="00A376E1">
        <w:rPr>
          <w:rFonts w:ascii="Arial" w:hAnsi="Arial" w:cs="Arial"/>
          <w:sz w:val="20"/>
          <w:szCs w:val="20"/>
        </w:rPr>
        <w:tab/>
        <w:t>Buckingham</w:t>
      </w:r>
    </w:p>
    <w:p w14:paraId="719D0B86" w14:textId="33DFF423" w:rsidR="002B256D" w:rsidRPr="00A376E1" w:rsidRDefault="002B256D" w:rsidP="00DA1F92">
      <w:pPr>
        <w:pStyle w:val="NoSpacing"/>
        <w:tabs>
          <w:tab w:val="left" w:pos="2268"/>
          <w:tab w:val="left" w:pos="2552"/>
        </w:tabs>
        <w:rPr>
          <w:rFonts w:ascii="Arial" w:hAnsi="Arial" w:cs="Arial"/>
          <w:sz w:val="20"/>
          <w:szCs w:val="20"/>
        </w:rPr>
      </w:pPr>
      <w:r w:rsidRPr="00A376E1">
        <w:rPr>
          <w:rFonts w:ascii="Arial" w:hAnsi="Arial" w:cs="Arial"/>
          <w:sz w:val="20"/>
          <w:szCs w:val="20"/>
        </w:rPr>
        <w:tab/>
        <w:t xml:space="preserve">MK18 </w:t>
      </w:r>
      <w:r w:rsidR="00650E9E" w:rsidRPr="00A376E1">
        <w:rPr>
          <w:rFonts w:ascii="Arial" w:hAnsi="Arial" w:cs="Arial"/>
          <w:sz w:val="20"/>
          <w:szCs w:val="20"/>
        </w:rPr>
        <w:t>1GZ</w:t>
      </w:r>
    </w:p>
    <w:p w14:paraId="30D01036" w14:textId="77777777" w:rsidR="00D31CD7" w:rsidRPr="00A376E1" w:rsidRDefault="00D31CD7" w:rsidP="00DA1F92">
      <w:pPr>
        <w:pStyle w:val="NoSpacing"/>
        <w:tabs>
          <w:tab w:val="left" w:pos="2268"/>
          <w:tab w:val="left" w:pos="2552"/>
        </w:tabs>
        <w:rPr>
          <w:rFonts w:ascii="Arial" w:hAnsi="Arial" w:cs="Arial"/>
          <w:sz w:val="20"/>
          <w:szCs w:val="20"/>
        </w:rPr>
      </w:pPr>
    </w:p>
    <w:p w14:paraId="390ABD43" w14:textId="3F965E77" w:rsidR="00D31CD7" w:rsidRPr="00A376E1" w:rsidRDefault="00D31CD7" w:rsidP="00DA1F92">
      <w:pPr>
        <w:pStyle w:val="NoSpacing"/>
        <w:tabs>
          <w:tab w:val="left" w:pos="2268"/>
          <w:tab w:val="left" w:pos="2552"/>
        </w:tabs>
        <w:rPr>
          <w:rFonts w:ascii="Arial" w:hAnsi="Arial" w:cs="Arial"/>
          <w:sz w:val="20"/>
          <w:szCs w:val="20"/>
        </w:rPr>
      </w:pPr>
      <w:r w:rsidRPr="00A376E1">
        <w:rPr>
          <w:rFonts w:ascii="Arial" w:hAnsi="Arial" w:cs="Arial"/>
          <w:b/>
          <w:sz w:val="20"/>
          <w:szCs w:val="20"/>
        </w:rPr>
        <w:t>Telephone</w:t>
      </w:r>
      <w:r w:rsidRPr="00A376E1">
        <w:rPr>
          <w:rFonts w:ascii="Arial" w:hAnsi="Arial" w:cs="Arial"/>
          <w:sz w:val="20"/>
          <w:szCs w:val="20"/>
        </w:rPr>
        <w:tab/>
      </w:r>
      <w:r w:rsidR="00DA1F92" w:rsidRPr="00A376E1">
        <w:rPr>
          <w:rFonts w:ascii="Arial" w:hAnsi="Arial" w:cs="Arial"/>
          <w:sz w:val="20"/>
          <w:szCs w:val="20"/>
        </w:rPr>
        <w:t>0</w:t>
      </w:r>
      <w:r w:rsidRPr="00A376E1">
        <w:rPr>
          <w:rFonts w:ascii="Arial" w:hAnsi="Arial" w:cs="Arial"/>
          <w:sz w:val="20"/>
          <w:szCs w:val="20"/>
        </w:rPr>
        <w:t>1280 821334</w:t>
      </w:r>
    </w:p>
    <w:p w14:paraId="6C0B7E6A" w14:textId="77777777" w:rsidR="00D31CD7" w:rsidRPr="00A376E1" w:rsidRDefault="00D31CD7" w:rsidP="00DA1F92">
      <w:pPr>
        <w:pStyle w:val="NoSpacing"/>
        <w:tabs>
          <w:tab w:val="left" w:pos="2268"/>
          <w:tab w:val="left" w:pos="2552"/>
        </w:tabs>
        <w:rPr>
          <w:rFonts w:ascii="Arial" w:hAnsi="Arial" w:cs="Arial"/>
          <w:b/>
          <w:sz w:val="20"/>
          <w:szCs w:val="20"/>
        </w:rPr>
      </w:pPr>
    </w:p>
    <w:p w14:paraId="0FFDA8DD" w14:textId="4C4DEA52" w:rsidR="00D31CD7" w:rsidRPr="00A376E1" w:rsidRDefault="00D31CD7" w:rsidP="00DA1F92">
      <w:pPr>
        <w:pStyle w:val="NoSpacing"/>
        <w:tabs>
          <w:tab w:val="left" w:pos="2268"/>
          <w:tab w:val="left" w:pos="2552"/>
        </w:tabs>
        <w:rPr>
          <w:rFonts w:ascii="Arial" w:hAnsi="Arial" w:cs="Arial"/>
          <w:sz w:val="20"/>
          <w:szCs w:val="20"/>
        </w:rPr>
      </w:pPr>
      <w:r w:rsidRPr="00A376E1">
        <w:rPr>
          <w:rFonts w:ascii="Arial" w:hAnsi="Arial" w:cs="Arial"/>
          <w:b/>
          <w:sz w:val="20"/>
          <w:szCs w:val="20"/>
        </w:rPr>
        <w:t xml:space="preserve">Email </w:t>
      </w:r>
      <w:r w:rsidRPr="00A376E1">
        <w:rPr>
          <w:rFonts w:ascii="Arial" w:hAnsi="Arial" w:cs="Arial"/>
          <w:sz w:val="20"/>
          <w:szCs w:val="20"/>
        </w:rPr>
        <w:tab/>
      </w:r>
      <w:r w:rsidR="00E92E52" w:rsidRPr="00A376E1">
        <w:rPr>
          <w:rFonts w:ascii="Arial" w:hAnsi="Arial" w:cs="Arial"/>
          <w:sz w:val="20"/>
          <w:szCs w:val="20"/>
        </w:rPr>
        <w:t>info@RetinaUK</w:t>
      </w:r>
      <w:r w:rsidRPr="00A376E1">
        <w:rPr>
          <w:rFonts w:ascii="Arial" w:hAnsi="Arial" w:cs="Arial"/>
          <w:sz w:val="20"/>
          <w:szCs w:val="20"/>
        </w:rPr>
        <w:t>.org.uk</w:t>
      </w:r>
    </w:p>
    <w:p w14:paraId="1143DF9C" w14:textId="77777777" w:rsidR="00D31CD7" w:rsidRPr="00A376E1" w:rsidRDefault="00D31CD7" w:rsidP="00DA1F92">
      <w:pPr>
        <w:pStyle w:val="NoSpacing"/>
        <w:tabs>
          <w:tab w:val="left" w:pos="2268"/>
          <w:tab w:val="left" w:pos="2552"/>
        </w:tabs>
        <w:rPr>
          <w:rFonts w:ascii="Arial" w:hAnsi="Arial" w:cs="Arial"/>
          <w:b/>
          <w:sz w:val="20"/>
          <w:szCs w:val="20"/>
        </w:rPr>
      </w:pPr>
    </w:p>
    <w:p w14:paraId="73E6156C" w14:textId="0DDF8932" w:rsidR="00D31CD7" w:rsidRPr="00A376E1" w:rsidRDefault="00D31CD7" w:rsidP="00DA1F92">
      <w:pPr>
        <w:pStyle w:val="NoSpacing"/>
        <w:tabs>
          <w:tab w:val="left" w:pos="2268"/>
          <w:tab w:val="left" w:pos="2552"/>
        </w:tabs>
        <w:rPr>
          <w:rFonts w:ascii="Arial" w:hAnsi="Arial" w:cs="Arial"/>
          <w:sz w:val="20"/>
          <w:szCs w:val="20"/>
        </w:rPr>
      </w:pPr>
      <w:r w:rsidRPr="00A376E1">
        <w:rPr>
          <w:rFonts w:ascii="Arial" w:hAnsi="Arial" w:cs="Arial"/>
          <w:b/>
          <w:sz w:val="20"/>
          <w:szCs w:val="20"/>
        </w:rPr>
        <w:t>Website</w:t>
      </w:r>
      <w:r w:rsidRPr="00A376E1">
        <w:rPr>
          <w:rFonts w:ascii="Arial" w:hAnsi="Arial" w:cs="Arial"/>
          <w:sz w:val="20"/>
          <w:szCs w:val="20"/>
        </w:rPr>
        <w:tab/>
      </w:r>
      <w:r w:rsidR="00E92E52" w:rsidRPr="00A376E1">
        <w:rPr>
          <w:rFonts w:ascii="Arial" w:hAnsi="Arial" w:cs="Arial"/>
          <w:sz w:val="20"/>
          <w:szCs w:val="20"/>
        </w:rPr>
        <w:t>RetinaUK</w:t>
      </w:r>
      <w:r w:rsidRPr="00A376E1">
        <w:rPr>
          <w:rFonts w:ascii="Arial" w:hAnsi="Arial" w:cs="Arial"/>
          <w:sz w:val="20"/>
          <w:szCs w:val="20"/>
        </w:rPr>
        <w:t>.org.uk</w:t>
      </w:r>
    </w:p>
    <w:p w14:paraId="5CD0C173" w14:textId="77777777" w:rsidR="00333EA4" w:rsidRPr="00A376E1" w:rsidRDefault="00887264" w:rsidP="00DA1F92">
      <w:pPr>
        <w:pStyle w:val="NoSpacing"/>
        <w:tabs>
          <w:tab w:val="left" w:pos="2268"/>
          <w:tab w:val="left" w:pos="2552"/>
          <w:tab w:val="left" w:pos="6165"/>
        </w:tabs>
        <w:rPr>
          <w:rFonts w:ascii="Arial" w:hAnsi="Arial" w:cs="Arial"/>
          <w:sz w:val="20"/>
          <w:szCs w:val="20"/>
        </w:rPr>
      </w:pPr>
      <w:r w:rsidRPr="00A376E1">
        <w:rPr>
          <w:rFonts w:ascii="Arial" w:hAnsi="Arial" w:cs="Arial"/>
          <w:sz w:val="20"/>
          <w:szCs w:val="20"/>
        </w:rPr>
        <w:tab/>
      </w:r>
    </w:p>
    <w:p w14:paraId="4F9A444C" w14:textId="26E15002" w:rsidR="00333EA4" w:rsidRPr="00A376E1" w:rsidRDefault="009D72E1" w:rsidP="00DA1F92">
      <w:pPr>
        <w:pStyle w:val="NoSpacing"/>
        <w:tabs>
          <w:tab w:val="left" w:pos="2268"/>
          <w:tab w:val="left" w:pos="2552"/>
        </w:tabs>
        <w:rPr>
          <w:rFonts w:ascii="Arial" w:hAnsi="Arial" w:cs="Arial"/>
          <w:sz w:val="20"/>
          <w:szCs w:val="20"/>
        </w:rPr>
      </w:pPr>
      <w:r w:rsidRPr="00A376E1">
        <w:rPr>
          <w:rFonts w:ascii="Arial" w:hAnsi="Arial" w:cs="Arial"/>
          <w:b/>
          <w:sz w:val="20"/>
          <w:szCs w:val="20"/>
        </w:rPr>
        <w:t>Honorary President</w:t>
      </w:r>
      <w:r w:rsidRPr="00A376E1">
        <w:rPr>
          <w:rFonts w:ascii="Arial" w:hAnsi="Arial" w:cs="Arial"/>
          <w:b/>
          <w:sz w:val="20"/>
          <w:szCs w:val="20"/>
        </w:rPr>
        <w:tab/>
      </w:r>
      <w:r w:rsidRPr="00A376E1">
        <w:rPr>
          <w:rFonts w:ascii="Arial" w:hAnsi="Arial" w:cs="Arial"/>
          <w:sz w:val="20"/>
          <w:szCs w:val="20"/>
        </w:rPr>
        <w:t>Mrs</w:t>
      </w:r>
      <w:r w:rsidRPr="00A376E1">
        <w:rPr>
          <w:rFonts w:ascii="Arial" w:hAnsi="Arial" w:cs="Arial"/>
          <w:b/>
          <w:sz w:val="20"/>
          <w:szCs w:val="20"/>
        </w:rPr>
        <w:t xml:space="preserve"> </w:t>
      </w:r>
      <w:r w:rsidRPr="00A376E1">
        <w:rPr>
          <w:rFonts w:ascii="Arial" w:hAnsi="Arial" w:cs="Arial"/>
          <w:sz w:val="20"/>
          <w:szCs w:val="20"/>
        </w:rPr>
        <w:t>Lynda Cantor MBE</w:t>
      </w:r>
    </w:p>
    <w:p w14:paraId="6C3B0A8C" w14:textId="77777777" w:rsidR="009D72E1" w:rsidRPr="00A376E1" w:rsidRDefault="009D72E1" w:rsidP="00DA1F92">
      <w:pPr>
        <w:pStyle w:val="NoSpacing"/>
        <w:tabs>
          <w:tab w:val="left" w:pos="2268"/>
          <w:tab w:val="left" w:pos="2552"/>
        </w:tabs>
        <w:rPr>
          <w:rFonts w:ascii="Arial" w:hAnsi="Arial" w:cs="Arial"/>
          <w:sz w:val="20"/>
          <w:szCs w:val="20"/>
        </w:rPr>
      </w:pPr>
    </w:p>
    <w:p w14:paraId="30108F20" w14:textId="1DF1E092" w:rsidR="009D72E1" w:rsidRPr="00A376E1" w:rsidRDefault="009D72E1" w:rsidP="00016A16">
      <w:pPr>
        <w:pStyle w:val="NoSpacing"/>
        <w:tabs>
          <w:tab w:val="left" w:pos="2268"/>
        </w:tabs>
        <w:rPr>
          <w:rFonts w:ascii="Arial" w:hAnsi="Arial" w:cs="Arial"/>
          <w:b/>
          <w:i/>
          <w:sz w:val="20"/>
          <w:szCs w:val="20"/>
        </w:rPr>
      </w:pPr>
      <w:r w:rsidRPr="00A376E1">
        <w:rPr>
          <w:rFonts w:ascii="Arial" w:hAnsi="Arial" w:cs="Arial"/>
          <w:b/>
          <w:sz w:val="20"/>
          <w:szCs w:val="20"/>
        </w:rPr>
        <w:t>Trustees</w:t>
      </w:r>
      <w:r w:rsidRPr="00A376E1">
        <w:rPr>
          <w:rFonts w:ascii="Arial" w:hAnsi="Arial" w:cs="Arial"/>
          <w:b/>
          <w:sz w:val="20"/>
          <w:szCs w:val="20"/>
        </w:rPr>
        <w:tab/>
      </w:r>
      <w:r w:rsidRPr="00A376E1">
        <w:rPr>
          <w:rFonts w:ascii="Arial" w:hAnsi="Arial" w:cs="Arial"/>
          <w:sz w:val="20"/>
          <w:szCs w:val="20"/>
        </w:rPr>
        <w:t>Trustees who served during the year and up to the date of this report were as follows:</w:t>
      </w:r>
    </w:p>
    <w:p w14:paraId="064F989E" w14:textId="77777777" w:rsidR="00333EA4" w:rsidRPr="00A376E1" w:rsidRDefault="00333EA4" w:rsidP="00DA1F92">
      <w:pPr>
        <w:pStyle w:val="NoSpacing"/>
        <w:tabs>
          <w:tab w:val="left" w:pos="2268"/>
          <w:tab w:val="left" w:pos="2552"/>
        </w:tabs>
        <w:rPr>
          <w:rFonts w:ascii="Arial" w:hAnsi="Arial" w:cs="Arial"/>
          <w:sz w:val="20"/>
          <w:szCs w:val="20"/>
        </w:rPr>
      </w:pPr>
    </w:p>
    <w:p w14:paraId="530C3149" w14:textId="2A29A96A" w:rsidR="00E82813" w:rsidRPr="00A376E1" w:rsidRDefault="009D72E1" w:rsidP="00DA1F92">
      <w:pPr>
        <w:pStyle w:val="NoSpacing"/>
        <w:tabs>
          <w:tab w:val="left" w:pos="2268"/>
          <w:tab w:val="left" w:pos="2552"/>
        </w:tabs>
        <w:rPr>
          <w:rFonts w:ascii="Arial" w:hAnsi="Arial" w:cs="Arial"/>
          <w:sz w:val="20"/>
          <w:szCs w:val="20"/>
        </w:rPr>
      </w:pPr>
      <w:r w:rsidRPr="00A376E1">
        <w:rPr>
          <w:rFonts w:ascii="Arial" w:hAnsi="Arial" w:cs="Arial"/>
          <w:sz w:val="20"/>
          <w:szCs w:val="20"/>
        </w:rPr>
        <w:tab/>
      </w:r>
      <w:r w:rsidR="008D6F47" w:rsidRPr="00A376E1">
        <w:rPr>
          <w:rFonts w:ascii="Arial" w:hAnsi="Arial" w:cs="Arial"/>
          <w:sz w:val="20"/>
          <w:szCs w:val="20"/>
        </w:rPr>
        <w:t xml:space="preserve">Dr Martin Kirkup </w:t>
      </w:r>
      <w:r w:rsidR="00A376E1" w:rsidRPr="00A376E1">
        <w:rPr>
          <w:rFonts w:ascii="Arial" w:hAnsi="Arial" w:cs="Arial"/>
          <w:sz w:val="20"/>
          <w:szCs w:val="20"/>
        </w:rPr>
        <w:t>(Chair)</w:t>
      </w:r>
    </w:p>
    <w:p w14:paraId="4F5E4AB2" w14:textId="4D3EDC4F" w:rsidR="00A376E1" w:rsidRDefault="00A376E1" w:rsidP="00DA1F92">
      <w:pPr>
        <w:pStyle w:val="NoSpacing"/>
        <w:tabs>
          <w:tab w:val="left" w:pos="2268"/>
          <w:tab w:val="left" w:pos="2552"/>
        </w:tabs>
        <w:rPr>
          <w:rFonts w:ascii="Arial" w:hAnsi="Arial" w:cs="Arial"/>
          <w:sz w:val="20"/>
          <w:szCs w:val="20"/>
        </w:rPr>
      </w:pPr>
      <w:r w:rsidRPr="00A376E1">
        <w:rPr>
          <w:rFonts w:ascii="Arial" w:hAnsi="Arial" w:cs="Arial"/>
          <w:sz w:val="20"/>
          <w:szCs w:val="20"/>
        </w:rPr>
        <w:tab/>
        <w:t xml:space="preserve">Mr Ashley Grist </w:t>
      </w:r>
      <w:r w:rsidR="00A73973">
        <w:rPr>
          <w:rFonts w:ascii="Arial" w:hAnsi="Arial" w:cs="Arial"/>
          <w:sz w:val="20"/>
          <w:szCs w:val="20"/>
        </w:rPr>
        <w:t>(</w:t>
      </w:r>
      <w:r w:rsidR="00683D4E">
        <w:rPr>
          <w:rFonts w:ascii="Arial" w:hAnsi="Arial" w:cs="Arial"/>
          <w:sz w:val="20"/>
          <w:szCs w:val="20"/>
        </w:rPr>
        <w:t>Treasurer</w:t>
      </w:r>
      <w:r w:rsidR="00A73973">
        <w:rPr>
          <w:rFonts w:ascii="Arial" w:hAnsi="Arial" w:cs="Arial"/>
          <w:sz w:val="20"/>
          <w:szCs w:val="20"/>
        </w:rPr>
        <w:t>)</w:t>
      </w:r>
    </w:p>
    <w:p w14:paraId="6985CE54" w14:textId="1AFC7A7F" w:rsidR="009D72E1" w:rsidRPr="00A376E1" w:rsidRDefault="006E3EB5" w:rsidP="00DA1F92">
      <w:pPr>
        <w:pStyle w:val="NoSpacing"/>
        <w:tabs>
          <w:tab w:val="left" w:pos="2268"/>
          <w:tab w:val="left" w:pos="2552"/>
        </w:tabs>
        <w:rPr>
          <w:rFonts w:ascii="Arial" w:hAnsi="Arial" w:cs="Arial"/>
          <w:sz w:val="20"/>
          <w:szCs w:val="20"/>
        </w:rPr>
      </w:pPr>
      <w:r>
        <w:rPr>
          <w:rFonts w:ascii="Arial" w:hAnsi="Arial" w:cs="Arial"/>
          <w:sz w:val="20"/>
          <w:szCs w:val="20"/>
        </w:rPr>
        <w:tab/>
      </w:r>
      <w:r w:rsidR="009D72E1" w:rsidRPr="00A376E1">
        <w:rPr>
          <w:rFonts w:ascii="Arial" w:hAnsi="Arial" w:cs="Arial"/>
          <w:sz w:val="20"/>
          <w:szCs w:val="20"/>
        </w:rPr>
        <w:t>Mr Roger Backhouse</w:t>
      </w:r>
    </w:p>
    <w:p w14:paraId="11B7C4BB" w14:textId="1376A781" w:rsidR="009D72E1" w:rsidRPr="00A376E1" w:rsidRDefault="009D72E1" w:rsidP="00DA1F92">
      <w:pPr>
        <w:pStyle w:val="NoSpacing"/>
        <w:tabs>
          <w:tab w:val="left" w:pos="2268"/>
          <w:tab w:val="left" w:pos="2552"/>
        </w:tabs>
        <w:rPr>
          <w:rFonts w:ascii="Arial" w:hAnsi="Arial" w:cs="Arial"/>
          <w:sz w:val="20"/>
          <w:szCs w:val="20"/>
        </w:rPr>
      </w:pPr>
      <w:r w:rsidRPr="00A376E1">
        <w:rPr>
          <w:rFonts w:ascii="Arial" w:hAnsi="Arial" w:cs="Arial"/>
          <w:sz w:val="20"/>
          <w:szCs w:val="20"/>
        </w:rPr>
        <w:tab/>
        <w:t xml:space="preserve">Mrs Lynda Cantor MBE </w:t>
      </w:r>
    </w:p>
    <w:p w14:paraId="5202EFF5" w14:textId="28250763" w:rsidR="009D72E1" w:rsidRPr="00A376E1" w:rsidRDefault="009D72E1" w:rsidP="00DA1F92">
      <w:pPr>
        <w:pStyle w:val="NoSpacing"/>
        <w:tabs>
          <w:tab w:val="left" w:pos="2268"/>
          <w:tab w:val="left" w:pos="2552"/>
        </w:tabs>
        <w:rPr>
          <w:rFonts w:ascii="Arial" w:hAnsi="Arial" w:cs="Arial"/>
          <w:sz w:val="20"/>
          <w:szCs w:val="20"/>
        </w:rPr>
      </w:pPr>
      <w:r w:rsidRPr="00A376E1">
        <w:rPr>
          <w:rFonts w:ascii="Arial" w:hAnsi="Arial" w:cs="Arial"/>
          <w:sz w:val="20"/>
          <w:szCs w:val="20"/>
        </w:rPr>
        <w:tab/>
        <w:t>Dr Elizabeth Graham</w:t>
      </w:r>
      <w:r w:rsidR="009B73D9">
        <w:rPr>
          <w:rFonts w:ascii="Arial" w:hAnsi="Arial" w:cs="Arial"/>
          <w:sz w:val="20"/>
          <w:szCs w:val="20"/>
        </w:rPr>
        <w:t xml:space="preserve"> (also known by her legal name, Elizabeth Buckingham)</w:t>
      </w:r>
    </w:p>
    <w:p w14:paraId="55BC626B" w14:textId="4D4A92D0" w:rsidR="009D72E1" w:rsidRPr="00A376E1" w:rsidRDefault="009D72E1" w:rsidP="00DA1F92">
      <w:pPr>
        <w:pStyle w:val="NoSpacing"/>
        <w:tabs>
          <w:tab w:val="left" w:pos="2268"/>
          <w:tab w:val="left" w:pos="2552"/>
        </w:tabs>
        <w:rPr>
          <w:rFonts w:ascii="Arial" w:hAnsi="Arial" w:cs="Arial"/>
          <w:sz w:val="20"/>
          <w:szCs w:val="20"/>
        </w:rPr>
      </w:pPr>
      <w:r w:rsidRPr="00A376E1">
        <w:rPr>
          <w:rFonts w:ascii="Arial" w:hAnsi="Arial" w:cs="Arial"/>
          <w:sz w:val="20"/>
          <w:szCs w:val="20"/>
        </w:rPr>
        <w:tab/>
        <w:t>Prof John Marshall MBE</w:t>
      </w:r>
    </w:p>
    <w:p w14:paraId="37188999" w14:textId="7F79B07D" w:rsidR="009D72E1" w:rsidRPr="00A376E1" w:rsidRDefault="009D72E1" w:rsidP="00DA1F92">
      <w:pPr>
        <w:pStyle w:val="NoSpacing"/>
        <w:tabs>
          <w:tab w:val="left" w:pos="2268"/>
          <w:tab w:val="left" w:pos="2552"/>
        </w:tabs>
        <w:rPr>
          <w:rFonts w:ascii="Arial" w:hAnsi="Arial" w:cs="Arial"/>
          <w:sz w:val="20"/>
          <w:szCs w:val="20"/>
        </w:rPr>
      </w:pPr>
      <w:r w:rsidRPr="00A376E1">
        <w:rPr>
          <w:rFonts w:ascii="Arial" w:hAnsi="Arial" w:cs="Arial"/>
          <w:sz w:val="20"/>
          <w:szCs w:val="20"/>
        </w:rPr>
        <w:tab/>
        <w:t>Mrs Rachael Stevens</w:t>
      </w:r>
      <w:r w:rsidR="00683D4E">
        <w:rPr>
          <w:rFonts w:ascii="Arial" w:hAnsi="Arial" w:cs="Arial"/>
          <w:sz w:val="20"/>
          <w:szCs w:val="20"/>
        </w:rPr>
        <w:t xml:space="preserve"> (until November 2023)</w:t>
      </w:r>
    </w:p>
    <w:p w14:paraId="43638D8C" w14:textId="76AA5400" w:rsidR="009D72E1" w:rsidRPr="00A376E1" w:rsidRDefault="009D72E1" w:rsidP="00DA1F92">
      <w:pPr>
        <w:pStyle w:val="NoSpacing"/>
        <w:tabs>
          <w:tab w:val="left" w:pos="2268"/>
          <w:tab w:val="left" w:pos="2552"/>
        </w:tabs>
        <w:rPr>
          <w:rFonts w:ascii="Arial" w:hAnsi="Arial" w:cs="Arial"/>
          <w:sz w:val="20"/>
          <w:szCs w:val="20"/>
        </w:rPr>
      </w:pPr>
      <w:r w:rsidRPr="00A376E1">
        <w:rPr>
          <w:rFonts w:ascii="Arial" w:hAnsi="Arial" w:cs="Arial"/>
          <w:sz w:val="20"/>
          <w:szCs w:val="20"/>
        </w:rPr>
        <w:tab/>
        <w:t>Dr Lucy Withington</w:t>
      </w:r>
    </w:p>
    <w:p w14:paraId="7F656F72" w14:textId="04CAEB70" w:rsidR="00E82813" w:rsidRPr="00A376E1" w:rsidRDefault="00E82813" w:rsidP="00DA1F92">
      <w:pPr>
        <w:pStyle w:val="NoSpacing"/>
        <w:tabs>
          <w:tab w:val="left" w:pos="2268"/>
          <w:tab w:val="left" w:pos="2552"/>
        </w:tabs>
        <w:rPr>
          <w:rFonts w:ascii="Arial" w:hAnsi="Arial" w:cs="Arial"/>
          <w:sz w:val="20"/>
          <w:szCs w:val="20"/>
        </w:rPr>
      </w:pPr>
      <w:r w:rsidRPr="00A376E1">
        <w:rPr>
          <w:rFonts w:ascii="Arial" w:hAnsi="Arial" w:cs="Arial"/>
          <w:sz w:val="20"/>
          <w:szCs w:val="20"/>
        </w:rPr>
        <w:tab/>
      </w:r>
      <w:r w:rsidR="00B67FE3" w:rsidRPr="00A376E1">
        <w:rPr>
          <w:rFonts w:ascii="Arial" w:hAnsi="Arial" w:cs="Arial"/>
          <w:sz w:val="20"/>
          <w:szCs w:val="20"/>
        </w:rPr>
        <w:t xml:space="preserve">Mr </w:t>
      </w:r>
      <w:r w:rsidR="00A376E1" w:rsidRPr="00A376E1">
        <w:rPr>
          <w:rFonts w:ascii="Arial" w:hAnsi="Arial" w:cs="Arial"/>
          <w:sz w:val="20"/>
          <w:szCs w:val="20"/>
        </w:rPr>
        <w:t>Simon Keightley</w:t>
      </w:r>
    </w:p>
    <w:p w14:paraId="28521C3F" w14:textId="6DC65B46" w:rsidR="00E82813" w:rsidRPr="00A376E1" w:rsidRDefault="00E82813" w:rsidP="00DA1F92">
      <w:pPr>
        <w:pStyle w:val="NoSpacing"/>
        <w:tabs>
          <w:tab w:val="left" w:pos="2268"/>
          <w:tab w:val="left" w:pos="2552"/>
        </w:tabs>
        <w:rPr>
          <w:rFonts w:ascii="Arial" w:hAnsi="Arial" w:cs="Arial"/>
          <w:sz w:val="20"/>
          <w:szCs w:val="20"/>
        </w:rPr>
      </w:pPr>
      <w:r w:rsidRPr="00A376E1">
        <w:rPr>
          <w:rFonts w:ascii="Arial" w:hAnsi="Arial" w:cs="Arial"/>
          <w:sz w:val="20"/>
          <w:szCs w:val="20"/>
        </w:rPr>
        <w:tab/>
      </w:r>
      <w:r w:rsidR="00B67FE3" w:rsidRPr="00A376E1">
        <w:rPr>
          <w:rFonts w:ascii="Arial" w:hAnsi="Arial" w:cs="Arial"/>
          <w:sz w:val="20"/>
          <w:szCs w:val="20"/>
        </w:rPr>
        <w:t xml:space="preserve">Mr </w:t>
      </w:r>
      <w:r w:rsidR="00A376E1" w:rsidRPr="00A376E1">
        <w:rPr>
          <w:rFonts w:ascii="Arial" w:hAnsi="Arial" w:cs="Arial"/>
          <w:sz w:val="20"/>
          <w:szCs w:val="20"/>
        </w:rPr>
        <w:t xml:space="preserve">Paresh Makwana </w:t>
      </w:r>
      <w:r w:rsidR="00A73973">
        <w:rPr>
          <w:rFonts w:ascii="Arial" w:hAnsi="Arial" w:cs="Arial"/>
          <w:sz w:val="20"/>
          <w:szCs w:val="20"/>
        </w:rPr>
        <w:t>(</w:t>
      </w:r>
      <w:r w:rsidR="00683D4E">
        <w:rPr>
          <w:rFonts w:ascii="Arial" w:hAnsi="Arial" w:cs="Arial"/>
          <w:sz w:val="20"/>
          <w:szCs w:val="20"/>
        </w:rPr>
        <w:t>until November 2023</w:t>
      </w:r>
      <w:r w:rsidR="00A73973">
        <w:rPr>
          <w:rFonts w:ascii="Arial" w:hAnsi="Arial" w:cs="Arial"/>
          <w:sz w:val="20"/>
          <w:szCs w:val="20"/>
        </w:rPr>
        <w:t>)</w:t>
      </w:r>
    </w:p>
    <w:p w14:paraId="44E213A9" w14:textId="693B1E58" w:rsidR="00E82813" w:rsidRDefault="00E82813" w:rsidP="00DA1F92">
      <w:pPr>
        <w:pStyle w:val="NoSpacing"/>
        <w:tabs>
          <w:tab w:val="left" w:pos="2268"/>
          <w:tab w:val="left" w:pos="2552"/>
        </w:tabs>
        <w:rPr>
          <w:rFonts w:ascii="Arial" w:hAnsi="Arial" w:cs="Arial"/>
          <w:sz w:val="20"/>
          <w:szCs w:val="20"/>
        </w:rPr>
      </w:pPr>
      <w:r w:rsidRPr="00A376E1">
        <w:rPr>
          <w:rFonts w:ascii="Arial" w:hAnsi="Arial" w:cs="Arial"/>
          <w:sz w:val="20"/>
          <w:szCs w:val="20"/>
        </w:rPr>
        <w:tab/>
      </w:r>
      <w:r w:rsidR="00B67FE3" w:rsidRPr="00A376E1">
        <w:rPr>
          <w:rFonts w:ascii="Arial" w:hAnsi="Arial" w:cs="Arial"/>
          <w:sz w:val="20"/>
          <w:szCs w:val="20"/>
        </w:rPr>
        <w:t xml:space="preserve">Ms </w:t>
      </w:r>
      <w:r w:rsidR="00A376E1" w:rsidRPr="00A376E1">
        <w:rPr>
          <w:rFonts w:ascii="Arial" w:hAnsi="Arial" w:cs="Arial"/>
          <w:sz w:val="20"/>
          <w:szCs w:val="20"/>
        </w:rPr>
        <w:t>Vanessa Forster</w:t>
      </w:r>
    </w:p>
    <w:p w14:paraId="50C011FA" w14:textId="6EED98CC" w:rsidR="005B42B8" w:rsidRPr="00A376E1" w:rsidRDefault="005B42B8" w:rsidP="00DA1F92">
      <w:pPr>
        <w:pStyle w:val="NoSpacing"/>
        <w:tabs>
          <w:tab w:val="left" w:pos="2268"/>
          <w:tab w:val="left" w:pos="2552"/>
        </w:tabs>
        <w:rPr>
          <w:rFonts w:ascii="Arial" w:hAnsi="Arial" w:cs="Arial"/>
          <w:sz w:val="20"/>
          <w:szCs w:val="20"/>
        </w:rPr>
      </w:pPr>
      <w:r>
        <w:rPr>
          <w:rFonts w:ascii="Arial" w:hAnsi="Arial" w:cs="Arial"/>
          <w:sz w:val="20"/>
          <w:szCs w:val="20"/>
        </w:rPr>
        <w:tab/>
        <w:t>Mr Colin McArthur (from January 2024)</w:t>
      </w:r>
    </w:p>
    <w:p w14:paraId="5D39FAF7" w14:textId="25A4416C" w:rsidR="00DB4AE2" w:rsidRPr="00A376E1" w:rsidRDefault="00DB4AE2" w:rsidP="00DA1F92">
      <w:pPr>
        <w:pStyle w:val="NoSpacing"/>
        <w:tabs>
          <w:tab w:val="left" w:pos="2268"/>
          <w:tab w:val="left" w:pos="2552"/>
        </w:tabs>
        <w:rPr>
          <w:rFonts w:ascii="Arial" w:hAnsi="Arial" w:cs="Arial"/>
          <w:sz w:val="20"/>
          <w:szCs w:val="20"/>
        </w:rPr>
      </w:pPr>
      <w:r w:rsidRPr="00A376E1">
        <w:rPr>
          <w:rFonts w:ascii="Arial" w:hAnsi="Arial" w:cs="Arial"/>
          <w:sz w:val="20"/>
          <w:szCs w:val="20"/>
        </w:rPr>
        <w:tab/>
      </w:r>
    </w:p>
    <w:p w14:paraId="145DBE09" w14:textId="529F4418" w:rsidR="002D70C2" w:rsidRPr="00A376E1" w:rsidRDefault="00F51C47" w:rsidP="00DA1F92">
      <w:pPr>
        <w:pStyle w:val="NoSpacing"/>
        <w:tabs>
          <w:tab w:val="left" w:pos="2268"/>
          <w:tab w:val="left" w:pos="2552"/>
        </w:tabs>
        <w:rPr>
          <w:rFonts w:ascii="Arial" w:hAnsi="Arial" w:cs="Arial"/>
          <w:sz w:val="20"/>
          <w:szCs w:val="20"/>
        </w:rPr>
      </w:pPr>
      <w:r w:rsidRPr="00A376E1">
        <w:rPr>
          <w:rFonts w:ascii="Arial" w:hAnsi="Arial" w:cs="Arial"/>
          <w:b/>
          <w:sz w:val="20"/>
          <w:szCs w:val="20"/>
        </w:rPr>
        <w:t>Ambassador</w:t>
      </w:r>
      <w:r w:rsidR="002D70C2" w:rsidRPr="00A376E1">
        <w:rPr>
          <w:rFonts w:ascii="Arial" w:hAnsi="Arial" w:cs="Arial"/>
          <w:b/>
          <w:sz w:val="20"/>
          <w:szCs w:val="20"/>
        </w:rPr>
        <w:t>s</w:t>
      </w:r>
      <w:r w:rsidRPr="00A376E1">
        <w:rPr>
          <w:rFonts w:ascii="Arial" w:hAnsi="Arial" w:cs="Arial"/>
          <w:sz w:val="20"/>
          <w:szCs w:val="20"/>
        </w:rPr>
        <w:tab/>
        <w:t>Mrs Bhavini Makwana</w:t>
      </w:r>
      <w:r w:rsidR="006936A3" w:rsidRPr="00A376E1">
        <w:rPr>
          <w:rFonts w:ascii="Arial" w:hAnsi="Arial" w:cs="Arial"/>
          <w:sz w:val="20"/>
          <w:szCs w:val="20"/>
        </w:rPr>
        <w:t xml:space="preserve"> </w:t>
      </w:r>
      <w:r w:rsidR="00E92E52" w:rsidRPr="00A376E1">
        <w:rPr>
          <w:rFonts w:ascii="Arial" w:hAnsi="Arial" w:cs="Arial"/>
          <w:sz w:val="20"/>
          <w:szCs w:val="20"/>
        </w:rPr>
        <w:tab/>
      </w:r>
      <w:r w:rsidR="00E92E52" w:rsidRPr="00A376E1">
        <w:rPr>
          <w:rFonts w:ascii="Arial" w:hAnsi="Arial" w:cs="Arial"/>
          <w:sz w:val="20"/>
          <w:szCs w:val="20"/>
        </w:rPr>
        <w:tab/>
      </w:r>
      <w:r w:rsidR="006E3F40" w:rsidRPr="00A376E1">
        <w:rPr>
          <w:rFonts w:ascii="Arial" w:hAnsi="Arial" w:cs="Arial"/>
          <w:sz w:val="20"/>
          <w:szCs w:val="20"/>
        </w:rPr>
        <w:t xml:space="preserve">Mrs </w:t>
      </w:r>
      <w:r w:rsidR="00E92E52" w:rsidRPr="00A376E1">
        <w:rPr>
          <w:rFonts w:ascii="Arial" w:hAnsi="Arial" w:cs="Arial"/>
          <w:sz w:val="20"/>
          <w:szCs w:val="20"/>
        </w:rPr>
        <w:t>Seema Flower</w:t>
      </w:r>
      <w:r w:rsidR="00683D4E">
        <w:rPr>
          <w:rFonts w:ascii="Arial" w:hAnsi="Arial" w:cs="Arial"/>
          <w:sz w:val="20"/>
          <w:szCs w:val="20"/>
        </w:rPr>
        <w:t xml:space="preserve"> (until November 2023)</w:t>
      </w:r>
    </w:p>
    <w:p w14:paraId="6B500CC0" w14:textId="09746D3F" w:rsidR="00F51C47" w:rsidRPr="00A376E1" w:rsidRDefault="002D70C2" w:rsidP="00DA1F92">
      <w:pPr>
        <w:pStyle w:val="NoSpacing"/>
        <w:tabs>
          <w:tab w:val="left" w:pos="2268"/>
          <w:tab w:val="left" w:pos="2552"/>
        </w:tabs>
        <w:rPr>
          <w:rFonts w:ascii="Arial" w:hAnsi="Arial" w:cs="Arial"/>
          <w:sz w:val="20"/>
          <w:szCs w:val="20"/>
        </w:rPr>
      </w:pPr>
      <w:r w:rsidRPr="00A376E1">
        <w:rPr>
          <w:rFonts w:ascii="Arial" w:hAnsi="Arial" w:cs="Arial"/>
          <w:sz w:val="20"/>
          <w:szCs w:val="20"/>
        </w:rPr>
        <w:tab/>
        <w:t>Mr Steven Bate MBE</w:t>
      </w:r>
      <w:r w:rsidR="006936A3" w:rsidRPr="00A376E1">
        <w:rPr>
          <w:rFonts w:ascii="Arial" w:hAnsi="Arial" w:cs="Arial"/>
          <w:sz w:val="20"/>
          <w:szCs w:val="20"/>
        </w:rPr>
        <w:t xml:space="preserve"> </w:t>
      </w:r>
      <w:r w:rsidR="00E92E52" w:rsidRPr="00A376E1">
        <w:rPr>
          <w:rFonts w:ascii="Arial" w:hAnsi="Arial" w:cs="Arial"/>
          <w:sz w:val="20"/>
          <w:szCs w:val="20"/>
        </w:rPr>
        <w:tab/>
      </w:r>
      <w:r w:rsidR="00E92E52" w:rsidRPr="00A376E1">
        <w:rPr>
          <w:rFonts w:ascii="Arial" w:hAnsi="Arial" w:cs="Arial"/>
          <w:sz w:val="20"/>
          <w:szCs w:val="20"/>
        </w:rPr>
        <w:tab/>
      </w:r>
      <w:r w:rsidR="006E3F40" w:rsidRPr="00A376E1">
        <w:rPr>
          <w:rFonts w:ascii="Arial" w:hAnsi="Arial" w:cs="Arial"/>
          <w:sz w:val="20"/>
          <w:szCs w:val="20"/>
        </w:rPr>
        <w:t>M</w:t>
      </w:r>
      <w:r w:rsidR="005F0F7F" w:rsidRPr="00A376E1">
        <w:rPr>
          <w:rFonts w:ascii="Arial" w:hAnsi="Arial" w:cs="Arial"/>
          <w:sz w:val="20"/>
          <w:szCs w:val="20"/>
        </w:rPr>
        <w:t>r</w:t>
      </w:r>
      <w:r w:rsidR="006E3F40" w:rsidRPr="00A376E1">
        <w:rPr>
          <w:rFonts w:ascii="Arial" w:hAnsi="Arial" w:cs="Arial"/>
          <w:sz w:val="20"/>
          <w:szCs w:val="20"/>
        </w:rPr>
        <w:t xml:space="preserve">s </w:t>
      </w:r>
      <w:r w:rsidR="00E92E52" w:rsidRPr="00A376E1">
        <w:rPr>
          <w:rFonts w:ascii="Arial" w:hAnsi="Arial" w:cs="Arial"/>
          <w:sz w:val="20"/>
          <w:szCs w:val="20"/>
        </w:rPr>
        <w:t xml:space="preserve">Victoria Claire </w:t>
      </w:r>
      <w:r w:rsidR="00683D4E">
        <w:rPr>
          <w:rFonts w:ascii="Arial" w:hAnsi="Arial" w:cs="Arial"/>
          <w:sz w:val="20"/>
          <w:szCs w:val="20"/>
        </w:rPr>
        <w:t>(Until November 2023)</w:t>
      </w:r>
    </w:p>
    <w:p w14:paraId="79060567" w14:textId="60DA4036" w:rsidR="008D6F47" w:rsidRPr="00A376E1" w:rsidRDefault="008D6F47" w:rsidP="00DA1F92">
      <w:pPr>
        <w:pStyle w:val="NoSpacing"/>
        <w:tabs>
          <w:tab w:val="left" w:pos="2268"/>
          <w:tab w:val="left" w:pos="2552"/>
        </w:tabs>
        <w:rPr>
          <w:rFonts w:ascii="Arial" w:hAnsi="Arial" w:cs="Arial"/>
          <w:sz w:val="20"/>
          <w:szCs w:val="20"/>
        </w:rPr>
      </w:pPr>
      <w:r w:rsidRPr="00A376E1">
        <w:rPr>
          <w:rFonts w:ascii="Arial" w:hAnsi="Arial" w:cs="Arial"/>
          <w:sz w:val="20"/>
          <w:szCs w:val="20"/>
        </w:rPr>
        <w:tab/>
        <w:t>Mr Amar Latif</w:t>
      </w:r>
    </w:p>
    <w:p w14:paraId="770A30BC" w14:textId="77777777" w:rsidR="009D72E1" w:rsidRPr="00A376E1" w:rsidRDefault="009D72E1" w:rsidP="00DA1F92">
      <w:pPr>
        <w:pStyle w:val="NoSpacing"/>
        <w:tabs>
          <w:tab w:val="left" w:pos="2268"/>
          <w:tab w:val="left" w:pos="2552"/>
        </w:tabs>
        <w:rPr>
          <w:rFonts w:ascii="Arial" w:hAnsi="Arial" w:cs="Arial"/>
          <w:sz w:val="20"/>
          <w:szCs w:val="20"/>
        </w:rPr>
      </w:pPr>
    </w:p>
    <w:p w14:paraId="5CFC80ED" w14:textId="19A74DA0" w:rsidR="009D72E1" w:rsidRPr="00A376E1" w:rsidRDefault="009D72E1" w:rsidP="00DA1F92">
      <w:pPr>
        <w:pStyle w:val="NoSpacing"/>
        <w:tabs>
          <w:tab w:val="left" w:pos="2268"/>
          <w:tab w:val="left" w:pos="2552"/>
        </w:tabs>
        <w:rPr>
          <w:rFonts w:ascii="Arial" w:hAnsi="Arial" w:cs="Arial"/>
          <w:sz w:val="20"/>
          <w:szCs w:val="20"/>
        </w:rPr>
      </w:pPr>
      <w:r w:rsidRPr="00A376E1">
        <w:rPr>
          <w:rFonts w:ascii="Arial" w:hAnsi="Arial" w:cs="Arial"/>
          <w:b/>
          <w:sz w:val="20"/>
          <w:szCs w:val="20"/>
        </w:rPr>
        <w:t>Chief Executive</w:t>
      </w:r>
      <w:r w:rsidRPr="00A376E1">
        <w:rPr>
          <w:rFonts w:ascii="Arial" w:hAnsi="Arial" w:cs="Arial"/>
          <w:sz w:val="20"/>
          <w:szCs w:val="20"/>
        </w:rPr>
        <w:tab/>
      </w:r>
      <w:r w:rsidR="00B67FE3" w:rsidRPr="00A376E1">
        <w:rPr>
          <w:rFonts w:ascii="Arial" w:hAnsi="Arial" w:cs="Arial"/>
          <w:sz w:val="20"/>
          <w:szCs w:val="20"/>
        </w:rPr>
        <w:t>M</w:t>
      </w:r>
      <w:r w:rsidR="00FE3007" w:rsidRPr="00A376E1">
        <w:rPr>
          <w:rFonts w:ascii="Arial" w:hAnsi="Arial" w:cs="Arial"/>
          <w:sz w:val="20"/>
          <w:szCs w:val="20"/>
        </w:rPr>
        <w:t xml:space="preserve">s </w:t>
      </w:r>
      <w:r w:rsidR="00B67FE3" w:rsidRPr="00A376E1">
        <w:rPr>
          <w:rFonts w:ascii="Arial" w:hAnsi="Arial" w:cs="Arial"/>
          <w:sz w:val="20"/>
          <w:szCs w:val="20"/>
        </w:rPr>
        <w:t>Tina Garvey</w:t>
      </w:r>
    </w:p>
    <w:p w14:paraId="5DEADBD6" w14:textId="77777777" w:rsidR="009D72E1" w:rsidRPr="00A376E1" w:rsidRDefault="009D72E1" w:rsidP="00DA1F92">
      <w:pPr>
        <w:pStyle w:val="NoSpacing"/>
        <w:tabs>
          <w:tab w:val="left" w:pos="2268"/>
          <w:tab w:val="left" w:pos="2552"/>
        </w:tabs>
        <w:rPr>
          <w:rFonts w:ascii="Arial" w:hAnsi="Arial" w:cs="Arial"/>
          <w:sz w:val="20"/>
          <w:szCs w:val="20"/>
        </w:rPr>
      </w:pPr>
    </w:p>
    <w:p w14:paraId="1600957C" w14:textId="4859FF36" w:rsidR="009D72E1" w:rsidRPr="00A376E1" w:rsidRDefault="009D72E1" w:rsidP="00DA1F92">
      <w:pPr>
        <w:pStyle w:val="NoSpacing"/>
        <w:tabs>
          <w:tab w:val="left" w:pos="2268"/>
          <w:tab w:val="left" w:pos="2552"/>
        </w:tabs>
        <w:rPr>
          <w:rFonts w:ascii="Arial" w:hAnsi="Arial" w:cs="Arial"/>
          <w:sz w:val="20"/>
          <w:szCs w:val="20"/>
        </w:rPr>
      </w:pPr>
      <w:r w:rsidRPr="00A376E1">
        <w:rPr>
          <w:rFonts w:ascii="Arial" w:hAnsi="Arial" w:cs="Arial"/>
          <w:b/>
          <w:sz w:val="20"/>
          <w:szCs w:val="20"/>
        </w:rPr>
        <w:t>Principal Bankers</w:t>
      </w:r>
      <w:r w:rsidRPr="00A376E1">
        <w:rPr>
          <w:rFonts w:ascii="Arial" w:hAnsi="Arial" w:cs="Arial"/>
          <w:b/>
          <w:sz w:val="20"/>
          <w:szCs w:val="20"/>
        </w:rPr>
        <w:tab/>
      </w:r>
      <w:r w:rsidRPr="00A376E1">
        <w:rPr>
          <w:rFonts w:ascii="Arial" w:hAnsi="Arial" w:cs="Arial"/>
          <w:sz w:val="20"/>
          <w:szCs w:val="20"/>
        </w:rPr>
        <w:t xml:space="preserve">Lloyds Bank </w:t>
      </w:r>
    </w:p>
    <w:p w14:paraId="2F736960" w14:textId="3FA0A743" w:rsidR="009D72E1" w:rsidRPr="00A376E1" w:rsidRDefault="009D72E1" w:rsidP="00DA1F92">
      <w:pPr>
        <w:pStyle w:val="NoSpacing"/>
        <w:tabs>
          <w:tab w:val="left" w:pos="2268"/>
          <w:tab w:val="left" w:pos="2552"/>
        </w:tabs>
        <w:rPr>
          <w:rFonts w:ascii="Arial" w:hAnsi="Arial" w:cs="Arial"/>
          <w:sz w:val="20"/>
          <w:szCs w:val="20"/>
        </w:rPr>
      </w:pPr>
      <w:r w:rsidRPr="00A376E1">
        <w:rPr>
          <w:rFonts w:ascii="Arial" w:hAnsi="Arial" w:cs="Arial"/>
          <w:sz w:val="20"/>
          <w:szCs w:val="20"/>
        </w:rPr>
        <w:tab/>
      </w:r>
      <w:r w:rsidR="00A73973">
        <w:rPr>
          <w:rFonts w:ascii="Arial" w:hAnsi="Arial" w:cs="Arial"/>
          <w:sz w:val="20"/>
          <w:szCs w:val="20"/>
        </w:rPr>
        <w:t>30 Market Place</w:t>
      </w:r>
    </w:p>
    <w:p w14:paraId="799E4B9B" w14:textId="113D9DB8" w:rsidR="009D72E1" w:rsidRPr="00A376E1" w:rsidRDefault="009D72E1" w:rsidP="00DA1F92">
      <w:pPr>
        <w:pStyle w:val="NoSpacing"/>
        <w:tabs>
          <w:tab w:val="left" w:pos="2268"/>
          <w:tab w:val="left" w:pos="2552"/>
        </w:tabs>
        <w:rPr>
          <w:rFonts w:ascii="Arial" w:hAnsi="Arial" w:cs="Arial"/>
          <w:sz w:val="20"/>
          <w:szCs w:val="20"/>
        </w:rPr>
      </w:pPr>
      <w:r w:rsidRPr="00A376E1">
        <w:rPr>
          <w:rFonts w:ascii="Arial" w:hAnsi="Arial" w:cs="Arial"/>
          <w:sz w:val="20"/>
          <w:szCs w:val="20"/>
        </w:rPr>
        <w:tab/>
      </w:r>
      <w:r w:rsidR="00A73973">
        <w:rPr>
          <w:rFonts w:ascii="Arial" w:hAnsi="Arial" w:cs="Arial"/>
          <w:sz w:val="20"/>
          <w:szCs w:val="20"/>
        </w:rPr>
        <w:t>Brackley</w:t>
      </w:r>
    </w:p>
    <w:p w14:paraId="48C7814E" w14:textId="03D8504C" w:rsidR="009D72E1" w:rsidRPr="00A376E1" w:rsidRDefault="009D72E1" w:rsidP="00DA1F92">
      <w:pPr>
        <w:pStyle w:val="NoSpacing"/>
        <w:tabs>
          <w:tab w:val="left" w:pos="2268"/>
          <w:tab w:val="left" w:pos="2552"/>
        </w:tabs>
        <w:rPr>
          <w:rFonts w:ascii="Arial" w:hAnsi="Arial" w:cs="Arial"/>
          <w:sz w:val="20"/>
          <w:szCs w:val="20"/>
        </w:rPr>
      </w:pPr>
      <w:r w:rsidRPr="00A376E1">
        <w:rPr>
          <w:rFonts w:ascii="Arial" w:hAnsi="Arial" w:cs="Arial"/>
          <w:sz w:val="20"/>
          <w:szCs w:val="20"/>
        </w:rPr>
        <w:tab/>
      </w:r>
      <w:r w:rsidR="00A73973">
        <w:rPr>
          <w:rFonts w:ascii="Arial" w:hAnsi="Arial" w:cs="Arial"/>
          <w:sz w:val="20"/>
          <w:szCs w:val="20"/>
        </w:rPr>
        <w:t>NN13 7BA</w:t>
      </w:r>
    </w:p>
    <w:p w14:paraId="28B85AE3" w14:textId="77777777" w:rsidR="008F4EE3" w:rsidRPr="00A376E1" w:rsidRDefault="008F4EE3" w:rsidP="00DA1F92">
      <w:pPr>
        <w:pStyle w:val="NoSpacing"/>
        <w:tabs>
          <w:tab w:val="left" w:pos="2268"/>
          <w:tab w:val="left" w:pos="2552"/>
        </w:tabs>
        <w:rPr>
          <w:rFonts w:ascii="Arial" w:hAnsi="Arial" w:cs="Arial"/>
          <w:sz w:val="20"/>
          <w:szCs w:val="20"/>
        </w:rPr>
      </w:pPr>
    </w:p>
    <w:p w14:paraId="27EBA903" w14:textId="7B3D4441" w:rsidR="00AD4E3E" w:rsidRPr="00A376E1" w:rsidRDefault="008F4EE3" w:rsidP="00CC2C1C">
      <w:pPr>
        <w:pStyle w:val="NoSpacing"/>
        <w:tabs>
          <w:tab w:val="left" w:pos="2268"/>
          <w:tab w:val="left" w:pos="2552"/>
        </w:tabs>
        <w:rPr>
          <w:rFonts w:ascii="Arial" w:hAnsi="Arial" w:cs="Arial"/>
          <w:sz w:val="20"/>
          <w:szCs w:val="20"/>
        </w:rPr>
      </w:pPr>
      <w:r w:rsidRPr="00A376E1">
        <w:rPr>
          <w:rFonts w:ascii="Arial" w:hAnsi="Arial" w:cs="Arial"/>
          <w:b/>
          <w:sz w:val="20"/>
          <w:szCs w:val="20"/>
        </w:rPr>
        <w:t>Auditors</w:t>
      </w:r>
      <w:r w:rsidRPr="00A376E1">
        <w:rPr>
          <w:rFonts w:ascii="Arial" w:hAnsi="Arial" w:cs="Arial"/>
          <w:b/>
          <w:sz w:val="20"/>
          <w:szCs w:val="20"/>
        </w:rPr>
        <w:tab/>
      </w:r>
      <w:r w:rsidR="008D6F47" w:rsidRPr="00A376E1">
        <w:rPr>
          <w:rFonts w:ascii="Arial" w:hAnsi="Arial" w:cs="Arial"/>
          <w:sz w:val="20"/>
          <w:szCs w:val="20"/>
        </w:rPr>
        <w:t>Azets Audit Services</w:t>
      </w:r>
      <w:r w:rsidR="008D6F47" w:rsidRPr="00A376E1">
        <w:rPr>
          <w:rFonts w:ascii="Arial" w:hAnsi="Arial" w:cs="Arial"/>
          <w:sz w:val="20"/>
          <w:szCs w:val="20"/>
        </w:rPr>
        <w:br/>
      </w:r>
      <w:r w:rsidR="008D6F47" w:rsidRPr="00A376E1">
        <w:rPr>
          <w:rFonts w:ascii="Arial" w:hAnsi="Arial" w:cs="Arial"/>
          <w:sz w:val="20"/>
          <w:szCs w:val="20"/>
        </w:rPr>
        <w:tab/>
      </w:r>
      <w:r w:rsidR="00CC2C1C" w:rsidRPr="00A376E1">
        <w:rPr>
          <w:rFonts w:ascii="Arial" w:hAnsi="Arial" w:cs="Arial"/>
          <w:sz w:val="20"/>
          <w:szCs w:val="20"/>
        </w:rPr>
        <w:t>Ep</w:t>
      </w:r>
      <w:r w:rsidR="00BE40CA" w:rsidRPr="00A376E1">
        <w:rPr>
          <w:rFonts w:ascii="Arial" w:hAnsi="Arial" w:cs="Arial"/>
          <w:sz w:val="20"/>
          <w:szCs w:val="20"/>
        </w:rPr>
        <w:t>silon House</w:t>
      </w:r>
    </w:p>
    <w:p w14:paraId="20509EE7" w14:textId="2D7CEDEB" w:rsidR="00BE40CA" w:rsidRPr="00A376E1" w:rsidRDefault="00BE40CA" w:rsidP="00CC2C1C">
      <w:pPr>
        <w:pStyle w:val="NoSpacing"/>
        <w:tabs>
          <w:tab w:val="left" w:pos="2268"/>
          <w:tab w:val="left" w:pos="2552"/>
        </w:tabs>
        <w:rPr>
          <w:rFonts w:ascii="Arial" w:hAnsi="Arial" w:cs="Arial"/>
          <w:sz w:val="20"/>
          <w:szCs w:val="20"/>
        </w:rPr>
      </w:pPr>
      <w:r w:rsidRPr="00A376E1">
        <w:rPr>
          <w:rFonts w:ascii="Arial" w:hAnsi="Arial" w:cs="Arial"/>
          <w:sz w:val="20"/>
          <w:szCs w:val="20"/>
        </w:rPr>
        <w:tab/>
        <w:t>The Square</w:t>
      </w:r>
    </w:p>
    <w:p w14:paraId="2CC0262A" w14:textId="3F759242" w:rsidR="00BE40CA" w:rsidRPr="00A376E1" w:rsidRDefault="00BE40CA" w:rsidP="00CC2C1C">
      <w:pPr>
        <w:pStyle w:val="NoSpacing"/>
        <w:tabs>
          <w:tab w:val="left" w:pos="2268"/>
          <w:tab w:val="left" w:pos="2552"/>
        </w:tabs>
        <w:rPr>
          <w:rFonts w:ascii="Arial" w:hAnsi="Arial" w:cs="Arial"/>
          <w:sz w:val="20"/>
          <w:szCs w:val="20"/>
        </w:rPr>
      </w:pPr>
      <w:r w:rsidRPr="00A376E1">
        <w:rPr>
          <w:rFonts w:ascii="Arial" w:hAnsi="Arial" w:cs="Arial"/>
          <w:sz w:val="20"/>
          <w:szCs w:val="20"/>
        </w:rPr>
        <w:tab/>
        <w:t>Gloucester Business Park</w:t>
      </w:r>
    </w:p>
    <w:p w14:paraId="1C78C160" w14:textId="2F58C283" w:rsidR="00BE40CA" w:rsidRPr="00A376E1" w:rsidRDefault="00BE40CA" w:rsidP="00CC2C1C">
      <w:pPr>
        <w:pStyle w:val="NoSpacing"/>
        <w:tabs>
          <w:tab w:val="left" w:pos="2268"/>
          <w:tab w:val="left" w:pos="2552"/>
        </w:tabs>
        <w:rPr>
          <w:rFonts w:ascii="Arial" w:hAnsi="Arial" w:cs="Arial"/>
          <w:sz w:val="20"/>
          <w:szCs w:val="20"/>
        </w:rPr>
      </w:pPr>
      <w:r w:rsidRPr="00A376E1">
        <w:rPr>
          <w:rFonts w:ascii="Arial" w:hAnsi="Arial" w:cs="Arial"/>
          <w:sz w:val="20"/>
          <w:szCs w:val="20"/>
        </w:rPr>
        <w:tab/>
        <w:t>Gloucester</w:t>
      </w:r>
    </w:p>
    <w:p w14:paraId="7B2AE6F7" w14:textId="348612C3" w:rsidR="00BE40CA" w:rsidRPr="00A376E1" w:rsidRDefault="00BE40CA" w:rsidP="00CC2C1C">
      <w:pPr>
        <w:pStyle w:val="NoSpacing"/>
        <w:tabs>
          <w:tab w:val="left" w:pos="2268"/>
          <w:tab w:val="left" w:pos="2552"/>
        </w:tabs>
        <w:rPr>
          <w:rFonts w:ascii="Arial" w:hAnsi="Arial" w:cs="Arial"/>
          <w:b/>
          <w:sz w:val="20"/>
          <w:szCs w:val="20"/>
        </w:rPr>
      </w:pPr>
      <w:r w:rsidRPr="00A376E1">
        <w:rPr>
          <w:rFonts w:ascii="Arial" w:hAnsi="Arial" w:cs="Arial"/>
          <w:sz w:val="20"/>
          <w:szCs w:val="20"/>
        </w:rPr>
        <w:tab/>
        <w:t>GL3 4AD</w:t>
      </w:r>
    </w:p>
    <w:p w14:paraId="16BF9250" w14:textId="77777777" w:rsidR="00A43A7B" w:rsidRPr="00A376E1" w:rsidRDefault="00A43A7B" w:rsidP="008F4EE3">
      <w:pPr>
        <w:pStyle w:val="NoSpacing"/>
        <w:rPr>
          <w:rFonts w:ascii="Arial" w:hAnsi="Arial" w:cs="Arial"/>
          <w:b/>
          <w:sz w:val="20"/>
          <w:szCs w:val="20"/>
        </w:rPr>
      </w:pPr>
    </w:p>
    <w:p w14:paraId="0EA3A9E0" w14:textId="681BF248" w:rsidR="00FF5162" w:rsidRPr="00A376E1" w:rsidRDefault="00AD4E3E" w:rsidP="00016A16">
      <w:pPr>
        <w:pStyle w:val="NoSpacing"/>
        <w:rPr>
          <w:rFonts w:ascii="Arial" w:hAnsi="Arial" w:cs="Arial"/>
          <w:sz w:val="20"/>
          <w:szCs w:val="20"/>
        </w:rPr>
        <w:sectPr w:rsidR="00FF5162" w:rsidRPr="00A376E1" w:rsidSect="00FF5162">
          <w:headerReference w:type="default" r:id="rId11"/>
          <w:pgSz w:w="11910" w:h="16840"/>
          <w:pgMar w:top="2640" w:right="580" w:bottom="1140" w:left="1160" w:header="1442" w:footer="960" w:gutter="0"/>
          <w:cols w:space="720"/>
          <w:docGrid w:linePitch="272"/>
        </w:sectPr>
      </w:pPr>
      <w:r w:rsidRPr="00A376E1">
        <w:rPr>
          <w:rFonts w:ascii="Arial" w:hAnsi="Arial" w:cs="Arial"/>
          <w:sz w:val="20"/>
          <w:szCs w:val="20"/>
        </w:rPr>
        <w:t>This docu</w:t>
      </w:r>
      <w:r w:rsidR="003500C2" w:rsidRPr="00A376E1">
        <w:rPr>
          <w:rFonts w:ascii="Arial" w:hAnsi="Arial" w:cs="Arial"/>
          <w:sz w:val="20"/>
          <w:szCs w:val="20"/>
        </w:rPr>
        <w:t>ment</w:t>
      </w:r>
      <w:r w:rsidR="00EF629E" w:rsidRPr="00A376E1">
        <w:rPr>
          <w:rFonts w:ascii="Arial" w:hAnsi="Arial" w:cs="Arial"/>
          <w:sz w:val="20"/>
          <w:szCs w:val="20"/>
        </w:rPr>
        <w:t xml:space="preserve"> is laid out in size ten</w:t>
      </w:r>
      <w:r w:rsidRPr="00A376E1">
        <w:rPr>
          <w:rFonts w:ascii="Arial" w:hAnsi="Arial" w:cs="Arial"/>
          <w:sz w:val="20"/>
          <w:szCs w:val="20"/>
        </w:rPr>
        <w:t xml:space="preserve"> font but can be magnified if you are using an elec</w:t>
      </w:r>
      <w:r w:rsidR="003500C2" w:rsidRPr="00A376E1">
        <w:rPr>
          <w:rFonts w:ascii="Arial" w:hAnsi="Arial" w:cs="Arial"/>
          <w:sz w:val="20"/>
          <w:szCs w:val="20"/>
        </w:rPr>
        <w:t>tronic version.</w:t>
      </w:r>
      <w:r w:rsidRPr="00A376E1">
        <w:rPr>
          <w:rFonts w:ascii="Arial" w:hAnsi="Arial" w:cs="Arial"/>
          <w:sz w:val="20"/>
          <w:szCs w:val="20"/>
        </w:rPr>
        <w:t xml:space="preserve"> If you are visually impaired and would like a copy of this document in large print, please contact</w:t>
      </w:r>
      <w:r w:rsidR="00955347" w:rsidRPr="00A376E1">
        <w:rPr>
          <w:rFonts w:ascii="Arial" w:hAnsi="Arial" w:cs="Arial"/>
          <w:sz w:val="20"/>
          <w:szCs w:val="20"/>
        </w:rPr>
        <w:t xml:space="preserve"> us </w:t>
      </w:r>
      <w:r w:rsidRPr="00A376E1">
        <w:rPr>
          <w:rFonts w:ascii="Arial" w:hAnsi="Arial" w:cs="Arial"/>
          <w:sz w:val="20"/>
          <w:szCs w:val="20"/>
        </w:rPr>
        <w:t>s</w:t>
      </w:r>
      <w:r w:rsidR="003500C2" w:rsidRPr="00A376E1">
        <w:rPr>
          <w:rFonts w:ascii="Arial" w:hAnsi="Arial" w:cs="Arial"/>
          <w:sz w:val="20"/>
          <w:szCs w:val="20"/>
        </w:rPr>
        <w:t>t</w:t>
      </w:r>
      <w:r w:rsidRPr="00A376E1">
        <w:rPr>
          <w:rFonts w:ascii="Arial" w:hAnsi="Arial" w:cs="Arial"/>
          <w:sz w:val="20"/>
          <w:szCs w:val="20"/>
        </w:rPr>
        <w:t>ating the font size most appropriate for your own use and w</w:t>
      </w:r>
      <w:r w:rsidR="00121541">
        <w:rPr>
          <w:rFonts w:ascii="Arial" w:hAnsi="Arial" w:cs="Arial"/>
          <w:sz w:val="20"/>
          <w:szCs w:val="20"/>
        </w:rPr>
        <w:t xml:space="preserve">e will be happy to provide this. </w:t>
      </w:r>
      <w:r w:rsidRPr="00A376E1">
        <w:rPr>
          <w:rFonts w:ascii="Arial" w:hAnsi="Arial" w:cs="Arial"/>
          <w:sz w:val="20"/>
          <w:szCs w:val="20"/>
        </w:rPr>
        <w:t xml:space="preserve"> </w:t>
      </w:r>
    </w:p>
    <w:p w14:paraId="5E1BE256" w14:textId="3629EBF8" w:rsidR="00A57A2A" w:rsidRPr="00454AB7" w:rsidRDefault="00A57A2A" w:rsidP="00A57A2A">
      <w:pPr>
        <w:pStyle w:val="NormalWeb"/>
        <w:rPr>
          <w:rFonts w:ascii="Arial" w:hAnsi="Arial" w:cs="Arial"/>
          <w:sz w:val="20"/>
          <w:szCs w:val="20"/>
        </w:rPr>
      </w:pPr>
      <w:r w:rsidRPr="00454AB7">
        <w:rPr>
          <w:rFonts w:ascii="Arial" w:hAnsi="Arial" w:cs="Arial"/>
          <w:sz w:val="20"/>
          <w:szCs w:val="20"/>
        </w:rPr>
        <w:lastRenderedPageBreak/>
        <w:t xml:space="preserve">2023 saw a level of income that, whilst down </w:t>
      </w:r>
      <w:proofErr w:type="gramStart"/>
      <w:r w:rsidRPr="00454AB7">
        <w:rPr>
          <w:rFonts w:ascii="Arial" w:hAnsi="Arial" w:cs="Arial"/>
          <w:sz w:val="20"/>
          <w:szCs w:val="20"/>
        </w:rPr>
        <w:t>on</w:t>
      </w:r>
      <w:proofErr w:type="gramEnd"/>
      <w:r w:rsidRPr="00454AB7">
        <w:rPr>
          <w:rFonts w:ascii="Arial" w:hAnsi="Arial" w:cs="Arial"/>
          <w:sz w:val="20"/>
          <w:szCs w:val="20"/>
        </w:rPr>
        <w:t xml:space="preserve"> 2022, was considerably buoyed by strong legacy income. Total expenditure on medical research was £</w:t>
      </w:r>
      <w:r w:rsidR="000E0E64">
        <w:rPr>
          <w:rFonts w:ascii="Arial" w:hAnsi="Arial" w:cs="Arial"/>
          <w:sz w:val="20"/>
          <w:szCs w:val="20"/>
        </w:rPr>
        <w:t>906,043</w:t>
      </w:r>
      <w:r w:rsidRPr="00454AB7">
        <w:rPr>
          <w:rFonts w:ascii="Arial" w:hAnsi="Arial" w:cs="Arial"/>
          <w:sz w:val="20"/>
          <w:szCs w:val="20"/>
        </w:rPr>
        <w:t xml:space="preserve"> as the charity was able to finally restart substantial funding of research.</w:t>
      </w:r>
    </w:p>
    <w:p w14:paraId="6EC6F02E" w14:textId="77777777" w:rsidR="00A57A2A" w:rsidRPr="00454AB7" w:rsidRDefault="00A57A2A" w:rsidP="00A57A2A">
      <w:pPr>
        <w:pStyle w:val="NormalWeb"/>
        <w:rPr>
          <w:rFonts w:ascii="Arial" w:hAnsi="Arial" w:cs="Arial"/>
          <w:sz w:val="20"/>
          <w:szCs w:val="20"/>
        </w:rPr>
      </w:pPr>
      <w:r w:rsidRPr="00454AB7">
        <w:rPr>
          <w:rFonts w:ascii="Arial" w:hAnsi="Arial" w:cs="Arial"/>
          <w:sz w:val="20"/>
          <w:szCs w:val="20"/>
        </w:rPr>
        <w:t xml:space="preserve">Fundraising will be a major focus for Retina UK in 2024 with the strengthening and expansion of the fundraising team that will allow us to accelerate our funding ambitions. To this end the team will focus on developing major donor, trust, and corporate sponsorship. </w:t>
      </w:r>
    </w:p>
    <w:p w14:paraId="60F906FA" w14:textId="77777777" w:rsidR="00A57A2A" w:rsidRPr="00454AB7" w:rsidRDefault="00A57A2A" w:rsidP="00A57A2A">
      <w:pPr>
        <w:pStyle w:val="NormalWeb"/>
        <w:rPr>
          <w:rFonts w:ascii="Arial" w:hAnsi="Arial" w:cs="Arial"/>
          <w:sz w:val="20"/>
          <w:szCs w:val="20"/>
        </w:rPr>
      </w:pPr>
      <w:r w:rsidRPr="00454AB7">
        <w:rPr>
          <w:rFonts w:ascii="Arial" w:hAnsi="Arial" w:cs="Arial"/>
          <w:sz w:val="20"/>
          <w:szCs w:val="20"/>
        </w:rPr>
        <w:t xml:space="preserve">Our ongoing strategy review has already set a clear focus to drive research into cures and treatments of inherited retinal dystrophies. 2023 represented an excellent start to the process with the launch of three new PhD projects and three new project grants. </w:t>
      </w:r>
    </w:p>
    <w:p w14:paraId="4C8D7ECF" w14:textId="77777777" w:rsidR="00A57A2A" w:rsidRPr="00454AB7" w:rsidRDefault="00A57A2A" w:rsidP="00A57A2A">
      <w:pPr>
        <w:pStyle w:val="NormalWeb"/>
        <w:rPr>
          <w:rFonts w:ascii="Arial" w:hAnsi="Arial" w:cs="Arial"/>
          <w:sz w:val="20"/>
          <w:szCs w:val="20"/>
        </w:rPr>
      </w:pPr>
      <w:r w:rsidRPr="00454AB7">
        <w:rPr>
          <w:rFonts w:ascii="Arial" w:hAnsi="Arial" w:cs="Arial"/>
          <w:sz w:val="20"/>
          <w:szCs w:val="20"/>
        </w:rPr>
        <w:t>2023 also saw the charity share 16 opportunities for involvement with trials with our 500 strong Lived Experience Panel. The Retina UK team continued to deliver vital information and support to its community through a broad range of channels and initiatives.</w:t>
      </w:r>
    </w:p>
    <w:p w14:paraId="6B46AACE" w14:textId="77777777" w:rsidR="00A57A2A" w:rsidRPr="00454AB7" w:rsidRDefault="00A57A2A" w:rsidP="00A57A2A">
      <w:pPr>
        <w:pStyle w:val="NormalWeb"/>
        <w:rPr>
          <w:rFonts w:ascii="Arial" w:hAnsi="Arial" w:cs="Arial"/>
          <w:sz w:val="20"/>
          <w:szCs w:val="20"/>
        </w:rPr>
      </w:pPr>
      <w:r w:rsidRPr="00454AB7">
        <w:rPr>
          <w:rFonts w:ascii="Arial" w:hAnsi="Arial" w:cs="Arial"/>
          <w:sz w:val="20"/>
          <w:szCs w:val="20"/>
        </w:rPr>
        <w:t xml:space="preserve">We are indebted to our major donors and corporate supporters for their vital support throughout 2023. I wish to highlight the efforts of those who give regularly to the charity, and those that fundraise tirelessly through their own physical exploits and through the mobilisation of others who remain the core of our funding base. </w:t>
      </w:r>
    </w:p>
    <w:p w14:paraId="1113985A" w14:textId="3CF0DBB4" w:rsidR="00A57A2A" w:rsidRPr="00454AB7" w:rsidRDefault="00A57A2A" w:rsidP="00A57A2A">
      <w:pPr>
        <w:pStyle w:val="NormalWeb"/>
        <w:rPr>
          <w:rFonts w:ascii="Arial" w:hAnsi="Arial" w:cs="Arial"/>
          <w:sz w:val="20"/>
          <w:szCs w:val="20"/>
        </w:rPr>
      </w:pPr>
      <w:r w:rsidRPr="00454AB7">
        <w:rPr>
          <w:rFonts w:ascii="Arial" w:hAnsi="Arial" w:cs="Arial"/>
          <w:sz w:val="20"/>
          <w:szCs w:val="20"/>
        </w:rPr>
        <w:t xml:space="preserve">I would like to recognise the very considerable achievements of all of the Retina UK staff team who have worked phenomenally hard to deliver on </w:t>
      </w:r>
      <w:r w:rsidR="00B11184" w:rsidRPr="00454AB7">
        <w:rPr>
          <w:rFonts w:ascii="Arial" w:hAnsi="Arial" w:cs="Arial"/>
          <w:sz w:val="20"/>
          <w:szCs w:val="20"/>
        </w:rPr>
        <w:t>fundraising,</w:t>
      </w:r>
      <w:r w:rsidRPr="00454AB7">
        <w:rPr>
          <w:rFonts w:ascii="Arial" w:hAnsi="Arial" w:cs="Arial"/>
          <w:sz w:val="20"/>
          <w:szCs w:val="20"/>
        </w:rPr>
        <w:t xml:space="preserve"> on an expertly curated programme of research stewardship and on an impressive programme of information and support to the community. </w:t>
      </w:r>
    </w:p>
    <w:p w14:paraId="37C85D62" w14:textId="77777777" w:rsidR="00A57A2A" w:rsidRPr="00454AB7" w:rsidRDefault="00A57A2A" w:rsidP="00A57A2A">
      <w:pPr>
        <w:pStyle w:val="NormalWeb"/>
        <w:rPr>
          <w:rFonts w:ascii="Arial" w:hAnsi="Arial" w:cs="Arial"/>
          <w:sz w:val="20"/>
          <w:szCs w:val="20"/>
        </w:rPr>
      </w:pPr>
      <w:r w:rsidRPr="00454AB7">
        <w:rPr>
          <w:rFonts w:ascii="Arial" w:hAnsi="Arial" w:cs="Arial"/>
          <w:sz w:val="20"/>
          <w:szCs w:val="20"/>
        </w:rPr>
        <w:t>I wish to thank our volunteers who have once again delivered great service to our community. I also wish to thank our ambassadors, our Trustees and the members of our Medical Advisory Board for so generously contributing their time to the work of Retina UK.</w:t>
      </w:r>
    </w:p>
    <w:p w14:paraId="1CB34448" w14:textId="77777777" w:rsidR="00A57A2A" w:rsidRPr="00454AB7" w:rsidRDefault="00A57A2A" w:rsidP="00A57A2A">
      <w:pPr>
        <w:pStyle w:val="NormalWeb"/>
        <w:rPr>
          <w:rFonts w:ascii="Arial" w:hAnsi="Arial" w:cs="Arial"/>
          <w:sz w:val="20"/>
          <w:szCs w:val="20"/>
        </w:rPr>
      </w:pPr>
      <w:r w:rsidRPr="00454AB7">
        <w:rPr>
          <w:rFonts w:ascii="Arial" w:hAnsi="Arial" w:cs="Arial"/>
          <w:sz w:val="20"/>
          <w:szCs w:val="20"/>
        </w:rPr>
        <w:t>The membership of the Board of Trustees saw some changes at the end of 2023. Paresh Makwana and Rachel Stevens took a step back from their roles as Trustees to focus on activities outside of Retina UK. The Board of Trustees have shared their appreciation to Paresh and Rachel for their invaluable contributions and expressed a hope that they would be willing to return to the Board when circumstances allow. We also welcomed back a new, past Trustee, Colin McArthur, who previously served on the Trustee Board. Colin’s nomination is presented for ratification by members at the 2024 AGM.</w:t>
      </w:r>
    </w:p>
    <w:p w14:paraId="244F432B" w14:textId="77777777" w:rsidR="00A57A2A" w:rsidRPr="00454AB7" w:rsidRDefault="00A57A2A" w:rsidP="00A57A2A">
      <w:pPr>
        <w:pStyle w:val="NormalWeb"/>
        <w:rPr>
          <w:rFonts w:ascii="Arial" w:hAnsi="Arial" w:cs="Arial"/>
          <w:sz w:val="20"/>
          <w:szCs w:val="20"/>
        </w:rPr>
      </w:pPr>
      <w:r w:rsidRPr="00454AB7">
        <w:rPr>
          <w:rFonts w:ascii="Arial" w:hAnsi="Arial" w:cs="Arial"/>
          <w:sz w:val="20"/>
          <w:szCs w:val="20"/>
        </w:rPr>
        <w:t xml:space="preserve">At the end of 2023 I personally took the decision not to continue at Chair of Trustees of Retina UK and initiated a process to attract and appoint a new Chair. The Board of Trustees were delighted that after an open call for candidates, Kathy Evans was selected by a panel of Trustees and accepted the invitation to join as the new Chair. Her nomination is also being put forward to members for ratification at the 2024 AGM. Kathy is a Chartered Accountant and law graduate and served for 19 years as the CEO of the Royal College of Ophthalmologists. We are confident that she will make an excellent Chair and wish her many years of success in her new role. </w:t>
      </w:r>
    </w:p>
    <w:p w14:paraId="0FD08744" w14:textId="73A3303E" w:rsidR="00A57A2A" w:rsidRPr="00454AB7" w:rsidRDefault="00A57A2A" w:rsidP="00A57A2A">
      <w:pPr>
        <w:pStyle w:val="NormalWeb"/>
        <w:rPr>
          <w:rFonts w:ascii="Arial" w:hAnsi="Arial" w:cs="Arial"/>
          <w:sz w:val="20"/>
          <w:szCs w:val="20"/>
        </w:rPr>
      </w:pPr>
      <w:r w:rsidRPr="00454AB7">
        <w:rPr>
          <w:rFonts w:ascii="Arial" w:hAnsi="Arial" w:cs="Arial"/>
          <w:sz w:val="20"/>
          <w:szCs w:val="20"/>
        </w:rPr>
        <w:t>I wish to take this opportunity in my final contribution to the Annual Report to thank my fellow Trustees for their support and collaboration over recent years. I wish to extend my thanks to Tina and the staff team, volunteers, supporters, members, donors and representatives for making my term such a memorable and enjoyable one and to wish each and every one a successful future.</w:t>
      </w:r>
    </w:p>
    <w:p w14:paraId="214F3C31" w14:textId="1F4943B4" w:rsidR="006E45A4" w:rsidRPr="00791561" w:rsidRDefault="00791561" w:rsidP="006E45A4">
      <w:pPr>
        <w:pStyle w:val="NormalWeb"/>
        <w:rPr>
          <w:rFonts w:ascii="Arial" w:hAnsi="Arial" w:cs="Arial"/>
          <w:b/>
          <w:bCs/>
          <w:sz w:val="20"/>
          <w:szCs w:val="20"/>
        </w:rPr>
      </w:pPr>
      <w:r>
        <w:rPr>
          <w:rFonts w:ascii="Arial" w:hAnsi="Arial" w:cs="Arial"/>
          <w:b/>
          <w:bCs/>
          <w:noProof/>
          <w:sz w:val="20"/>
          <w:szCs w:val="20"/>
        </w:rPr>
        <w:drawing>
          <wp:inline distT="0" distB="0" distL="0" distR="0" wp14:anchorId="62D320F1" wp14:editId="02F9688F">
            <wp:extent cx="1135889" cy="409575"/>
            <wp:effectExtent l="0" t="0" r="0" b="0"/>
            <wp:docPr id="1196837910" name="Picture 1" descr="Martin Kirku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837910" name="Picture 1" descr="Martin Kirkup signatur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4315" cy="416219"/>
                    </a:xfrm>
                    <a:prstGeom prst="rect">
                      <a:avLst/>
                    </a:prstGeom>
                  </pic:spPr>
                </pic:pic>
              </a:graphicData>
            </a:graphic>
          </wp:inline>
        </w:drawing>
      </w:r>
      <w:r>
        <w:rPr>
          <w:rFonts w:ascii="Arial" w:hAnsi="Arial" w:cs="Arial"/>
          <w:b/>
          <w:bCs/>
          <w:sz w:val="20"/>
          <w:szCs w:val="20"/>
        </w:rPr>
        <w:br/>
      </w:r>
      <w:r w:rsidR="00A57A2A" w:rsidRPr="00454AB7">
        <w:rPr>
          <w:rFonts w:ascii="Arial" w:hAnsi="Arial" w:cs="Arial"/>
          <w:b/>
          <w:bCs/>
          <w:sz w:val="20"/>
          <w:szCs w:val="20"/>
        </w:rPr>
        <w:t>Dr Martin Kirkup</w:t>
      </w:r>
      <w:r w:rsidR="00A57A2A" w:rsidRPr="00454AB7">
        <w:rPr>
          <w:rFonts w:ascii="Arial" w:hAnsi="Arial" w:cs="Arial"/>
          <w:b/>
          <w:bCs/>
          <w:sz w:val="20"/>
          <w:szCs w:val="20"/>
        </w:rPr>
        <w:br/>
        <w:t>Chair of the Board of Trustees</w:t>
      </w:r>
    </w:p>
    <w:p w14:paraId="77C4DD31" w14:textId="77777777" w:rsidR="006E45A4" w:rsidRPr="00025700" w:rsidRDefault="006E45A4" w:rsidP="00017754">
      <w:pPr>
        <w:spacing w:line="276" w:lineRule="auto"/>
        <w:rPr>
          <w:b/>
          <w:color w:val="FF0000"/>
        </w:rPr>
        <w:sectPr w:rsidR="006E45A4" w:rsidRPr="00025700" w:rsidSect="006E45A4">
          <w:headerReference w:type="default" r:id="rId13"/>
          <w:footerReference w:type="default" r:id="rId14"/>
          <w:headerReference w:type="first" r:id="rId15"/>
          <w:footerReference w:type="first" r:id="rId16"/>
          <w:type w:val="continuous"/>
          <w:pgSz w:w="11906" w:h="16838" w:code="9"/>
          <w:pgMar w:top="1440" w:right="1440" w:bottom="1440" w:left="1440" w:header="709" w:footer="709" w:gutter="0"/>
          <w:cols w:space="708"/>
          <w:titlePg/>
          <w:docGrid w:linePitch="360"/>
        </w:sectPr>
      </w:pPr>
    </w:p>
    <w:p w14:paraId="2D256BE8" w14:textId="77777777" w:rsidR="006E45A4" w:rsidRDefault="006E45A4" w:rsidP="005836D1">
      <w:pPr>
        <w:pStyle w:val="NoSpacing"/>
        <w:rPr>
          <w:rFonts w:ascii="Arial" w:hAnsi="Arial" w:cs="Arial"/>
          <w:sz w:val="20"/>
          <w:szCs w:val="20"/>
        </w:rPr>
      </w:pPr>
    </w:p>
    <w:p w14:paraId="58BADFC5" w14:textId="1D003CB3" w:rsidR="00481B23" w:rsidRPr="00A376E1" w:rsidRDefault="00CA07DA" w:rsidP="005836D1">
      <w:pPr>
        <w:pStyle w:val="NoSpacing"/>
        <w:rPr>
          <w:rFonts w:ascii="Arial" w:hAnsi="Arial" w:cs="Arial"/>
          <w:b/>
          <w:sz w:val="20"/>
          <w:szCs w:val="20"/>
        </w:rPr>
      </w:pPr>
      <w:r w:rsidRPr="00A376E1">
        <w:rPr>
          <w:rFonts w:ascii="Arial" w:hAnsi="Arial" w:cs="Arial"/>
          <w:sz w:val="20"/>
          <w:szCs w:val="20"/>
        </w:rPr>
        <w:t>The T</w:t>
      </w:r>
      <w:r w:rsidR="00B8127D" w:rsidRPr="00A376E1">
        <w:rPr>
          <w:rFonts w:ascii="Arial" w:hAnsi="Arial" w:cs="Arial"/>
          <w:sz w:val="20"/>
          <w:szCs w:val="20"/>
        </w:rPr>
        <w:t>rustees are pleased to present their annual report together with the financial statements of the</w:t>
      </w:r>
      <w:r w:rsidR="00207669" w:rsidRPr="00A376E1">
        <w:rPr>
          <w:rFonts w:ascii="Arial" w:hAnsi="Arial" w:cs="Arial"/>
          <w:sz w:val="20"/>
          <w:szCs w:val="20"/>
        </w:rPr>
        <w:t xml:space="preserve"> </w:t>
      </w:r>
      <w:r w:rsidR="00B8127D" w:rsidRPr="00A376E1">
        <w:rPr>
          <w:rFonts w:ascii="Arial" w:hAnsi="Arial" w:cs="Arial"/>
          <w:sz w:val="20"/>
          <w:szCs w:val="20"/>
        </w:rPr>
        <w:t>charity for the year ending</w:t>
      </w:r>
      <w:r w:rsidR="008D6F47" w:rsidRPr="00A376E1">
        <w:rPr>
          <w:rFonts w:ascii="Arial" w:hAnsi="Arial" w:cs="Arial"/>
          <w:sz w:val="20"/>
          <w:szCs w:val="20"/>
        </w:rPr>
        <w:t xml:space="preserve"> 31 December 202</w:t>
      </w:r>
      <w:r w:rsidR="00683D4E">
        <w:rPr>
          <w:rFonts w:ascii="Arial" w:hAnsi="Arial" w:cs="Arial"/>
          <w:sz w:val="20"/>
          <w:szCs w:val="20"/>
        </w:rPr>
        <w:t>3</w:t>
      </w:r>
      <w:r w:rsidR="00B8127D" w:rsidRPr="00A376E1">
        <w:rPr>
          <w:rFonts w:ascii="Arial" w:hAnsi="Arial" w:cs="Arial"/>
          <w:sz w:val="20"/>
          <w:szCs w:val="20"/>
        </w:rPr>
        <w:t xml:space="preserve">. The financial statements </w:t>
      </w:r>
      <w:r w:rsidR="00972DDE" w:rsidRPr="00A376E1">
        <w:rPr>
          <w:rFonts w:ascii="Arial" w:hAnsi="Arial" w:cs="Arial"/>
          <w:sz w:val="20"/>
          <w:szCs w:val="20"/>
        </w:rPr>
        <w:t>have been prepared in accordance with the accounting policies set out in the notes to the account</w:t>
      </w:r>
      <w:r w:rsidR="00D00B36" w:rsidRPr="00A376E1">
        <w:rPr>
          <w:rFonts w:ascii="Arial" w:hAnsi="Arial" w:cs="Arial"/>
          <w:sz w:val="20"/>
          <w:szCs w:val="20"/>
        </w:rPr>
        <w:t>s</w:t>
      </w:r>
      <w:r w:rsidR="00972DDE" w:rsidRPr="00A376E1">
        <w:rPr>
          <w:rFonts w:ascii="Arial" w:hAnsi="Arial" w:cs="Arial"/>
          <w:sz w:val="20"/>
          <w:szCs w:val="20"/>
        </w:rPr>
        <w:t xml:space="preserve"> and </w:t>
      </w:r>
      <w:r w:rsidR="00B8127D" w:rsidRPr="00A376E1">
        <w:rPr>
          <w:rFonts w:ascii="Arial" w:hAnsi="Arial" w:cs="Arial"/>
          <w:sz w:val="20"/>
          <w:szCs w:val="20"/>
        </w:rPr>
        <w:t xml:space="preserve">comply with the </w:t>
      </w:r>
      <w:r w:rsidR="001E1DB8" w:rsidRPr="00A376E1">
        <w:rPr>
          <w:rFonts w:ascii="Arial" w:hAnsi="Arial" w:cs="Arial"/>
          <w:sz w:val="20"/>
          <w:szCs w:val="20"/>
        </w:rPr>
        <w:t xml:space="preserve">Charity’s governing document, the </w:t>
      </w:r>
      <w:r w:rsidR="00B8127D" w:rsidRPr="00A376E1">
        <w:rPr>
          <w:rFonts w:ascii="Arial" w:hAnsi="Arial" w:cs="Arial"/>
          <w:sz w:val="20"/>
          <w:szCs w:val="20"/>
        </w:rPr>
        <w:t>Charities Act</w:t>
      </w:r>
      <w:r w:rsidR="00972DDE" w:rsidRPr="00A376E1">
        <w:rPr>
          <w:rFonts w:ascii="Arial" w:hAnsi="Arial" w:cs="Arial"/>
          <w:sz w:val="20"/>
          <w:szCs w:val="20"/>
        </w:rPr>
        <w:t xml:space="preserve"> </w:t>
      </w:r>
      <w:r w:rsidR="00B8127D" w:rsidRPr="00A376E1">
        <w:rPr>
          <w:rFonts w:ascii="Arial" w:hAnsi="Arial" w:cs="Arial"/>
          <w:sz w:val="20"/>
          <w:szCs w:val="20"/>
        </w:rPr>
        <w:t>2011 and Accounting and Reporting by Charities: Statement of Recommended</w:t>
      </w:r>
      <w:r w:rsidR="00016A16" w:rsidRPr="00A376E1">
        <w:rPr>
          <w:rFonts w:ascii="Arial" w:hAnsi="Arial" w:cs="Arial"/>
          <w:sz w:val="20"/>
          <w:szCs w:val="20"/>
        </w:rPr>
        <w:t xml:space="preserve"> </w:t>
      </w:r>
      <w:r w:rsidR="00B8127D" w:rsidRPr="00A376E1">
        <w:rPr>
          <w:rFonts w:ascii="Arial" w:hAnsi="Arial" w:cs="Arial"/>
          <w:sz w:val="20"/>
          <w:szCs w:val="20"/>
        </w:rPr>
        <w:t>Practice applicable to charities preparing their accounts in accordance with the Financial Reporting</w:t>
      </w:r>
      <w:r w:rsidR="00035B8D" w:rsidRPr="00A376E1">
        <w:rPr>
          <w:rFonts w:ascii="Arial" w:hAnsi="Arial" w:cs="Arial"/>
          <w:sz w:val="20"/>
          <w:szCs w:val="20"/>
        </w:rPr>
        <w:t xml:space="preserve"> </w:t>
      </w:r>
      <w:r w:rsidR="00B8127D" w:rsidRPr="00A376E1">
        <w:rPr>
          <w:rFonts w:ascii="Arial" w:hAnsi="Arial" w:cs="Arial"/>
          <w:sz w:val="20"/>
          <w:szCs w:val="20"/>
        </w:rPr>
        <w:t xml:space="preserve">Standard applicable in </w:t>
      </w:r>
      <w:r w:rsidR="00972DDE" w:rsidRPr="00A376E1">
        <w:rPr>
          <w:rFonts w:ascii="Arial" w:hAnsi="Arial" w:cs="Arial"/>
          <w:sz w:val="20"/>
          <w:szCs w:val="20"/>
        </w:rPr>
        <w:t xml:space="preserve">the UK and Republic of Ireland </w:t>
      </w:r>
      <w:r w:rsidR="001E1DB8" w:rsidRPr="00A376E1">
        <w:rPr>
          <w:rFonts w:ascii="Arial" w:hAnsi="Arial" w:cs="Arial"/>
          <w:sz w:val="20"/>
          <w:szCs w:val="20"/>
        </w:rPr>
        <w:t>(FRS102) (effective 1 January 2019)</w:t>
      </w:r>
      <w:r w:rsidR="00545201" w:rsidRPr="00A376E1">
        <w:rPr>
          <w:rFonts w:ascii="Arial" w:hAnsi="Arial" w:cs="Arial"/>
          <w:sz w:val="20"/>
          <w:szCs w:val="20"/>
        </w:rPr>
        <w:t>.</w:t>
      </w:r>
    </w:p>
    <w:p w14:paraId="1427693A" w14:textId="77777777" w:rsidR="00B8127D" w:rsidRPr="00025700" w:rsidRDefault="00B8127D" w:rsidP="00B8127D">
      <w:pPr>
        <w:pStyle w:val="NoSpacing"/>
        <w:rPr>
          <w:rFonts w:ascii="Arial" w:hAnsi="Arial" w:cs="Arial"/>
          <w:color w:val="FF0000"/>
          <w:sz w:val="20"/>
          <w:szCs w:val="20"/>
        </w:rPr>
      </w:pPr>
    </w:p>
    <w:p w14:paraId="46FC95AF" w14:textId="77777777" w:rsidR="00B8127D" w:rsidRPr="00A376E1" w:rsidRDefault="003500C2" w:rsidP="00553B6A">
      <w:pPr>
        <w:pStyle w:val="Heading3"/>
      </w:pPr>
      <w:r w:rsidRPr="00A376E1">
        <w:t>Structure, Finance &amp; Governance</w:t>
      </w:r>
    </w:p>
    <w:p w14:paraId="63073C94" w14:textId="77777777" w:rsidR="00B8127D" w:rsidRPr="00A376E1" w:rsidRDefault="00B8127D" w:rsidP="00B8127D">
      <w:pPr>
        <w:pStyle w:val="NoSpacing"/>
        <w:rPr>
          <w:rFonts w:ascii="Arial" w:hAnsi="Arial" w:cs="Arial"/>
          <w:b/>
          <w:bCs/>
          <w:sz w:val="20"/>
          <w:szCs w:val="20"/>
        </w:rPr>
      </w:pPr>
    </w:p>
    <w:p w14:paraId="27ABEA16" w14:textId="4F309238" w:rsidR="00B8127D" w:rsidRDefault="00B8127D" w:rsidP="0049699E">
      <w:pPr>
        <w:pStyle w:val="Heading4"/>
      </w:pPr>
      <w:r w:rsidRPr="00A376E1">
        <w:t>Governing document</w:t>
      </w:r>
    </w:p>
    <w:p w14:paraId="1566523A" w14:textId="77777777" w:rsidR="00DA58A9" w:rsidRPr="00DA58A9" w:rsidRDefault="00DA58A9" w:rsidP="00DA58A9"/>
    <w:p w14:paraId="09400C30" w14:textId="77777777" w:rsidR="00481B23" w:rsidRPr="00A376E1" w:rsidRDefault="3F0A05ED" w:rsidP="00333EA4">
      <w:pPr>
        <w:pStyle w:val="NoSpacing"/>
        <w:rPr>
          <w:rFonts w:ascii="Arial" w:hAnsi="Arial" w:cs="Arial"/>
          <w:sz w:val="20"/>
          <w:szCs w:val="20"/>
        </w:rPr>
      </w:pPr>
      <w:r w:rsidRPr="00A376E1">
        <w:rPr>
          <w:rFonts w:ascii="Arial" w:hAnsi="Arial" w:cs="Arial"/>
          <w:sz w:val="20"/>
          <w:szCs w:val="20"/>
        </w:rPr>
        <w:t xml:space="preserve">Retina UK is a Charitable Incorporated Organisation (CIO). The charity’s constitution was registered on 18 September 2013 as charity number 1153851 and amended on 19 June 2018. The charity was originally registered as the British Retinitis Pigmentosa Society, formed in 1976, and </w:t>
      </w:r>
      <w:r w:rsidR="00EB4029" w:rsidRPr="00A376E1">
        <w:rPr>
          <w:rFonts w:ascii="Arial" w:hAnsi="Arial" w:cs="Arial"/>
          <w:sz w:val="20"/>
          <w:szCs w:val="20"/>
        </w:rPr>
        <w:t xml:space="preserve">subsequently </w:t>
      </w:r>
      <w:r w:rsidRPr="00A376E1">
        <w:rPr>
          <w:rFonts w:ascii="Arial" w:hAnsi="Arial" w:cs="Arial"/>
          <w:sz w:val="20"/>
          <w:szCs w:val="20"/>
        </w:rPr>
        <w:t xml:space="preserve">known as RP Fighting Blindness until June 2018. All the assets and liabilities </w:t>
      </w:r>
      <w:r w:rsidR="0073610D" w:rsidRPr="00A376E1">
        <w:rPr>
          <w:rFonts w:ascii="Arial" w:hAnsi="Arial" w:cs="Arial"/>
          <w:sz w:val="20"/>
          <w:szCs w:val="20"/>
        </w:rPr>
        <w:t>of the original charity were transferred to the current Charitable Incorporated Organisation on the date of incorporation.</w:t>
      </w:r>
    </w:p>
    <w:p w14:paraId="792037C5" w14:textId="77777777" w:rsidR="0073610D" w:rsidRPr="00025700" w:rsidRDefault="0073610D" w:rsidP="00333EA4">
      <w:pPr>
        <w:pStyle w:val="NoSpacing"/>
        <w:rPr>
          <w:rFonts w:ascii="Arial" w:hAnsi="Arial" w:cs="Arial"/>
          <w:b/>
          <w:color w:val="FF0000"/>
          <w:sz w:val="20"/>
          <w:szCs w:val="20"/>
        </w:rPr>
      </w:pPr>
    </w:p>
    <w:p w14:paraId="64087275" w14:textId="208FEF11" w:rsidR="00481B23" w:rsidRDefault="00B8127D" w:rsidP="0049699E">
      <w:pPr>
        <w:pStyle w:val="Heading4"/>
      </w:pPr>
      <w:r w:rsidRPr="00A376E1">
        <w:t>Appointment of Trustees</w:t>
      </w:r>
    </w:p>
    <w:p w14:paraId="4CD3290E" w14:textId="77777777" w:rsidR="00DA58A9" w:rsidRPr="00DA58A9" w:rsidRDefault="00DA58A9" w:rsidP="00DA58A9"/>
    <w:p w14:paraId="331BCFF1" w14:textId="57C86D43" w:rsidR="00481B23" w:rsidRPr="00A376E1" w:rsidRDefault="663FE306" w:rsidP="005836D1">
      <w:pPr>
        <w:pStyle w:val="NoSpacing"/>
        <w:rPr>
          <w:rFonts w:ascii="Arial" w:hAnsi="Arial" w:cs="Arial"/>
          <w:sz w:val="20"/>
          <w:szCs w:val="20"/>
        </w:rPr>
      </w:pPr>
      <w:r w:rsidRPr="00A376E1">
        <w:rPr>
          <w:rFonts w:ascii="Arial" w:hAnsi="Arial" w:cs="Arial"/>
          <w:sz w:val="20"/>
          <w:szCs w:val="20"/>
        </w:rPr>
        <w:t xml:space="preserve">When appointing new </w:t>
      </w:r>
      <w:r w:rsidR="00C962FB" w:rsidRPr="00A376E1">
        <w:rPr>
          <w:rFonts w:ascii="Arial" w:hAnsi="Arial" w:cs="Arial"/>
          <w:sz w:val="20"/>
          <w:szCs w:val="20"/>
        </w:rPr>
        <w:t>Trustees,</w:t>
      </w:r>
      <w:r w:rsidRPr="00A376E1">
        <w:rPr>
          <w:rFonts w:ascii="Arial" w:hAnsi="Arial" w:cs="Arial"/>
          <w:sz w:val="20"/>
          <w:szCs w:val="20"/>
        </w:rPr>
        <w:t xml:space="preserve"> the Board discusses the Trustees’ skills requirements and seeks suitable potential candidates to match those needs. Candidates are interviewed by the Chairman and a panel of Trustees and then considered by the Board as a whole, sometimes after attending a Trustee meeting as an observer. If the Board approves the candidate and the candidate is willing to </w:t>
      </w:r>
      <w:r w:rsidR="00AD5AEF" w:rsidRPr="00A376E1">
        <w:rPr>
          <w:rFonts w:ascii="Arial" w:hAnsi="Arial" w:cs="Arial"/>
          <w:sz w:val="20"/>
          <w:szCs w:val="20"/>
        </w:rPr>
        <w:t>serve,</w:t>
      </w:r>
      <w:r w:rsidRPr="00A376E1">
        <w:rPr>
          <w:rFonts w:ascii="Arial" w:hAnsi="Arial" w:cs="Arial"/>
          <w:sz w:val="20"/>
          <w:szCs w:val="20"/>
        </w:rPr>
        <w:t xml:space="preserve"> then they are appointed. The Board of Trustees will always include people affected by an inherited retinal dystrophy or with a family member who is affected. This ensures that the organisation remains focused on the charity’s objectives. </w:t>
      </w:r>
      <w:r w:rsidR="004E6E76">
        <w:rPr>
          <w:rFonts w:ascii="Arial" w:hAnsi="Arial" w:cs="Arial"/>
          <w:sz w:val="20"/>
          <w:szCs w:val="20"/>
        </w:rPr>
        <w:t xml:space="preserve">However, the </w:t>
      </w:r>
      <w:r w:rsidRPr="00A376E1">
        <w:rPr>
          <w:rFonts w:ascii="Arial" w:hAnsi="Arial" w:cs="Arial"/>
          <w:sz w:val="20"/>
          <w:szCs w:val="20"/>
        </w:rPr>
        <w:t>Board is also conscious of the need to include a range of appropriate skills.</w:t>
      </w:r>
    </w:p>
    <w:p w14:paraId="4D05176F" w14:textId="77777777" w:rsidR="00B146AE" w:rsidRPr="00A376E1" w:rsidRDefault="00B146AE" w:rsidP="009F2B78"/>
    <w:p w14:paraId="5760D0B8" w14:textId="2E877E22" w:rsidR="00B146AE" w:rsidRDefault="00B146AE" w:rsidP="0049699E">
      <w:pPr>
        <w:pStyle w:val="Heading4"/>
      </w:pPr>
      <w:r w:rsidRPr="00A376E1">
        <w:t>Trustee induction and training</w:t>
      </w:r>
    </w:p>
    <w:p w14:paraId="1EFEA649" w14:textId="77777777" w:rsidR="00DA58A9" w:rsidRPr="00DA58A9" w:rsidRDefault="00DA58A9" w:rsidP="00DA58A9"/>
    <w:p w14:paraId="3834030D" w14:textId="2E10522C" w:rsidR="0068749B" w:rsidRPr="00025700" w:rsidRDefault="0068749B" w:rsidP="005836D1">
      <w:pPr>
        <w:pStyle w:val="NoSpacing"/>
        <w:rPr>
          <w:rFonts w:ascii="Arial" w:hAnsi="Arial" w:cs="Arial"/>
          <w:color w:val="FF0000"/>
          <w:sz w:val="20"/>
          <w:szCs w:val="20"/>
        </w:rPr>
      </w:pPr>
      <w:r w:rsidRPr="00A376E1">
        <w:rPr>
          <w:rFonts w:ascii="Arial" w:hAnsi="Arial" w:cs="Arial"/>
          <w:sz w:val="20"/>
          <w:szCs w:val="20"/>
        </w:rPr>
        <w:t>Trustees are responsible in law for fin</w:t>
      </w:r>
      <w:r w:rsidR="005836D1" w:rsidRPr="00A376E1">
        <w:rPr>
          <w:rFonts w:ascii="Arial" w:hAnsi="Arial" w:cs="Arial"/>
          <w:sz w:val="20"/>
          <w:szCs w:val="20"/>
        </w:rPr>
        <w:t xml:space="preserve">ancial and strategic management </w:t>
      </w:r>
      <w:r w:rsidRPr="00A376E1">
        <w:rPr>
          <w:rFonts w:ascii="Arial" w:hAnsi="Arial" w:cs="Arial"/>
          <w:sz w:val="20"/>
          <w:szCs w:val="20"/>
        </w:rPr>
        <w:t>and this responsibility is taken very seri</w:t>
      </w:r>
      <w:r w:rsidR="005836D1" w:rsidRPr="00A376E1">
        <w:rPr>
          <w:rFonts w:ascii="Arial" w:hAnsi="Arial" w:cs="Arial"/>
          <w:sz w:val="20"/>
          <w:szCs w:val="20"/>
        </w:rPr>
        <w:t xml:space="preserve">ously. New Trustees complete an </w:t>
      </w:r>
      <w:r w:rsidRPr="00A376E1">
        <w:rPr>
          <w:rFonts w:ascii="Arial" w:hAnsi="Arial" w:cs="Arial"/>
          <w:sz w:val="20"/>
          <w:szCs w:val="20"/>
        </w:rPr>
        <w:t xml:space="preserve">induction process based on briefings by </w:t>
      </w:r>
      <w:r w:rsidR="005836D1" w:rsidRPr="00A376E1">
        <w:rPr>
          <w:rFonts w:ascii="Arial" w:hAnsi="Arial" w:cs="Arial"/>
          <w:sz w:val="20"/>
          <w:szCs w:val="20"/>
        </w:rPr>
        <w:t>staff, researchers</w:t>
      </w:r>
      <w:r w:rsidR="00FE2D30">
        <w:rPr>
          <w:rFonts w:ascii="Arial" w:hAnsi="Arial" w:cs="Arial"/>
          <w:sz w:val="20"/>
          <w:szCs w:val="20"/>
        </w:rPr>
        <w:t>,</w:t>
      </w:r>
      <w:r w:rsidR="005836D1" w:rsidRPr="00A376E1">
        <w:rPr>
          <w:rFonts w:ascii="Arial" w:hAnsi="Arial" w:cs="Arial"/>
          <w:sz w:val="20"/>
          <w:szCs w:val="20"/>
        </w:rPr>
        <w:t xml:space="preserve"> and existing </w:t>
      </w:r>
      <w:r w:rsidRPr="00A376E1">
        <w:rPr>
          <w:rFonts w:ascii="Arial" w:hAnsi="Arial" w:cs="Arial"/>
          <w:sz w:val="20"/>
          <w:szCs w:val="20"/>
        </w:rPr>
        <w:t>Trustees. When further training needs a</w:t>
      </w:r>
      <w:r w:rsidR="005836D1" w:rsidRPr="00A376E1">
        <w:rPr>
          <w:rFonts w:ascii="Arial" w:hAnsi="Arial" w:cs="Arial"/>
          <w:sz w:val="20"/>
          <w:szCs w:val="20"/>
        </w:rPr>
        <w:t xml:space="preserve">re identified these are met by </w:t>
      </w:r>
      <w:r w:rsidRPr="00A376E1">
        <w:rPr>
          <w:rFonts w:ascii="Arial" w:hAnsi="Arial" w:cs="Arial"/>
          <w:sz w:val="20"/>
          <w:szCs w:val="20"/>
        </w:rPr>
        <w:t>attendance at external courses or</w:t>
      </w:r>
      <w:r w:rsidR="005836D1" w:rsidRPr="00A376E1">
        <w:rPr>
          <w:rFonts w:ascii="Arial" w:hAnsi="Arial" w:cs="Arial"/>
          <w:sz w:val="20"/>
          <w:szCs w:val="20"/>
        </w:rPr>
        <w:t xml:space="preserve"> by bespoke internal workshops. </w:t>
      </w:r>
      <w:r w:rsidRPr="00A376E1">
        <w:rPr>
          <w:rFonts w:ascii="Arial" w:hAnsi="Arial" w:cs="Arial"/>
          <w:sz w:val="20"/>
          <w:szCs w:val="20"/>
        </w:rPr>
        <w:t>Trustees are expected to</w:t>
      </w:r>
      <w:r w:rsidR="00096135" w:rsidRPr="00A376E1">
        <w:rPr>
          <w:rFonts w:ascii="Arial" w:hAnsi="Arial" w:cs="Arial"/>
          <w:sz w:val="20"/>
          <w:szCs w:val="20"/>
        </w:rPr>
        <w:t xml:space="preserve"> attend most Trustee meetings and the charity’s annual conference, and</w:t>
      </w:r>
      <w:r w:rsidRPr="00A376E1">
        <w:rPr>
          <w:rFonts w:ascii="Arial" w:hAnsi="Arial" w:cs="Arial"/>
          <w:sz w:val="20"/>
          <w:szCs w:val="20"/>
        </w:rPr>
        <w:t xml:space="preserve"> </w:t>
      </w:r>
      <w:r w:rsidR="00931F43" w:rsidRPr="00A376E1">
        <w:rPr>
          <w:rFonts w:ascii="Arial" w:hAnsi="Arial" w:cs="Arial"/>
          <w:sz w:val="20"/>
          <w:szCs w:val="20"/>
        </w:rPr>
        <w:t xml:space="preserve">to </w:t>
      </w:r>
      <w:r w:rsidRPr="00A376E1">
        <w:rPr>
          <w:rFonts w:ascii="Arial" w:hAnsi="Arial" w:cs="Arial"/>
          <w:sz w:val="20"/>
          <w:szCs w:val="20"/>
        </w:rPr>
        <w:t>act in accordance with good practice guidance issued by the Charity Commission.</w:t>
      </w:r>
    </w:p>
    <w:p w14:paraId="3E65EC41" w14:textId="77777777" w:rsidR="00B146AE" w:rsidRPr="00025700" w:rsidRDefault="00B146AE" w:rsidP="009F2B78">
      <w:pPr>
        <w:rPr>
          <w:color w:val="FF0000"/>
        </w:rPr>
      </w:pPr>
    </w:p>
    <w:p w14:paraId="67254DFB" w14:textId="11829F81" w:rsidR="00B146AE" w:rsidRDefault="00B146AE" w:rsidP="0049699E">
      <w:pPr>
        <w:pStyle w:val="Heading4"/>
      </w:pPr>
      <w:r w:rsidRPr="00A376E1">
        <w:t>Organisation</w:t>
      </w:r>
    </w:p>
    <w:p w14:paraId="5B2DE018" w14:textId="77777777" w:rsidR="00DA58A9" w:rsidRPr="00DA58A9" w:rsidRDefault="00DA58A9" w:rsidP="00DA58A9"/>
    <w:p w14:paraId="1D2D8441" w14:textId="1F848C46" w:rsidR="00B146AE" w:rsidRPr="00A376E1" w:rsidRDefault="00F51C47" w:rsidP="005836D1">
      <w:pPr>
        <w:pStyle w:val="NoSpacing"/>
        <w:rPr>
          <w:rFonts w:ascii="Arial" w:hAnsi="Arial" w:cs="Arial"/>
          <w:sz w:val="20"/>
          <w:szCs w:val="20"/>
        </w:rPr>
      </w:pPr>
      <w:r w:rsidRPr="00A376E1">
        <w:rPr>
          <w:rFonts w:ascii="Arial" w:hAnsi="Arial" w:cs="Arial"/>
          <w:sz w:val="20"/>
          <w:szCs w:val="20"/>
        </w:rPr>
        <w:t>The Board of T</w:t>
      </w:r>
      <w:r w:rsidR="00B146AE" w:rsidRPr="00A376E1">
        <w:rPr>
          <w:rFonts w:ascii="Arial" w:hAnsi="Arial" w:cs="Arial"/>
          <w:sz w:val="20"/>
          <w:szCs w:val="20"/>
        </w:rPr>
        <w:t xml:space="preserve">rustees comprises </w:t>
      </w:r>
      <w:r w:rsidR="00EF2667" w:rsidRPr="00A376E1">
        <w:rPr>
          <w:rFonts w:ascii="Arial" w:hAnsi="Arial" w:cs="Arial"/>
          <w:sz w:val="20"/>
          <w:szCs w:val="20"/>
        </w:rPr>
        <w:t xml:space="preserve">of </w:t>
      </w:r>
      <w:r w:rsidR="00B146AE" w:rsidRPr="00A376E1">
        <w:rPr>
          <w:rFonts w:ascii="Arial" w:hAnsi="Arial" w:cs="Arial"/>
          <w:sz w:val="20"/>
          <w:szCs w:val="20"/>
        </w:rPr>
        <w:t>a minimum of three and a maximum of twelve m</w:t>
      </w:r>
      <w:r w:rsidR="00ED1882" w:rsidRPr="00A376E1">
        <w:rPr>
          <w:rFonts w:ascii="Arial" w:hAnsi="Arial" w:cs="Arial"/>
          <w:sz w:val="20"/>
          <w:szCs w:val="20"/>
        </w:rPr>
        <w:t>embers. The B</w:t>
      </w:r>
      <w:r w:rsidR="00B146AE" w:rsidRPr="00A376E1">
        <w:rPr>
          <w:rFonts w:ascii="Arial" w:hAnsi="Arial" w:cs="Arial"/>
          <w:sz w:val="20"/>
          <w:szCs w:val="20"/>
        </w:rPr>
        <w:t>oard normally meets quarterly and is quorate for making decisions with a m</w:t>
      </w:r>
      <w:r w:rsidR="00CA1954" w:rsidRPr="00A376E1">
        <w:rPr>
          <w:rFonts w:ascii="Arial" w:hAnsi="Arial" w:cs="Arial"/>
          <w:sz w:val="20"/>
          <w:szCs w:val="20"/>
        </w:rPr>
        <w:t>inimum of three fifths of Trustees</w:t>
      </w:r>
      <w:r w:rsidR="00ED1882" w:rsidRPr="00A376E1">
        <w:rPr>
          <w:rFonts w:ascii="Arial" w:hAnsi="Arial" w:cs="Arial"/>
          <w:sz w:val="20"/>
          <w:szCs w:val="20"/>
        </w:rPr>
        <w:t xml:space="preserve"> present. At its meetings the B</w:t>
      </w:r>
      <w:r w:rsidR="00B146AE" w:rsidRPr="00A376E1">
        <w:rPr>
          <w:rFonts w:ascii="Arial" w:hAnsi="Arial" w:cs="Arial"/>
          <w:sz w:val="20"/>
          <w:szCs w:val="20"/>
        </w:rPr>
        <w:t xml:space="preserve">oard reviews financial performance, the </w:t>
      </w:r>
      <w:r w:rsidR="00096135" w:rsidRPr="00A376E1">
        <w:rPr>
          <w:rFonts w:ascii="Arial" w:hAnsi="Arial" w:cs="Arial"/>
          <w:sz w:val="20"/>
          <w:szCs w:val="20"/>
        </w:rPr>
        <w:t xml:space="preserve">awarding and </w:t>
      </w:r>
      <w:r w:rsidR="00B146AE" w:rsidRPr="00A376E1">
        <w:rPr>
          <w:rFonts w:ascii="Arial" w:hAnsi="Arial" w:cs="Arial"/>
          <w:sz w:val="20"/>
          <w:szCs w:val="20"/>
        </w:rPr>
        <w:t>management</w:t>
      </w:r>
      <w:r w:rsidR="00ED1882" w:rsidRPr="00A376E1">
        <w:rPr>
          <w:rFonts w:ascii="Arial" w:hAnsi="Arial" w:cs="Arial"/>
          <w:sz w:val="20"/>
          <w:szCs w:val="20"/>
        </w:rPr>
        <w:t xml:space="preserve"> of research grants, </w:t>
      </w:r>
      <w:r w:rsidR="00B146AE" w:rsidRPr="00A376E1">
        <w:rPr>
          <w:rFonts w:ascii="Arial" w:hAnsi="Arial" w:cs="Arial"/>
          <w:sz w:val="20"/>
          <w:szCs w:val="20"/>
        </w:rPr>
        <w:t>fundraising</w:t>
      </w:r>
      <w:r w:rsidR="00BC226F" w:rsidRPr="00A376E1">
        <w:rPr>
          <w:rFonts w:ascii="Arial" w:hAnsi="Arial" w:cs="Arial"/>
          <w:sz w:val="20"/>
          <w:szCs w:val="20"/>
        </w:rPr>
        <w:t>, and exposure to risk. The day-</w:t>
      </w:r>
      <w:r w:rsidR="00B146AE" w:rsidRPr="00A376E1">
        <w:rPr>
          <w:rFonts w:ascii="Arial" w:hAnsi="Arial" w:cs="Arial"/>
          <w:sz w:val="20"/>
          <w:szCs w:val="20"/>
        </w:rPr>
        <w:t>to</w:t>
      </w:r>
      <w:r w:rsidR="00BC226F" w:rsidRPr="00A376E1">
        <w:rPr>
          <w:rFonts w:ascii="Arial" w:hAnsi="Arial" w:cs="Arial"/>
          <w:sz w:val="20"/>
          <w:szCs w:val="20"/>
        </w:rPr>
        <w:t>-</w:t>
      </w:r>
      <w:r w:rsidR="00B146AE" w:rsidRPr="00A376E1">
        <w:rPr>
          <w:rFonts w:ascii="Arial" w:hAnsi="Arial" w:cs="Arial"/>
          <w:sz w:val="20"/>
          <w:szCs w:val="20"/>
        </w:rPr>
        <w:t>day management of the charity is delegat</w:t>
      </w:r>
      <w:r w:rsidR="00ED1882" w:rsidRPr="00A376E1">
        <w:rPr>
          <w:rFonts w:ascii="Arial" w:hAnsi="Arial" w:cs="Arial"/>
          <w:sz w:val="20"/>
          <w:szCs w:val="20"/>
        </w:rPr>
        <w:t>ed to the Chief Executive. The B</w:t>
      </w:r>
      <w:r w:rsidR="00B146AE" w:rsidRPr="00A376E1">
        <w:rPr>
          <w:rFonts w:ascii="Arial" w:hAnsi="Arial" w:cs="Arial"/>
          <w:sz w:val="20"/>
          <w:szCs w:val="20"/>
        </w:rPr>
        <w:t>oard approves an annual operating budget and measures operational performance against this. Significant expenditure outside t</w:t>
      </w:r>
      <w:r w:rsidR="00ED1882" w:rsidRPr="00A376E1">
        <w:rPr>
          <w:rFonts w:ascii="Arial" w:hAnsi="Arial" w:cs="Arial"/>
          <w:sz w:val="20"/>
          <w:szCs w:val="20"/>
        </w:rPr>
        <w:t xml:space="preserve">he budget </w:t>
      </w:r>
      <w:r w:rsidR="00931F43" w:rsidRPr="00A376E1">
        <w:rPr>
          <w:rFonts w:ascii="Arial" w:hAnsi="Arial" w:cs="Arial"/>
          <w:sz w:val="20"/>
          <w:szCs w:val="20"/>
        </w:rPr>
        <w:t xml:space="preserve">must be </w:t>
      </w:r>
      <w:r w:rsidR="00ED1882" w:rsidRPr="00A376E1">
        <w:rPr>
          <w:rFonts w:ascii="Arial" w:hAnsi="Arial" w:cs="Arial"/>
          <w:sz w:val="20"/>
          <w:szCs w:val="20"/>
        </w:rPr>
        <w:t>authorised by the B</w:t>
      </w:r>
      <w:r w:rsidR="00B146AE" w:rsidRPr="00A376E1">
        <w:rPr>
          <w:rFonts w:ascii="Arial" w:hAnsi="Arial" w:cs="Arial"/>
          <w:sz w:val="20"/>
          <w:szCs w:val="20"/>
        </w:rPr>
        <w:t>oard.</w:t>
      </w:r>
      <w:r w:rsidR="000849EB" w:rsidRPr="00A376E1">
        <w:rPr>
          <w:rFonts w:ascii="Arial" w:hAnsi="Arial" w:cs="Arial"/>
          <w:sz w:val="20"/>
          <w:szCs w:val="20"/>
        </w:rPr>
        <w:t xml:space="preserve"> </w:t>
      </w:r>
      <w:r w:rsidR="006E781E" w:rsidRPr="00A376E1">
        <w:rPr>
          <w:rFonts w:ascii="Arial" w:hAnsi="Arial" w:cs="Arial"/>
          <w:sz w:val="20"/>
          <w:szCs w:val="20"/>
        </w:rPr>
        <w:t>The</w:t>
      </w:r>
      <w:r w:rsidR="00ED1882" w:rsidRPr="00A376E1">
        <w:rPr>
          <w:rFonts w:ascii="Arial" w:hAnsi="Arial" w:cs="Arial"/>
          <w:sz w:val="20"/>
          <w:szCs w:val="20"/>
        </w:rPr>
        <w:t xml:space="preserve"> B</w:t>
      </w:r>
      <w:r w:rsidR="006E781E" w:rsidRPr="00A376E1">
        <w:rPr>
          <w:rFonts w:ascii="Arial" w:hAnsi="Arial" w:cs="Arial"/>
          <w:sz w:val="20"/>
          <w:szCs w:val="20"/>
        </w:rPr>
        <w:t>oard is supported by two sub-committees</w:t>
      </w:r>
      <w:r w:rsidR="00001DD6" w:rsidRPr="00A376E1">
        <w:rPr>
          <w:rFonts w:ascii="Arial" w:hAnsi="Arial" w:cs="Arial"/>
          <w:sz w:val="20"/>
          <w:szCs w:val="20"/>
        </w:rPr>
        <w:t>:</w:t>
      </w:r>
      <w:r w:rsidR="006E781E" w:rsidRPr="00A376E1">
        <w:rPr>
          <w:rFonts w:ascii="Arial" w:hAnsi="Arial" w:cs="Arial"/>
          <w:sz w:val="20"/>
          <w:szCs w:val="20"/>
        </w:rPr>
        <w:t xml:space="preserve"> the Remuneration Comm</w:t>
      </w:r>
      <w:r w:rsidR="000849EB" w:rsidRPr="00A376E1">
        <w:rPr>
          <w:rFonts w:ascii="Arial" w:hAnsi="Arial" w:cs="Arial"/>
          <w:sz w:val="20"/>
          <w:szCs w:val="20"/>
        </w:rPr>
        <w:t xml:space="preserve">ittee and the Audit Committee. </w:t>
      </w:r>
      <w:r w:rsidR="006E781E" w:rsidRPr="00A376E1">
        <w:rPr>
          <w:rFonts w:ascii="Arial" w:hAnsi="Arial" w:cs="Arial"/>
          <w:sz w:val="20"/>
          <w:szCs w:val="20"/>
        </w:rPr>
        <w:t>These committees carr</w:t>
      </w:r>
      <w:r w:rsidR="00ED1882" w:rsidRPr="00A376E1">
        <w:rPr>
          <w:rFonts w:ascii="Arial" w:hAnsi="Arial" w:cs="Arial"/>
          <w:sz w:val="20"/>
          <w:szCs w:val="20"/>
        </w:rPr>
        <w:t>y out reviews on behalf of the Board and report to the B</w:t>
      </w:r>
      <w:r w:rsidR="006E781E" w:rsidRPr="00A376E1">
        <w:rPr>
          <w:rFonts w:ascii="Arial" w:hAnsi="Arial" w:cs="Arial"/>
          <w:sz w:val="20"/>
          <w:szCs w:val="20"/>
        </w:rPr>
        <w:t>oard</w:t>
      </w:r>
      <w:r w:rsidR="000849EB" w:rsidRPr="00A376E1">
        <w:rPr>
          <w:rFonts w:ascii="Arial" w:hAnsi="Arial" w:cs="Arial"/>
          <w:sz w:val="20"/>
          <w:szCs w:val="20"/>
        </w:rPr>
        <w:t>.</w:t>
      </w:r>
    </w:p>
    <w:p w14:paraId="763784EE" w14:textId="77777777" w:rsidR="00230067" w:rsidRPr="00A376E1" w:rsidRDefault="00230067" w:rsidP="009F2B78"/>
    <w:p w14:paraId="4BF42E2D" w14:textId="77777777" w:rsidR="00A57A2A" w:rsidRDefault="00A57A2A">
      <w:pPr>
        <w:spacing w:after="200" w:line="276" w:lineRule="auto"/>
        <w:rPr>
          <w:b/>
          <w:bCs/>
        </w:rPr>
      </w:pPr>
      <w:r>
        <w:br w:type="page"/>
      </w:r>
    </w:p>
    <w:p w14:paraId="144A9EC8" w14:textId="77777777" w:rsidR="00A57A2A" w:rsidRDefault="00A57A2A" w:rsidP="00FC6F04"/>
    <w:p w14:paraId="4AF39E10" w14:textId="719C4D33" w:rsidR="00230067" w:rsidRDefault="00230067" w:rsidP="0049699E">
      <w:pPr>
        <w:pStyle w:val="Heading4"/>
      </w:pPr>
      <w:r w:rsidRPr="00A376E1">
        <w:t>The Executive Team</w:t>
      </w:r>
    </w:p>
    <w:p w14:paraId="2F5958E0" w14:textId="77777777" w:rsidR="00DA58A9" w:rsidRPr="00DA58A9" w:rsidRDefault="00DA58A9" w:rsidP="00DA58A9"/>
    <w:p w14:paraId="7F03B289" w14:textId="77777777" w:rsidR="00230067" w:rsidRPr="00A376E1" w:rsidRDefault="00230067" w:rsidP="005836D1">
      <w:pPr>
        <w:pStyle w:val="NoSpacing"/>
        <w:rPr>
          <w:rFonts w:ascii="Arial" w:hAnsi="Arial" w:cs="Arial"/>
          <w:sz w:val="20"/>
          <w:szCs w:val="20"/>
        </w:rPr>
      </w:pPr>
      <w:r w:rsidRPr="00A376E1">
        <w:rPr>
          <w:rFonts w:ascii="Arial" w:hAnsi="Arial" w:cs="Arial"/>
          <w:sz w:val="20"/>
          <w:szCs w:val="20"/>
        </w:rPr>
        <w:t xml:space="preserve">The Trustees </w:t>
      </w:r>
      <w:r w:rsidR="00001DD6" w:rsidRPr="00A376E1">
        <w:rPr>
          <w:rFonts w:ascii="Arial" w:hAnsi="Arial" w:cs="Arial"/>
          <w:sz w:val="20"/>
          <w:szCs w:val="20"/>
        </w:rPr>
        <w:t>agree the operational plan and budge</w:t>
      </w:r>
      <w:r w:rsidR="00E171B9" w:rsidRPr="00A376E1">
        <w:rPr>
          <w:rFonts w:ascii="Arial" w:hAnsi="Arial" w:cs="Arial"/>
          <w:sz w:val="20"/>
          <w:szCs w:val="20"/>
        </w:rPr>
        <w:t>t</w:t>
      </w:r>
      <w:r w:rsidR="00001DD6" w:rsidRPr="00A376E1">
        <w:rPr>
          <w:rFonts w:ascii="Arial" w:hAnsi="Arial" w:cs="Arial"/>
          <w:sz w:val="20"/>
          <w:szCs w:val="20"/>
        </w:rPr>
        <w:t xml:space="preserve"> and </w:t>
      </w:r>
      <w:r w:rsidRPr="00A376E1">
        <w:rPr>
          <w:rFonts w:ascii="Arial" w:hAnsi="Arial" w:cs="Arial"/>
          <w:sz w:val="20"/>
          <w:szCs w:val="20"/>
        </w:rPr>
        <w:t>delegate responsibility for day</w:t>
      </w:r>
      <w:r w:rsidR="00001DD6" w:rsidRPr="00A376E1">
        <w:rPr>
          <w:rFonts w:ascii="Arial" w:hAnsi="Arial" w:cs="Arial"/>
          <w:sz w:val="20"/>
          <w:szCs w:val="20"/>
        </w:rPr>
        <w:t>-</w:t>
      </w:r>
      <w:r w:rsidRPr="00A376E1">
        <w:rPr>
          <w:rFonts w:ascii="Arial" w:hAnsi="Arial" w:cs="Arial"/>
          <w:sz w:val="20"/>
          <w:szCs w:val="20"/>
        </w:rPr>
        <w:t>to</w:t>
      </w:r>
      <w:r w:rsidR="00001DD6" w:rsidRPr="00A376E1">
        <w:rPr>
          <w:rFonts w:ascii="Arial" w:hAnsi="Arial" w:cs="Arial"/>
          <w:sz w:val="20"/>
          <w:szCs w:val="20"/>
        </w:rPr>
        <w:t>-</w:t>
      </w:r>
      <w:r w:rsidRPr="00A376E1">
        <w:rPr>
          <w:rFonts w:ascii="Arial" w:hAnsi="Arial" w:cs="Arial"/>
          <w:sz w:val="20"/>
          <w:szCs w:val="20"/>
        </w:rPr>
        <w:t xml:space="preserve">day operations to the Chief Executive </w:t>
      </w:r>
      <w:r w:rsidR="00001DD6" w:rsidRPr="00A376E1">
        <w:rPr>
          <w:rFonts w:ascii="Arial" w:hAnsi="Arial" w:cs="Arial"/>
          <w:sz w:val="20"/>
          <w:szCs w:val="20"/>
        </w:rPr>
        <w:t>who</w:t>
      </w:r>
      <w:r w:rsidRPr="00A376E1">
        <w:rPr>
          <w:rFonts w:ascii="Arial" w:hAnsi="Arial" w:cs="Arial"/>
          <w:sz w:val="20"/>
          <w:szCs w:val="20"/>
        </w:rPr>
        <w:t xml:space="preserve"> is supported by staff and volunteers bring</w:t>
      </w:r>
      <w:r w:rsidR="00001DD6" w:rsidRPr="00A376E1">
        <w:rPr>
          <w:rFonts w:ascii="Arial" w:hAnsi="Arial" w:cs="Arial"/>
          <w:sz w:val="20"/>
          <w:szCs w:val="20"/>
        </w:rPr>
        <w:t>ing</w:t>
      </w:r>
      <w:r w:rsidRPr="00A376E1">
        <w:rPr>
          <w:rFonts w:ascii="Arial" w:hAnsi="Arial" w:cs="Arial"/>
          <w:sz w:val="20"/>
          <w:szCs w:val="20"/>
        </w:rPr>
        <w:t xml:space="preserve"> </w:t>
      </w:r>
      <w:r w:rsidR="00E171B9" w:rsidRPr="00A376E1">
        <w:rPr>
          <w:rFonts w:ascii="Arial" w:hAnsi="Arial" w:cs="Arial"/>
          <w:sz w:val="20"/>
          <w:szCs w:val="20"/>
        </w:rPr>
        <w:t xml:space="preserve">valuable </w:t>
      </w:r>
      <w:r w:rsidRPr="00A376E1">
        <w:rPr>
          <w:rFonts w:ascii="Arial" w:hAnsi="Arial" w:cs="Arial"/>
          <w:sz w:val="20"/>
          <w:szCs w:val="20"/>
        </w:rPr>
        <w:t xml:space="preserve">skills and experience to the charity. </w:t>
      </w:r>
    </w:p>
    <w:p w14:paraId="4EA3C847" w14:textId="77777777" w:rsidR="00D07B92" w:rsidRDefault="00D07B92" w:rsidP="00D07B92"/>
    <w:p w14:paraId="32E60D57" w14:textId="0F9B29EB" w:rsidR="00B146AE" w:rsidRDefault="00B146AE" w:rsidP="0049699E">
      <w:pPr>
        <w:pStyle w:val="Heading4"/>
      </w:pPr>
      <w:r w:rsidRPr="00A376E1">
        <w:t>Membership of professional bodies</w:t>
      </w:r>
    </w:p>
    <w:p w14:paraId="007720F0" w14:textId="77777777" w:rsidR="00DA58A9" w:rsidRPr="00DA58A9" w:rsidRDefault="00DA58A9" w:rsidP="00DA58A9"/>
    <w:p w14:paraId="3E9A927B" w14:textId="73D99D77" w:rsidR="00B146AE" w:rsidRPr="00025700" w:rsidRDefault="00B146AE" w:rsidP="005836D1">
      <w:pPr>
        <w:pStyle w:val="NoSpacing"/>
        <w:rPr>
          <w:rFonts w:ascii="Arial" w:hAnsi="Arial" w:cs="Arial"/>
          <w:color w:val="FF0000"/>
          <w:sz w:val="20"/>
          <w:szCs w:val="20"/>
        </w:rPr>
      </w:pPr>
      <w:r w:rsidRPr="00A376E1">
        <w:rPr>
          <w:rFonts w:ascii="Arial" w:hAnsi="Arial" w:cs="Arial"/>
          <w:sz w:val="20"/>
          <w:szCs w:val="20"/>
        </w:rPr>
        <w:t>The charity is a member of the Association of Medical Research C</w:t>
      </w:r>
      <w:r w:rsidR="00230067" w:rsidRPr="00A376E1">
        <w:rPr>
          <w:rFonts w:ascii="Arial" w:hAnsi="Arial" w:cs="Arial"/>
          <w:sz w:val="20"/>
          <w:szCs w:val="20"/>
        </w:rPr>
        <w:t>harities</w:t>
      </w:r>
      <w:r w:rsidR="00BC226F" w:rsidRPr="00A376E1">
        <w:rPr>
          <w:rFonts w:ascii="Arial" w:hAnsi="Arial" w:cs="Arial"/>
          <w:sz w:val="20"/>
          <w:szCs w:val="20"/>
        </w:rPr>
        <w:t xml:space="preserve"> (AMRC)</w:t>
      </w:r>
      <w:r w:rsidR="00372C99" w:rsidRPr="00A376E1">
        <w:rPr>
          <w:rFonts w:ascii="Arial" w:hAnsi="Arial" w:cs="Arial"/>
          <w:sz w:val="20"/>
          <w:szCs w:val="20"/>
        </w:rPr>
        <w:t xml:space="preserve"> and</w:t>
      </w:r>
      <w:r w:rsidR="00BC226F" w:rsidRPr="00A376E1">
        <w:rPr>
          <w:rFonts w:ascii="Arial" w:hAnsi="Arial" w:cs="Arial"/>
          <w:sz w:val="20"/>
          <w:szCs w:val="20"/>
        </w:rPr>
        <w:t xml:space="preserve"> Visionary</w:t>
      </w:r>
      <w:r w:rsidR="006E45A4">
        <w:rPr>
          <w:rFonts w:ascii="Arial" w:hAnsi="Arial" w:cs="Arial"/>
          <w:sz w:val="20"/>
          <w:szCs w:val="20"/>
        </w:rPr>
        <w:t>,</w:t>
      </w:r>
      <w:r w:rsidR="00230067" w:rsidRPr="00A376E1">
        <w:rPr>
          <w:rFonts w:ascii="Arial" w:hAnsi="Arial" w:cs="Arial"/>
          <w:sz w:val="20"/>
          <w:szCs w:val="20"/>
        </w:rPr>
        <w:t xml:space="preserve"> </w:t>
      </w:r>
      <w:r w:rsidR="006F5DA2" w:rsidRPr="00A376E1">
        <w:rPr>
          <w:rFonts w:ascii="Arial" w:hAnsi="Arial" w:cs="Arial"/>
          <w:sz w:val="20"/>
          <w:szCs w:val="20"/>
        </w:rPr>
        <w:t xml:space="preserve">and abides by </w:t>
      </w:r>
      <w:r w:rsidRPr="00A376E1">
        <w:rPr>
          <w:rFonts w:ascii="Arial" w:hAnsi="Arial" w:cs="Arial"/>
          <w:sz w:val="20"/>
          <w:szCs w:val="20"/>
        </w:rPr>
        <w:t>each organisation’s principles of best practice at all times</w:t>
      </w:r>
      <w:r w:rsidRPr="00025700">
        <w:rPr>
          <w:rFonts w:ascii="Arial" w:hAnsi="Arial" w:cs="Arial"/>
          <w:color w:val="FF0000"/>
          <w:sz w:val="20"/>
          <w:szCs w:val="20"/>
        </w:rPr>
        <w:t>.</w:t>
      </w:r>
    </w:p>
    <w:p w14:paraId="773001B0" w14:textId="77777777" w:rsidR="00A84A0B" w:rsidRPr="00025700" w:rsidRDefault="00A84A0B" w:rsidP="00A84A0B">
      <w:pPr>
        <w:pStyle w:val="NoSpacing"/>
        <w:rPr>
          <w:rFonts w:ascii="Arial" w:hAnsi="Arial" w:cs="Arial"/>
          <w:b/>
          <w:color w:val="FF0000"/>
          <w:sz w:val="20"/>
          <w:szCs w:val="20"/>
        </w:rPr>
      </w:pPr>
    </w:p>
    <w:p w14:paraId="2E7BBE96" w14:textId="77D314C2" w:rsidR="00353C33" w:rsidRDefault="00353C33" w:rsidP="00D07B92">
      <w:pPr>
        <w:pStyle w:val="Heading4"/>
        <w:rPr>
          <w:shd w:val="clear" w:color="auto" w:fill="FFFFFF"/>
        </w:rPr>
      </w:pPr>
      <w:r w:rsidRPr="00A376E1">
        <w:rPr>
          <w:shd w:val="clear" w:color="auto" w:fill="FFFFFF"/>
        </w:rPr>
        <w:t>Related parties</w:t>
      </w:r>
    </w:p>
    <w:p w14:paraId="77D04152" w14:textId="77777777" w:rsidR="00D07B92" w:rsidRPr="00D07B92" w:rsidRDefault="00D07B92" w:rsidP="00D07B92"/>
    <w:p w14:paraId="5C4B4CFE" w14:textId="5E3D0B77" w:rsidR="00353C33" w:rsidRPr="00A376E1" w:rsidRDefault="00353C33" w:rsidP="00353C33">
      <w:pPr>
        <w:pStyle w:val="NoSpacing"/>
        <w:rPr>
          <w:rFonts w:ascii="Arial" w:hAnsi="Arial" w:cs="Arial"/>
          <w:sz w:val="20"/>
          <w:szCs w:val="20"/>
          <w:shd w:val="clear" w:color="auto" w:fill="FFFFFF"/>
        </w:rPr>
      </w:pPr>
      <w:r w:rsidRPr="00A376E1">
        <w:rPr>
          <w:rFonts w:ascii="Arial" w:hAnsi="Arial" w:cs="Arial"/>
          <w:sz w:val="20"/>
          <w:szCs w:val="20"/>
          <w:shd w:val="clear" w:color="auto" w:fill="FFFFFF"/>
        </w:rPr>
        <w:t>Trustees are required to declare details of related parties and if the charity considers purchasing goods or services from, or awarding a grant to, an organisation in which</w:t>
      </w:r>
      <w:r w:rsidR="0038287F" w:rsidRPr="00A376E1">
        <w:rPr>
          <w:rFonts w:ascii="Arial" w:hAnsi="Arial" w:cs="Arial"/>
          <w:sz w:val="20"/>
          <w:szCs w:val="20"/>
          <w:shd w:val="clear" w:color="auto" w:fill="FFFFFF"/>
        </w:rPr>
        <w:t xml:space="preserve"> a Trustee has an interest, the </w:t>
      </w:r>
      <w:r w:rsidRPr="00A376E1">
        <w:rPr>
          <w:rFonts w:ascii="Arial" w:hAnsi="Arial" w:cs="Arial"/>
          <w:sz w:val="20"/>
          <w:szCs w:val="20"/>
          <w:shd w:val="clear" w:color="auto" w:fill="FFFFFF"/>
        </w:rPr>
        <w:t>potentially conflicted Trustee withdraws from any discussion on the awarding of the contract. The value of any contract subsequently awarded would be disclosed in these accounts.</w:t>
      </w:r>
      <w:r w:rsidR="00A376E1">
        <w:rPr>
          <w:rFonts w:ascii="Arial" w:hAnsi="Arial" w:cs="Arial"/>
          <w:sz w:val="20"/>
          <w:szCs w:val="20"/>
          <w:shd w:val="clear" w:color="auto" w:fill="FFFFFF"/>
        </w:rPr>
        <w:t xml:space="preserve">  The Medical Advisory Board </w:t>
      </w:r>
      <w:r w:rsidR="00F56DDB">
        <w:rPr>
          <w:rFonts w:ascii="Arial" w:hAnsi="Arial" w:cs="Arial"/>
          <w:sz w:val="20"/>
          <w:szCs w:val="20"/>
          <w:shd w:val="clear" w:color="auto" w:fill="FFFFFF"/>
        </w:rPr>
        <w:t xml:space="preserve">is </w:t>
      </w:r>
      <w:r w:rsidR="00A376E1">
        <w:rPr>
          <w:rFonts w:ascii="Arial" w:hAnsi="Arial" w:cs="Arial"/>
          <w:sz w:val="20"/>
          <w:szCs w:val="20"/>
          <w:shd w:val="clear" w:color="auto" w:fill="FFFFFF"/>
        </w:rPr>
        <w:t>required to declare conflicts of interest before assessing research applications for funding.</w:t>
      </w:r>
    </w:p>
    <w:p w14:paraId="526D54A6" w14:textId="77777777" w:rsidR="00353C33" w:rsidRPr="00025700" w:rsidRDefault="00353C33" w:rsidP="009F2B78">
      <w:pPr>
        <w:rPr>
          <w:color w:val="FF0000"/>
        </w:rPr>
      </w:pPr>
    </w:p>
    <w:p w14:paraId="15697250" w14:textId="1F964412" w:rsidR="00230067" w:rsidRDefault="00440E42" w:rsidP="0049699E">
      <w:pPr>
        <w:pStyle w:val="Heading4"/>
      </w:pPr>
      <w:r w:rsidRPr="00A376E1">
        <w:t>Key Management Remuneration</w:t>
      </w:r>
    </w:p>
    <w:p w14:paraId="62BE1CB6" w14:textId="77777777" w:rsidR="00DA58A9" w:rsidRPr="00DA58A9" w:rsidRDefault="00DA58A9" w:rsidP="00DA58A9"/>
    <w:p w14:paraId="095316CC" w14:textId="5636A246" w:rsidR="00230067" w:rsidRPr="00A376E1" w:rsidRDefault="00230067" w:rsidP="009F2B78">
      <w:r w:rsidRPr="00A376E1">
        <w:t xml:space="preserve">The remuneration of the Chief </w:t>
      </w:r>
      <w:r w:rsidR="00440E42" w:rsidRPr="00A376E1">
        <w:t>Executive</w:t>
      </w:r>
      <w:r w:rsidRPr="00A376E1">
        <w:t xml:space="preserve"> is set by the Chairman</w:t>
      </w:r>
      <w:r w:rsidR="0068749B" w:rsidRPr="00A376E1">
        <w:t xml:space="preserve"> of the Board of Trustees</w:t>
      </w:r>
      <w:r w:rsidRPr="00A376E1">
        <w:t xml:space="preserve"> in consultation with the Remuneration Committee.</w:t>
      </w:r>
      <w:r w:rsidR="00A376E1">
        <w:t xml:space="preserve"> Staff remuneration with regard to inflation is proposed by the Chief Executive and considered by the Remuneration Committee, on behalf of the Trustee Board.</w:t>
      </w:r>
    </w:p>
    <w:p w14:paraId="539E3845" w14:textId="77777777" w:rsidR="00230067" w:rsidRPr="005E2DFF" w:rsidRDefault="00230067" w:rsidP="009F2B78"/>
    <w:p w14:paraId="77E196B0" w14:textId="243C4A1E" w:rsidR="00E04ECD" w:rsidRPr="005E2DFF" w:rsidRDefault="00E04ECD" w:rsidP="00D07B92">
      <w:pPr>
        <w:pStyle w:val="Heading4"/>
      </w:pPr>
      <w:r w:rsidRPr="005E2DFF">
        <w:t>Financial Review</w:t>
      </w:r>
    </w:p>
    <w:p w14:paraId="62106983" w14:textId="77777777" w:rsidR="00072889" w:rsidRPr="009116EB" w:rsidRDefault="00072889" w:rsidP="00072889">
      <w:pPr>
        <w:jc w:val="both"/>
        <w:rPr>
          <w:b/>
          <w:color w:val="8064A2" w:themeColor="accent4"/>
        </w:rPr>
      </w:pPr>
    </w:p>
    <w:p w14:paraId="05AA12F9" w14:textId="19DFE955" w:rsidR="0095495B" w:rsidRDefault="0095495B" w:rsidP="00072889">
      <w:pPr>
        <w:jc w:val="both"/>
      </w:pPr>
      <w:r>
        <w:t xml:space="preserve">2023 was a tough year, given the </w:t>
      </w:r>
      <w:r w:rsidR="00C521B6">
        <w:t>cost-of-living</w:t>
      </w:r>
      <w:r>
        <w:t xml:space="preserve"> challenges and vacancies within the fundraising team, which are now filled.  </w:t>
      </w:r>
    </w:p>
    <w:p w14:paraId="77C53188" w14:textId="77777777" w:rsidR="0095495B" w:rsidRDefault="0095495B" w:rsidP="00072889">
      <w:pPr>
        <w:jc w:val="both"/>
      </w:pPr>
    </w:p>
    <w:p w14:paraId="6AC8685B" w14:textId="2810533E" w:rsidR="00072889" w:rsidRPr="004E6E76" w:rsidRDefault="002A31AC" w:rsidP="00072889">
      <w:pPr>
        <w:jc w:val="both"/>
      </w:pPr>
      <w:r w:rsidRPr="00570E53">
        <w:t>Non-legacy</w:t>
      </w:r>
      <w:r w:rsidR="0095495B">
        <w:t>, non-investment</w:t>
      </w:r>
      <w:r w:rsidRPr="00570E53">
        <w:t xml:space="preserve"> income generation for the year therefore closed at £</w:t>
      </w:r>
      <w:r w:rsidR="0095495B">
        <w:t>697,139</w:t>
      </w:r>
      <w:r w:rsidRPr="00570E53">
        <w:t xml:space="preserve">, about </w:t>
      </w:r>
      <w:r w:rsidR="0095495B">
        <w:t>22</w:t>
      </w:r>
      <w:r w:rsidRPr="00570E53">
        <w:t>% lower than the level foreseen in the budget.</w:t>
      </w:r>
      <w:r w:rsidR="0095495B">
        <w:t xml:space="preserve">  However, both investment income (mainly interest) and legacy income were significantly higher than budget, £47,399 and £542,476 respectively.</w:t>
      </w:r>
      <w:r w:rsidR="00072889" w:rsidRPr="004E6E76">
        <w:t xml:space="preserve"> </w:t>
      </w:r>
    </w:p>
    <w:p w14:paraId="532B7C57" w14:textId="77777777" w:rsidR="00072889" w:rsidRPr="004E6E76" w:rsidRDefault="00072889" w:rsidP="00072889">
      <w:pPr>
        <w:jc w:val="both"/>
      </w:pPr>
    </w:p>
    <w:p w14:paraId="0EA37131" w14:textId="72170467" w:rsidR="00331D64" w:rsidRPr="004E6E76" w:rsidRDefault="00072889" w:rsidP="00072889">
      <w:pPr>
        <w:jc w:val="both"/>
      </w:pPr>
      <w:r w:rsidRPr="004E6E76">
        <w:t xml:space="preserve">Total income for the </w:t>
      </w:r>
      <w:r w:rsidR="00FA2089" w:rsidRPr="004E6E76">
        <w:t xml:space="preserve">year therefore closed at </w:t>
      </w:r>
      <w:r w:rsidR="00342EDE" w:rsidRPr="004E6E76">
        <w:t>£1,</w:t>
      </w:r>
      <w:r w:rsidR="002A31AC">
        <w:t>287</w:t>
      </w:r>
      <w:r w:rsidR="00342EDE" w:rsidRPr="004E6E76">
        <w:t>,</w:t>
      </w:r>
      <w:r w:rsidR="002A31AC">
        <w:t>014</w:t>
      </w:r>
      <w:r w:rsidR="00FA2089" w:rsidRPr="004E6E76">
        <w:t>, which</w:t>
      </w:r>
      <w:r w:rsidR="002A31AC">
        <w:t>, though higher than budget,</w:t>
      </w:r>
      <w:r w:rsidR="00FA2089" w:rsidRPr="004E6E76">
        <w:t xml:space="preserve"> is</w:t>
      </w:r>
      <w:r w:rsidR="00342EDE" w:rsidRPr="004E6E76">
        <w:t xml:space="preserve"> £</w:t>
      </w:r>
      <w:r w:rsidR="002A31AC">
        <w:t>275</w:t>
      </w:r>
      <w:r w:rsidR="00342EDE" w:rsidRPr="004E6E76">
        <w:t>,</w:t>
      </w:r>
      <w:r w:rsidR="002A31AC">
        <w:t>618</w:t>
      </w:r>
      <w:r w:rsidR="002A31AC" w:rsidRPr="004E6E76">
        <w:t xml:space="preserve"> </w:t>
      </w:r>
      <w:r w:rsidR="00342EDE" w:rsidRPr="004E6E76">
        <w:t>down on 2022</w:t>
      </w:r>
      <w:r w:rsidR="002A31AC">
        <w:t xml:space="preserve"> </w:t>
      </w:r>
      <w:r w:rsidRPr="004E6E76">
        <w:t xml:space="preserve">due mostly to </w:t>
      </w:r>
      <w:r w:rsidR="002A31AC">
        <w:t>no major donor grant (within individual donations, and totalling £250,000 in 2022)</w:t>
      </w:r>
      <w:r w:rsidR="00342EDE" w:rsidRPr="004E6E76">
        <w:t xml:space="preserve"> </w:t>
      </w:r>
      <w:r w:rsidR="002A31AC">
        <w:t>and no government grants</w:t>
      </w:r>
      <w:r w:rsidRPr="004E6E76">
        <w:t xml:space="preserve">. </w:t>
      </w:r>
    </w:p>
    <w:p w14:paraId="78615D34" w14:textId="77777777" w:rsidR="00331D64" w:rsidRPr="004E6E76" w:rsidRDefault="00331D64" w:rsidP="00072889">
      <w:pPr>
        <w:jc w:val="both"/>
      </w:pPr>
    </w:p>
    <w:p w14:paraId="39F583DF" w14:textId="32AFAB30" w:rsidR="00072889" w:rsidRPr="004E6E76" w:rsidRDefault="00072889" w:rsidP="00072889">
      <w:pPr>
        <w:jc w:val="both"/>
      </w:pPr>
      <w:r w:rsidRPr="004E6E76">
        <w:t>Non grant expenditure for the year ended at £</w:t>
      </w:r>
      <w:r w:rsidR="000E0E64">
        <w:t>887</w:t>
      </w:r>
      <w:r w:rsidR="002A31AC">
        <w:t>,</w:t>
      </w:r>
      <w:r w:rsidR="000E0E64">
        <w:t>75</w:t>
      </w:r>
      <w:r w:rsidR="002A31AC">
        <w:t>8</w:t>
      </w:r>
      <w:r w:rsidRPr="004E6E76">
        <w:t>. In 202</w:t>
      </w:r>
      <w:r w:rsidR="002A31AC">
        <w:t>3</w:t>
      </w:r>
      <w:r w:rsidRPr="004E6E76">
        <w:t>, the charity’s grant expendit</w:t>
      </w:r>
      <w:r w:rsidR="00BB3086" w:rsidRPr="004E6E76">
        <w:t>ure totalled £</w:t>
      </w:r>
      <w:r w:rsidR="002A31AC">
        <w:t>712,656</w:t>
      </w:r>
      <w:r w:rsidR="00FA2089" w:rsidRPr="004E6E76">
        <w:t xml:space="preserve">, versus </w:t>
      </w:r>
      <w:r w:rsidR="00BB3086" w:rsidRPr="004E6E76">
        <w:t>£</w:t>
      </w:r>
      <w:r w:rsidR="002A31AC">
        <w:t>531,622</w:t>
      </w:r>
      <w:r w:rsidR="00BB3086" w:rsidRPr="004E6E76">
        <w:t xml:space="preserve"> </w:t>
      </w:r>
      <w:r w:rsidRPr="004E6E76">
        <w:t>in 2022</w:t>
      </w:r>
      <w:r w:rsidR="00331D64" w:rsidRPr="004E6E76">
        <w:t xml:space="preserve"> as research funding </w:t>
      </w:r>
      <w:r w:rsidR="002A31AC">
        <w:t>continues to pick</w:t>
      </w:r>
      <w:r w:rsidR="002A31AC" w:rsidRPr="004E6E76">
        <w:t xml:space="preserve"> </w:t>
      </w:r>
      <w:r w:rsidR="00331D64" w:rsidRPr="004E6E76">
        <w:t>up following the pandemic years</w:t>
      </w:r>
      <w:r w:rsidRPr="004E6E76">
        <w:t>.</w:t>
      </w:r>
    </w:p>
    <w:p w14:paraId="498BFEA5" w14:textId="77777777" w:rsidR="00072889" w:rsidRPr="004E6E76" w:rsidRDefault="00072889" w:rsidP="00072889">
      <w:pPr>
        <w:jc w:val="both"/>
        <w:rPr>
          <w:b/>
          <w:bCs/>
        </w:rPr>
      </w:pPr>
    </w:p>
    <w:p w14:paraId="24A7744E" w14:textId="1847197F" w:rsidR="00072889" w:rsidRPr="004E6E76" w:rsidRDefault="00072889" w:rsidP="00072889">
      <w:pPr>
        <w:jc w:val="both"/>
      </w:pPr>
      <w:r w:rsidRPr="004E6E76">
        <w:t>Ret</w:t>
      </w:r>
      <w:r w:rsidR="00BB3086" w:rsidRPr="004E6E76">
        <w:t>ina UK ha</w:t>
      </w:r>
      <w:r w:rsidR="00331D64" w:rsidRPr="004E6E76">
        <w:t>d</w:t>
      </w:r>
      <w:r w:rsidR="00BB3086" w:rsidRPr="004E6E76">
        <w:t xml:space="preserve"> net assets of £</w:t>
      </w:r>
      <w:r w:rsidR="00342EDE" w:rsidRPr="004E6E76">
        <w:t>1,</w:t>
      </w:r>
      <w:r w:rsidR="000E0E64" w:rsidRPr="004E6E76">
        <w:t>5</w:t>
      </w:r>
      <w:r w:rsidR="000E0E64">
        <w:t>27</w:t>
      </w:r>
      <w:r w:rsidR="00342EDE" w:rsidRPr="004E6E76">
        <w:t xml:space="preserve">,959 </w:t>
      </w:r>
      <w:r w:rsidRPr="004E6E76">
        <w:t>at the end of December</w:t>
      </w:r>
      <w:r w:rsidR="002A31AC">
        <w:t xml:space="preserve"> 2023 (net assets at end December 2022 were £2,036,6</w:t>
      </w:r>
      <w:r w:rsidR="006E45A4">
        <w:t>2</w:t>
      </w:r>
      <w:r w:rsidR="002A31AC">
        <w:t>6)</w:t>
      </w:r>
      <w:r w:rsidR="00834BD2" w:rsidRPr="004E6E76">
        <w:t>,</w:t>
      </w:r>
      <w:r w:rsidRPr="004E6E76">
        <w:t xml:space="preserve"> which</w:t>
      </w:r>
      <w:r w:rsidR="00342EDE" w:rsidRPr="004E6E76">
        <w:t xml:space="preserve"> reflects</w:t>
      </w:r>
      <w:r w:rsidR="002A31AC">
        <w:t xml:space="preserve"> lower income generation and</w:t>
      </w:r>
      <w:r w:rsidR="00342EDE" w:rsidRPr="004E6E76">
        <w:t xml:space="preserve"> higher expenditure on medical</w:t>
      </w:r>
      <w:r w:rsidR="00FC4F85" w:rsidRPr="004E6E76">
        <w:t xml:space="preserve"> research</w:t>
      </w:r>
      <w:r w:rsidRPr="004E6E76">
        <w:t>.</w:t>
      </w:r>
    </w:p>
    <w:p w14:paraId="2E8BA0F0" w14:textId="77777777" w:rsidR="00072889" w:rsidRPr="004E6E76" w:rsidRDefault="00072889" w:rsidP="00072889">
      <w:pPr>
        <w:jc w:val="both"/>
      </w:pPr>
    </w:p>
    <w:p w14:paraId="4725ABED" w14:textId="27F0570A" w:rsidR="00072889" w:rsidRPr="004E6E76" w:rsidRDefault="00072889" w:rsidP="00072889">
      <w:pPr>
        <w:jc w:val="both"/>
      </w:pPr>
      <w:r w:rsidRPr="004E6E76">
        <w:t>The Charity ha</w:t>
      </w:r>
      <w:r w:rsidR="00331D64" w:rsidRPr="004E6E76">
        <w:t>d</w:t>
      </w:r>
      <w:r w:rsidRPr="004E6E76">
        <w:t xml:space="preserve"> a cash balance </w:t>
      </w:r>
      <w:r w:rsidR="00BB3086" w:rsidRPr="004E6E76">
        <w:t>of £</w:t>
      </w:r>
      <w:r w:rsidR="00FC4F85" w:rsidRPr="004E6E76">
        <w:t>1,457,460</w:t>
      </w:r>
      <w:r w:rsidR="00CB0841" w:rsidRPr="004E6E76">
        <w:t xml:space="preserve"> at the year end with a further</w:t>
      </w:r>
      <w:r w:rsidR="00331D64" w:rsidRPr="004E6E76">
        <w:t xml:space="preserve"> </w:t>
      </w:r>
      <w:r w:rsidR="00BB3086" w:rsidRPr="004E6E76">
        <w:t>£600,000</w:t>
      </w:r>
      <w:r w:rsidRPr="004E6E76">
        <w:t xml:space="preserve"> </w:t>
      </w:r>
      <w:r w:rsidR="00CB0841" w:rsidRPr="004E6E76">
        <w:t>placed</w:t>
      </w:r>
      <w:r w:rsidRPr="004E6E76">
        <w:t xml:space="preserve"> on a </w:t>
      </w:r>
      <w:r w:rsidR="00B11184">
        <w:t>12-month</w:t>
      </w:r>
      <w:r w:rsidR="002A31AC">
        <w:t xml:space="preserve"> </w:t>
      </w:r>
      <w:r w:rsidRPr="004E6E76">
        <w:t xml:space="preserve">fixed term deposit to </w:t>
      </w:r>
      <w:r w:rsidR="00724068" w:rsidRPr="004E6E76">
        <w:t>make the most of</w:t>
      </w:r>
      <w:r w:rsidR="00CB0841" w:rsidRPr="004E6E76">
        <w:t xml:space="preserve"> </w:t>
      </w:r>
      <w:r w:rsidRPr="004E6E76">
        <w:t>i</w:t>
      </w:r>
      <w:r w:rsidR="00BB3086" w:rsidRPr="004E6E76">
        <w:t xml:space="preserve">nterest </w:t>
      </w:r>
      <w:r w:rsidR="00CB0841" w:rsidRPr="004E6E76">
        <w:t xml:space="preserve">at a rate </w:t>
      </w:r>
      <w:r w:rsidR="00BB3086" w:rsidRPr="004E6E76">
        <w:t xml:space="preserve">of </w:t>
      </w:r>
      <w:r w:rsidR="002A31AC">
        <w:t>3.6</w:t>
      </w:r>
      <w:r w:rsidR="00BB3086" w:rsidRPr="004E6E76">
        <w:t>%</w:t>
      </w:r>
      <w:r w:rsidR="00CB0841" w:rsidRPr="004E6E76">
        <w:t>.  Of the cash balance,</w:t>
      </w:r>
      <w:r w:rsidR="00BB3086" w:rsidRPr="004E6E76">
        <w:t xml:space="preserve"> £</w:t>
      </w:r>
      <w:r w:rsidR="002A31AC">
        <w:t>978,639</w:t>
      </w:r>
      <w:r w:rsidRPr="004E6E76">
        <w:t xml:space="preserve"> </w:t>
      </w:r>
      <w:r w:rsidR="00CB0841" w:rsidRPr="004E6E76">
        <w:t xml:space="preserve">was </w:t>
      </w:r>
      <w:r w:rsidR="000256D5" w:rsidRPr="004E6E76">
        <w:t xml:space="preserve">in </w:t>
      </w:r>
      <w:r w:rsidRPr="004E6E76">
        <w:t xml:space="preserve">a 32-day notice </w:t>
      </w:r>
      <w:r w:rsidR="000256D5" w:rsidRPr="004E6E76">
        <w:t>account</w:t>
      </w:r>
      <w:r w:rsidRPr="004E6E76">
        <w:t xml:space="preserve"> to </w:t>
      </w:r>
      <w:r w:rsidR="000256D5" w:rsidRPr="004E6E76">
        <w:t>balance maximising</w:t>
      </w:r>
      <w:r w:rsidRPr="004E6E76">
        <w:t xml:space="preserve"> interest</w:t>
      </w:r>
      <w:r w:rsidR="000256D5" w:rsidRPr="004E6E76">
        <w:t xml:space="preserve"> with the ability to withdraw funds if required</w:t>
      </w:r>
      <w:r w:rsidRPr="004E6E76">
        <w:t xml:space="preserve">, and the balance </w:t>
      </w:r>
      <w:r w:rsidR="00CB0841" w:rsidRPr="004E6E76">
        <w:t xml:space="preserve">held in </w:t>
      </w:r>
      <w:r w:rsidRPr="004E6E76">
        <w:t>current account</w:t>
      </w:r>
      <w:r w:rsidR="00CB0841" w:rsidRPr="004E6E76">
        <w:t>s</w:t>
      </w:r>
      <w:r w:rsidRPr="004E6E76">
        <w:t xml:space="preserve"> for day-to-day activities. </w:t>
      </w:r>
    </w:p>
    <w:p w14:paraId="68EE4DB8" w14:textId="5A3AE8EE" w:rsidR="00575159" w:rsidRPr="004E6E76" w:rsidRDefault="00575159" w:rsidP="00575159">
      <w:pPr>
        <w:pStyle w:val="paragraph"/>
        <w:spacing w:before="0" w:beforeAutospacing="0" w:after="0" w:afterAutospacing="0"/>
        <w:textAlignment w:val="baseline"/>
        <w:rPr>
          <w:rStyle w:val="eop"/>
          <w:rFonts w:ascii="Arial" w:hAnsi="Arial" w:cs="Arial"/>
          <w:sz w:val="20"/>
        </w:rPr>
      </w:pPr>
    </w:p>
    <w:p w14:paraId="64E0B19F" w14:textId="77777777" w:rsidR="0026265F" w:rsidRPr="00A376E1" w:rsidRDefault="0026265F" w:rsidP="009F2B78">
      <w:pPr>
        <w:rPr>
          <w:sz w:val="16"/>
        </w:rPr>
      </w:pPr>
    </w:p>
    <w:p w14:paraId="2362D046" w14:textId="77777777" w:rsidR="006E45A4" w:rsidRDefault="006E45A4">
      <w:pPr>
        <w:spacing w:after="200" w:line="276" w:lineRule="auto"/>
        <w:rPr>
          <w:b/>
          <w:bCs/>
        </w:rPr>
      </w:pPr>
      <w:r>
        <w:br w:type="page"/>
      </w:r>
    </w:p>
    <w:p w14:paraId="5464E1F7" w14:textId="77777777" w:rsidR="006E45A4" w:rsidRDefault="006E45A4" w:rsidP="00FC6F04"/>
    <w:p w14:paraId="1B0B205E" w14:textId="20DCDF07" w:rsidR="00E04ECD" w:rsidRDefault="00E04ECD" w:rsidP="0049699E">
      <w:pPr>
        <w:pStyle w:val="Heading4"/>
      </w:pPr>
      <w:r w:rsidRPr="00A376E1">
        <w:t>Principal Funding Sources</w:t>
      </w:r>
    </w:p>
    <w:p w14:paraId="2BF9D9B5" w14:textId="77777777" w:rsidR="00DA58A9" w:rsidRPr="00DA58A9" w:rsidRDefault="00DA58A9" w:rsidP="00DA58A9"/>
    <w:p w14:paraId="7BC7160E" w14:textId="5790C65F" w:rsidR="00027DB7" w:rsidRPr="002C16F5" w:rsidRDefault="00027DB7" w:rsidP="00027DB7">
      <w:pPr>
        <w:pStyle w:val="NoSpacing"/>
        <w:rPr>
          <w:rFonts w:ascii="Arial" w:hAnsi="Arial" w:cs="Arial"/>
          <w:sz w:val="20"/>
          <w:szCs w:val="20"/>
        </w:rPr>
      </w:pPr>
      <w:r w:rsidRPr="002C16F5">
        <w:rPr>
          <w:rFonts w:ascii="Arial" w:hAnsi="Arial" w:cs="Arial"/>
          <w:sz w:val="20"/>
          <w:szCs w:val="20"/>
        </w:rPr>
        <w:t xml:space="preserve">The majority of our income is usually from voluntary sources, the key elements of which are the donations and fundraising efforts of individuals and groups across the UK. In addition to this we receive vital funds from corporate and trust donors and are also privileged </w:t>
      </w:r>
      <w:r w:rsidR="005E2DFF" w:rsidRPr="002C16F5">
        <w:rPr>
          <w:rFonts w:ascii="Arial" w:hAnsi="Arial" w:cs="Arial"/>
          <w:sz w:val="20"/>
          <w:szCs w:val="20"/>
        </w:rPr>
        <w:t>to receive a number of legacies</w:t>
      </w:r>
      <w:r w:rsidRPr="002C16F5">
        <w:rPr>
          <w:rFonts w:ascii="Arial" w:hAnsi="Arial" w:cs="Arial"/>
          <w:sz w:val="20"/>
          <w:szCs w:val="20"/>
        </w:rPr>
        <w:t xml:space="preserve">. The Trustees are aware of the unpredictability of all these sources of income and the need to continue to develop all the income channels. As always, we very much appreciate the efforts of those who give us support. </w:t>
      </w:r>
    </w:p>
    <w:p w14:paraId="41FD7AAF" w14:textId="77777777" w:rsidR="00E04ECD" w:rsidRPr="00025700" w:rsidRDefault="00E04ECD" w:rsidP="00E04ECD">
      <w:pPr>
        <w:pStyle w:val="NoSpacing"/>
        <w:rPr>
          <w:rFonts w:ascii="Arial" w:hAnsi="Arial" w:cs="Arial"/>
          <w:color w:val="FF0000"/>
          <w:sz w:val="20"/>
          <w:szCs w:val="20"/>
        </w:rPr>
      </w:pPr>
    </w:p>
    <w:p w14:paraId="7986D922" w14:textId="77777777" w:rsidR="00062CCC" w:rsidRDefault="00062CCC" w:rsidP="00141164"/>
    <w:p w14:paraId="601E3730" w14:textId="7CF90D79" w:rsidR="00495F6F" w:rsidRPr="00141164" w:rsidRDefault="00495F6F" w:rsidP="0049699E">
      <w:pPr>
        <w:pStyle w:val="Heading4"/>
      </w:pPr>
      <w:r w:rsidRPr="00141164">
        <w:t>Investment Policy and Objectives</w:t>
      </w:r>
    </w:p>
    <w:p w14:paraId="2F841E0A" w14:textId="77777777" w:rsidR="00DA58A9" w:rsidRPr="00141164" w:rsidRDefault="00DA58A9" w:rsidP="00DA58A9"/>
    <w:p w14:paraId="4ED6B023" w14:textId="03CE2EDC" w:rsidR="009239E0" w:rsidRDefault="00495F6F" w:rsidP="00DA58A9">
      <w:pPr>
        <w:pStyle w:val="NoSpacing"/>
        <w:rPr>
          <w:rFonts w:ascii="Arial" w:hAnsi="Arial" w:cs="Arial"/>
          <w:sz w:val="20"/>
          <w:szCs w:val="20"/>
        </w:rPr>
      </w:pPr>
      <w:r w:rsidRPr="0023199B">
        <w:rPr>
          <w:rFonts w:ascii="Arial" w:hAnsi="Arial" w:cs="Arial"/>
          <w:sz w:val="20"/>
          <w:szCs w:val="20"/>
        </w:rPr>
        <w:t xml:space="preserve">The charity’s investment policy </w:t>
      </w:r>
      <w:r w:rsidR="005B42B8">
        <w:rPr>
          <w:rFonts w:ascii="Arial" w:hAnsi="Arial" w:cs="Arial"/>
          <w:sz w:val="20"/>
          <w:szCs w:val="20"/>
        </w:rPr>
        <w:t xml:space="preserve">has </w:t>
      </w:r>
      <w:r w:rsidR="009239E0">
        <w:rPr>
          <w:rFonts w:ascii="Arial" w:hAnsi="Arial" w:cs="Arial"/>
          <w:sz w:val="20"/>
          <w:szCs w:val="20"/>
        </w:rPr>
        <w:t xml:space="preserve">slightly </w:t>
      </w:r>
      <w:r w:rsidR="005B42B8">
        <w:rPr>
          <w:rFonts w:ascii="Arial" w:hAnsi="Arial" w:cs="Arial"/>
          <w:sz w:val="20"/>
          <w:szCs w:val="20"/>
        </w:rPr>
        <w:t>change</w:t>
      </w:r>
      <w:r w:rsidR="009239E0">
        <w:rPr>
          <w:rFonts w:ascii="Arial" w:hAnsi="Arial" w:cs="Arial"/>
          <w:sz w:val="20"/>
          <w:szCs w:val="20"/>
        </w:rPr>
        <w:t>d; by the year end, we no longer held equities.  F</w:t>
      </w:r>
      <w:r w:rsidRPr="0023199B">
        <w:rPr>
          <w:rFonts w:ascii="Arial" w:hAnsi="Arial" w:cs="Arial"/>
          <w:sz w:val="20"/>
          <w:szCs w:val="20"/>
        </w:rPr>
        <w:t xml:space="preserve">or any funds surplus to short term </w:t>
      </w:r>
      <w:r w:rsidR="00C521B6" w:rsidRPr="0023199B">
        <w:rPr>
          <w:rFonts w:ascii="Arial" w:hAnsi="Arial" w:cs="Arial"/>
          <w:sz w:val="20"/>
          <w:szCs w:val="20"/>
        </w:rPr>
        <w:t>requirements,</w:t>
      </w:r>
      <w:r w:rsidRPr="0023199B">
        <w:rPr>
          <w:rFonts w:ascii="Arial" w:hAnsi="Arial" w:cs="Arial"/>
          <w:sz w:val="20"/>
          <w:szCs w:val="20"/>
        </w:rPr>
        <w:t xml:space="preserve"> we</w:t>
      </w:r>
      <w:r w:rsidR="009239E0">
        <w:rPr>
          <w:rFonts w:ascii="Arial" w:hAnsi="Arial" w:cs="Arial"/>
          <w:sz w:val="20"/>
          <w:szCs w:val="20"/>
        </w:rPr>
        <w:t xml:space="preserve"> have</w:t>
      </w:r>
      <w:r w:rsidRPr="0023199B">
        <w:rPr>
          <w:rFonts w:ascii="Arial" w:hAnsi="Arial" w:cs="Arial"/>
          <w:sz w:val="20"/>
          <w:szCs w:val="20"/>
        </w:rPr>
        <w:t xml:space="preserve"> </w:t>
      </w:r>
      <w:r w:rsidR="009239E0">
        <w:rPr>
          <w:rFonts w:ascii="Arial" w:hAnsi="Arial" w:cs="Arial"/>
          <w:sz w:val="20"/>
          <w:szCs w:val="20"/>
        </w:rPr>
        <w:t>placed</w:t>
      </w:r>
      <w:r w:rsidRPr="0023199B">
        <w:rPr>
          <w:rFonts w:ascii="Arial" w:hAnsi="Arial" w:cs="Arial"/>
          <w:sz w:val="20"/>
          <w:szCs w:val="20"/>
        </w:rPr>
        <w:t xml:space="preserve"> secure deposits on fixed terms of up to one year. </w:t>
      </w:r>
    </w:p>
    <w:p w14:paraId="0F4796D0" w14:textId="77777777" w:rsidR="009239E0" w:rsidRDefault="009239E0" w:rsidP="00DA58A9">
      <w:pPr>
        <w:pStyle w:val="NoSpacing"/>
        <w:rPr>
          <w:rFonts w:ascii="Arial" w:hAnsi="Arial" w:cs="Arial"/>
          <w:sz w:val="20"/>
          <w:szCs w:val="20"/>
        </w:rPr>
      </w:pPr>
    </w:p>
    <w:p w14:paraId="22092D66" w14:textId="10068715" w:rsidR="00353C33" w:rsidRPr="0023199B" w:rsidRDefault="00495F6F" w:rsidP="00DA58A9">
      <w:pPr>
        <w:pStyle w:val="NoSpacing"/>
        <w:rPr>
          <w:rFonts w:ascii="Arial" w:hAnsi="Arial" w:cs="Arial"/>
          <w:sz w:val="20"/>
          <w:szCs w:val="20"/>
        </w:rPr>
      </w:pPr>
      <w:r w:rsidRPr="0023199B">
        <w:rPr>
          <w:rFonts w:ascii="Arial" w:hAnsi="Arial" w:cs="Arial"/>
          <w:sz w:val="20"/>
          <w:szCs w:val="20"/>
        </w:rPr>
        <w:t xml:space="preserve">The charity </w:t>
      </w:r>
      <w:r w:rsidR="009239E0">
        <w:rPr>
          <w:rFonts w:ascii="Arial" w:hAnsi="Arial" w:cs="Arial"/>
          <w:sz w:val="20"/>
          <w:szCs w:val="20"/>
        </w:rPr>
        <w:t>held</w:t>
      </w:r>
      <w:r w:rsidR="009239E0" w:rsidRPr="0023199B">
        <w:rPr>
          <w:rFonts w:ascii="Arial" w:hAnsi="Arial" w:cs="Arial"/>
          <w:sz w:val="20"/>
          <w:szCs w:val="20"/>
        </w:rPr>
        <w:t xml:space="preserve"> </w:t>
      </w:r>
      <w:r w:rsidRPr="0023199B">
        <w:rPr>
          <w:rFonts w:ascii="Arial" w:hAnsi="Arial" w:cs="Arial"/>
          <w:sz w:val="20"/>
          <w:szCs w:val="20"/>
        </w:rPr>
        <w:t xml:space="preserve">equities in a CAF Balanced Growth Fund </w:t>
      </w:r>
      <w:r w:rsidR="009239E0">
        <w:rPr>
          <w:rFonts w:ascii="Arial" w:hAnsi="Arial" w:cs="Arial"/>
          <w:sz w:val="20"/>
          <w:szCs w:val="20"/>
        </w:rPr>
        <w:t xml:space="preserve">until June 2023 when CAF closed the fund.  We do not plan to invest in further equities at this time, </w:t>
      </w:r>
      <w:r w:rsidR="00E04ECD" w:rsidRPr="0023199B">
        <w:rPr>
          <w:rFonts w:ascii="Arial" w:hAnsi="Arial" w:cs="Arial"/>
          <w:sz w:val="20"/>
          <w:szCs w:val="20"/>
        </w:rPr>
        <w:t>as we will continue to seek to spend our income on suitable medical research projects</w:t>
      </w:r>
      <w:r w:rsidR="00385B95" w:rsidRPr="0023199B">
        <w:rPr>
          <w:rFonts w:ascii="Arial" w:hAnsi="Arial" w:cs="Arial"/>
          <w:sz w:val="20"/>
          <w:szCs w:val="20"/>
        </w:rPr>
        <w:t xml:space="preserve"> and </w:t>
      </w:r>
      <w:r w:rsidR="00073C83" w:rsidRPr="0023199B">
        <w:rPr>
          <w:rFonts w:ascii="Arial" w:hAnsi="Arial" w:cs="Arial"/>
          <w:sz w:val="20"/>
          <w:szCs w:val="20"/>
        </w:rPr>
        <w:t xml:space="preserve">on </w:t>
      </w:r>
      <w:r w:rsidR="00E04ECD" w:rsidRPr="0023199B">
        <w:rPr>
          <w:rFonts w:ascii="Arial" w:hAnsi="Arial" w:cs="Arial"/>
          <w:sz w:val="20"/>
          <w:szCs w:val="20"/>
        </w:rPr>
        <w:t>information and support programmes.</w:t>
      </w:r>
    </w:p>
    <w:p w14:paraId="2A021746" w14:textId="77777777" w:rsidR="0049699E" w:rsidRPr="005B42B8" w:rsidRDefault="0049699E" w:rsidP="0049699E"/>
    <w:p w14:paraId="0FBD2213" w14:textId="6624BF0A" w:rsidR="00823BC7" w:rsidRDefault="663FE306" w:rsidP="0049699E">
      <w:pPr>
        <w:pStyle w:val="Heading4"/>
      </w:pPr>
      <w:r w:rsidRPr="00A376E1">
        <w:t>Reserves Policy</w:t>
      </w:r>
    </w:p>
    <w:p w14:paraId="2AC1CB02" w14:textId="77777777" w:rsidR="00DA58A9" w:rsidRPr="00DA58A9" w:rsidRDefault="00DA58A9" w:rsidP="00DA58A9"/>
    <w:p w14:paraId="4DCC8234" w14:textId="15E38F81" w:rsidR="00575159" w:rsidRPr="00F655C5" w:rsidRDefault="00575159" w:rsidP="00575159">
      <w:pPr>
        <w:pStyle w:val="paragraph"/>
        <w:spacing w:before="0" w:beforeAutospacing="0" w:after="0" w:afterAutospacing="0"/>
        <w:textAlignment w:val="baseline"/>
        <w:rPr>
          <w:rStyle w:val="eop"/>
          <w:rFonts w:ascii="Arial" w:hAnsi="Arial" w:cs="Arial"/>
          <w:sz w:val="20"/>
        </w:rPr>
      </w:pPr>
      <w:r w:rsidRPr="00F655C5">
        <w:rPr>
          <w:rStyle w:val="eop"/>
          <w:rFonts w:ascii="Arial" w:hAnsi="Arial" w:cs="Arial"/>
          <w:sz w:val="20"/>
        </w:rPr>
        <w:t xml:space="preserve">The Trustees want to maintain sufficient unrestricted reserves to enable the charity to deal with any events that challenge our financial position and ultimately be able, if necessary, to wind up the charity in an orderly </w:t>
      </w:r>
      <w:r w:rsidR="004E6E76" w:rsidRPr="00F655C5">
        <w:rPr>
          <w:rStyle w:val="eop"/>
          <w:rFonts w:ascii="Arial" w:hAnsi="Arial" w:cs="Arial"/>
          <w:sz w:val="20"/>
        </w:rPr>
        <w:t>way</w:t>
      </w:r>
      <w:r w:rsidR="004E6E76">
        <w:rPr>
          <w:rStyle w:val="eop"/>
          <w:rFonts w:ascii="Arial" w:hAnsi="Arial" w:cs="Arial"/>
          <w:sz w:val="20"/>
        </w:rPr>
        <w:t>.</w:t>
      </w:r>
      <w:r w:rsidR="004E6E76" w:rsidRPr="00F655C5">
        <w:rPr>
          <w:rStyle w:val="eop"/>
          <w:rFonts w:ascii="Arial" w:hAnsi="Arial" w:cs="Arial"/>
          <w:sz w:val="20"/>
        </w:rPr>
        <w:t xml:space="preserve"> The</w:t>
      </w:r>
      <w:r w:rsidRPr="00F655C5">
        <w:rPr>
          <w:rStyle w:val="eop"/>
          <w:rFonts w:ascii="Arial" w:hAnsi="Arial" w:cs="Arial"/>
          <w:sz w:val="20"/>
        </w:rPr>
        <w:t xml:space="preserve"> experience of the COVID-19 pandemic </w:t>
      </w:r>
      <w:r w:rsidR="00A376E1" w:rsidRPr="00F655C5">
        <w:rPr>
          <w:rStyle w:val="eop"/>
          <w:rFonts w:ascii="Arial" w:hAnsi="Arial" w:cs="Arial"/>
          <w:sz w:val="20"/>
        </w:rPr>
        <w:t>and subsequent cost-of living challenges</w:t>
      </w:r>
      <w:r w:rsidRPr="00F655C5">
        <w:rPr>
          <w:rStyle w:val="eop"/>
          <w:rFonts w:ascii="Arial" w:hAnsi="Arial" w:cs="Arial"/>
          <w:sz w:val="20"/>
        </w:rPr>
        <w:t xml:space="preserve"> has showed that our approach of maintaining £280,000 of unrestricted funds is sufficient for these purposes and so we retain that level as a minimum and have regard to this when preparing budgets and taking significant decisions on expenditure.</w:t>
      </w:r>
    </w:p>
    <w:p w14:paraId="189F007C" w14:textId="77777777" w:rsidR="00575159" w:rsidRPr="00F655C5" w:rsidRDefault="00575159" w:rsidP="00575159">
      <w:pPr>
        <w:pStyle w:val="paragraph"/>
        <w:spacing w:before="0" w:beforeAutospacing="0" w:after="0" w:afterAutospacing="0"/>
        <w:textAlignment w:val="baseline"/>
        <w:rPr>
          <w:rStyle w:val="eop"/>
          <w:rFonts w:ascii="Arial" w:hAnsi="Arial" w:cs="Arial"/>
          <w:sz w:val="20"/>
        </w:rPr>
      </w:pPr>
    </w:p>
    <w:p w14:paraId="39ABE1BA" w14:textId="20285C73" w:rsidR="00575159" w:rsidRPr="00F655C5" w:rsidRDefault="00575159" w:rsidP="00575159">
      <w:pPr>
        <w:pStyle w:val="paragraph"/>
        <w:spacing w:before="0" w:beforeAutospacing="0" w:after="0" w:afterAutospacing="0"/>
        <w:textAlignment w:val="baseline"/>
        <w:rPr>
          <w:rFonts w:ascii="Arial" w:hAnsi="Arial" w:cs="Arial"/>
          <w:sz w:val="14"/>
          <w:szCs w:val="18"/>
        </w:rPr>
      </w:pPr>
      <w:r w:rsidRPr="00F655C5">
        <w:rPr>
          <w:rStyle w:val="eop"/>
          <w:rFonts w:ascii="Arial" w:hAnsi="Arial" w:cs="Arial"/>
          <w:sz w:val="20"/>
        </w:rPr>
        <w:t>It is our intention to utilise any additional unrestricted reserves as soon as possible to further our charitable objectives. Sometimes this will result in the Trustees designating amounts of unrestricted funds for specific purposes such as medical research projects.</w:t>
      </w:r>
    </w:p>
    <w:p w14:paraId="09133FE7" w14:textId="77777777" w:rsidR="00E96F90" w:rsidRPr="00BB5B42" w:rsidRDefault="00E96F90" w:rsidP="009F2B78"/>
    <w:p w14:paraId="4287307F" w14:textId="7E4031A4" w:rsidR="00E04ECD" w:rsidRDefault="00E04ECD" w:rsidP="0049699E">
      <w:pPr>
        <w:pStyle w:val="Heading4"/>
      </w:pPr>
      <w:r w:rsidRPr="00A376E1">
        <w:t xml:space="preserve">Risk </w:t>
      </w:r>
      <w:r w:rsidR="006E45A4">
        <w:t>M</w:t>
      </w:r>
      <w:r w:rsidRPr="00A376E1">
        <w:t>anagement</w:t>
      </w:r>
    </w:p>
    <w:p w14:paraId="03289F6C" w14:textId="77777777" w:rsidR="00DA58A9" w:rsidRPr="00DA58A9" w:rsidRDefault="00DA58A9" w:rsidP="00DA58A9"/>
    <w:p w14:paraId="4D24A79F" w14:textId="54813D94" w:rsidR="00FF31F9" w:rsidRPr="00A376E1" w:rsidRDefault="00E04ECD" w:rsidP="009F2B78">
      <w:r w:rsidRPr="00A376E1">
        <w:t>The charity has carried out a risk management review and has a risk register which identifies the risks to which the chari</w:t>
      </w:r>
      <w:r w:rsidR="00EF629E" w:rsidRPr="00A376E1">
        <w:t xml:space="preserve">ty is exposed. </w:t>
      </w:r>
      <w:r w:rsidRPr="00A376E1">
        <w:t xml:space="preserve">These </w:t>
      </w:r>
      <w:r w:rsidR="00385B95" w:rsidRPr="00A376E1">
        <w:t>are</w:t>
      </w:r>
      <w:r w:rsidRPr="00A376E1">
        <w:t xml:space="preserve"> evaluated and action taken to m</w:t>
      </w:r>
      <w:r w:rsidR="00EF629E" w:rsidRPr="00A376E1">
        <w:t xml:space="preserve">itigate any significant risks. </w:t>
      </w:r>
      <w:r w:rsidRPr="00A376E1">
        <w:t>The Trustees review and update this register each year.</w:t>
      </w:r>
      <w:r w:rsidR="005B61C1" w:rsidRPr="00A376E1">
        <w:t xml:space="preserve"> The experience of the </w:t>
      </w:r>
      <w:r w:rsidR="00E96F90" w:rsidRPr="00A376E1">
        <w:t xml:space="preserve">COVID-19 </w:t>
      </w:r>
      <w:r w:rsidR="005B61C1" w:rsidRPr="00A376E1">
        <w:t>pandemic has resulted in additional risks needing to be added to the register. Short term management of key risks has been undertaken by the Chief Executive and her senior management team, with regular oversight from the Board of Trustees.</w:t>
      </w:r>
    </w:p>
    <w:p w14:paraId="2044C9F8" w14:textId="0C0260A0" w:rsidR="00DA58A9" w:rsidRPr="00025700" w:rsidRDefault="00DA58A9" w:rsidP="009F2B78">
      <w:pPr>
        <w:rPr>
          <w:color w:val="FF0000"/>
        </w:rPr>
      </w:pPr>
    </w:p>
    <w:p w14:paraId="037EDF08" w14:textId="520C4DDE" w:rsidR="00E04ECD" w:rsidRDefault="00E04ECD" w:rsidP="0049699E">
      <w:pPr>
        <w:pStyle w:val="Heading4"/>
      </w:pPr>
      <w:r w:rsidRPr="00A376E1">
        <w:t>Going Concern</w:t>
      </w:r>
    </w:p>
    <w:p w14:paraId="3D14141E" w14:textId="77777777" w:rsidR="00DA58A9" w:rsidRPr="00DA58A9" w:rsidRDefault="00DA58A9" w:rsidP="00DA58A9"/>
    <w:p w14:paraId="0593302B" w14:textId="580AFCCF" w:rsidR="00E82813" w:rsidRPr="00A376E1" w:rsidRDefault="00E82813" w:rsidP="000B64F9">
      <w:pPr>
        <w:pStyle w:val="paragraph"/>
        <w:spacing w:before="0" w:beforeAutospacing="0" w:after="0" w:afterAutospacing="0"/>
        <w:textAlignment w:val="baseline"/>
        <w:rPr>
          <w:rStyle w:val="eop"/>
        </w:rPr>
      </w:pPr>
      <w:r w:rsidRPr="00A376E1">
        <w:rPr>
          <w:rStyle w:val="eop"/>
          <w:rFonts w:ascii="Arial" w:hAnsi="Arial"/>
          <w:sz w:val="20"/>
        </w:rPr>
        <w:t>The Trustees review the financial position of the charity at each Board meeting. Budgets are prepared and approved annually</w:t>
      </w:r>
      <w:r w:rsidR="00A376E1" w:rsidRPr="00A376E1">
        <w:rPr>
          <w:rStyle w:val="eop"/>
          <w:rFonts w:ascii="Arial" w:hAnsi="Arial"/>
          <w:sz w:val="20"/>
        </w:rPr>
        <w:t>. W</w:t>
      </w:r>
      <w:r w:rsidRPr="00A376E1">
        <w:rPr>
          <w:rStyle w:val="eop"/>
          <w:rFonts w:ascii="Arial" w:hAnsi="Arial"/>
          <w:sz w:val="20"/>
        </w:rPr>
        <w:t>e continued to operate the charity on a sustainable basis. </w:t>
      </w:r>
    </w:p>
    <w:p w14:paraId="620510B6" w14:textId="77777777" w:rsidR="00660E81" w:rsidRPr="00A376E1" w:rsidRDefault="00660E81" w:rsidP="00660E81">
      <w:pPr>
        <w:pStyle w:val="paragraph"/>
        <w:spacing w:before="0" w:beforeAutospacing="0" w:after="0" w:afterAutospacing="0"/>
        <w:textAlignment w:val="baseline"/>
        <w:rPr>
          <w:rStyle w:val="eop"/>
        </w:rPr>
      </w:pPr>
    </w:p>
    <w:p w14:paraId="64FB6E53" w14:textId="5ACDCD07" w:rsidR="00660E81" w:rsidRPr="00A376E1" w:rsidRDefault="000B7917" w:rsidP="000B64F9">
      <w:pPr>
        <w:pStyle w:val="paragraph"/>
        <w:spacing w:before="0" w:beforeAutospacing="0" w:after="0" w:afterAutospacing="0"/>
        <w:textAlignment w:val="baseline"/>
        <w:rPr>
          <w:rStyle w:val="eop"/>
        </w:rPr>
      </w:pPr>
      <w:r>
        <w:rPr>
          <w:rStyle w:val="eop"/>
          <w:rFonts w:ascii="Arial" w:hAnsi="Arial"/>
          <w:sz w:val="20"/>
        </w:rPr>
        <w:t>Whilst planning for 2024</w:t>
      </w:r>
      <w:r w:rsidR="00E82813" w:rsidRPr="00A376E1">
        <w:rPr>
          <w:rStyle w:val="eop"/>
          <w:rFonts w:ascii="Arial" w:hAnsi="Arial"/>
          <w:sz w:val="20"/>
        </w:rPr>
        <w:t xml:space="preserve"> and beyond is focussing on </w:t>
      </w:r>
      <w:r w:rsidR="00A376E1" w:rsidRPr="00A376E1">
        <w:rPr>
          <w:rStyle w:val="eop"/>
          <w:rFonts w:ascii="Arial" w:hAnsi="Arial"/>
          <w:sz w:val="20"/>
        </w:rPr>
        <w:t>increasing charitable impact</w:t>
      </w:r>
      <w:r w:rsidR="00E82813" w:rsidRPr="00A376E1">
        <w:rPr>
          <w:rStyle w:val="eop"/>
          <w:rFonts w:ascii="Arial" w:hAnsi="Arial"/>
          <w:sz w:val="20"/>
        </w:rPr>
        <w:t>, the Trustees remain mindful of the risks of future disruption. The Trustees are satisfied that the charity continues</w:t>
      </w:r>
      <w:r w:rsidR="00660E81" w:rsidRPr="00A376E1">
        <w:rPr>
          <w:rStyle w:val="eop"/>
          <w:rFonts w:ascii="Arial" w:hAnsi="Arial"/>
          <w:sz w:val="20"/>
        </w:rPr>
        <w:t xml:space="preserve"> to be a going concern.</w:t>
      </w:r>
    </w:p>
    <w:p w14:paraId="56D34F0B" w14:textId="77777777" w:rsidR="00660E81" w:rsidRPr="00025700" w:rsidRDefault="00660E81" w:rsidP="00660E81">
      <w:pPr>
        <w:pStyle w:val="paragraph"/>
        <w:spacing w:before="0" w:beforeAutospacing="0" w:after="0" w:afterAutospacing="0"/>
        <w:textAlignment w:val="baseline"/>
        <w:rPr>
          <w:rStyle w:val="eop"/>
          <w:rFonts w:ascii="Arial" w:hAnsi="Arial" w:cs="Arial"/>
          <w:color w:val="FF0000"/>
          <w:sz w:val="20"/>
        </w:rPr>
      </w:pPr>
    </w:p>
    <w:p w14:paraId="58864275" w14:textId="0E8E0F99" w:rsidR="00E04ECD" w:rsidRDefault="00E04ECD" w:rsidP="00553B6A">
      <w:pPr>
        <w:pStyle w:val="Heading3"/>
      </w:pPr>
      <w:r w:rsidRPr="005E2DFF">
        <w:t>Future Plans</w:t>
      </w:r>
    </w:p>
    <w:p w14:paraId="7AF9207E" w14:textId="77777777" w:rsidR="0061643B" w:rsidRPr="000B7917" w:rsidRDefault="0061643B" w:rsidP="0061643B">
      <w:pPr>
        <w:rPr>
          <w:color w:val="FF0000"/>
        </w:rPr>
      </w:pPr>
    </w:p>
    <w:p w14:paraId="31B05946" w14:textId="58ECAA09" w:rsidR="00096604" w:rsidRPr="006F710A" w:rsidRDefault="00096604" w:rsidP="009F2B78">
      <w:pPr>
        <w:pStyle w:val="NoSpacing"/>
        <w:rPr>
          <w:rFonts w:ascii="Arial" w:hAnsi="Arial" w:cs="Arial"/>
          <w:sz w:val="20"/>
          <w:szCs w:val="20"/>
        </w:rPr>
      </w:pPr>
      <w:r w:rsidRPr="006F710A">
        <w:rPr>
          <w:rFonts w:ascii="Arial" w:hAnsi="Arial" w:cs="Arial"/>
          <w:sz w:val="20"/>
          <w:szCs w:val="20"/>
        </w:rPr>
        <w:t>We will continue to invest in pioneering medical research and</w:t>
      </w:r>
      <w:r w:rsidR="004E6E76">
        <w:rPr>
          <w:rFonts w:ascii="Arial" w:hAnsi="Arial" w:cs="Arial"/>
          <w:sz w:val="20"/>
          <w:szCs w:val="20"/>
        </w:rPr>
        <w:t xml:space="preserve"> </w:t>
      </w:r>
      <w:r w:rsidRPr="006F710A">
        <w:rPr>
          <w:rFonts w:ascii="Arial" w:hAnsi="Arial" w:cs="Arial"/>
          <w:sz w:val="20"/>
          <w:szCs w:val="20"/>
        </w:rPr>
        <w:t>improving information and support for those living with inherited retinal conditions around the UK</w:t>
      </w:r>
      <w:r w:rsidR="00AD5CDF" w:rsidRPr="006F710A">
        <w:rPr>
          <w:rFonts w:ascii="Arial" w:hAnsi="Arial" w:cs="Arial"/>
          <w:sz w:val="20"/>
          <w:szCs w:val="20"/>
        </w:rPr>
        <w:t>,</w:t>
      </w:r>
      <w:r w:rsidRPr="006F710A">
        <w:rPr>
          <w:rFonts w:ascii="Arial" w:hAnsi="Arial" w:cs="Arial"/>
          <w:sz w:val="20"/>
          <w:szCs w:val="20"/>
        </w:rPr>
        <w:t xml:space="preserve"> their friends, family and the professionals who support them.</w:t>
      </w:r>
    </w:p>
    <w:p w14:paraId="555D92F1" w14:textId="17E86885" w:rsidR="00C521B6" w:rsidRDefault="00C521B6">
      <w:pPr>
        <w:spacing w:after="200" w:line="276" w:lineRule="auto"/>
      </w:pPr>
      <w:r>
        <w:br w:type="page"/>
      </w:r>
    </w:p>
    <w:p w14:paraId="49FE6B71" w14:textId="77777777" w:rsidR="0026265F" w:rsidRPr="006F710A" w:rsidRDefault="0026265F" w:rsidP="009F2B78">
      <w:pPr>
        <w:pStyle w:val="NoSpacing"/>
        <w:rPr>
          <w:rFonts w:ascii="Arial" w:hAnsi="Arial" w:cs="Arial"/>
          <w:sz w:val="20"/>
          <w:szCs w:val="20"/>
        </w:rPr>
      </w:pPr>
    </w:p>
    <w:p w14:paraId="01DB1074" w14:textId="09A00D6D" w:rsidR="00096604" w:rsidRPr="006F710A" w:rsidRDefault="00096604" w:rsidP="009F2B78">
      <w:r w:rsidRPr="006F710A">
        <w:t xml:space="preserve">We have invested </w:t>
      </w:r>
      <w:r w:rsidR="00DA0876" w:rsidRPr="006F710A">
        <w:t>more than</w:t>
      </w:r>
      <w:r w:rsidRPr="006F710A">
        <w:t xml:space="preserve"> £</w:t>
      </w:r>
      <w:r w:rsidR="005E2DFF" w:rsidRPr="006F710A">
        <w:t xml:space="preserve">17 </w:t>
      </w:r>
      <w:r w:rsidR="009F2B78" w:rsidRPr="006F710A">
        <w:t>million</w:t>
      </w:r>
      <w:r w:rsidR="00927E05" w:rsidRPr="006F710A">
        <w:t xml:space="preserve"> </w:t>
      </w:r>
      <w:r w:rsidRPr="006F710A">
        <w:t xml:space="preserve">into cutting-edge research since we were founded in 1976 and we are determined to build on the progress made to date. </w:t>
      </w:r>
    </w:p>
    <w:p w14:paraId="4C12F101" w14:textId="77777777" w:rsidR="00096604" w:rsidRPr="006F710A" w:rsidRDefault="00096604" w:rsidP="009F2B78"/>
    <w:p w14:paraId="10B351B0" w14:textId="23DC9D38" w:rsidR="00546973" w:rsidRPr="006F710A" w:rsidRDefault="00096604" w:rsidP="009F2B78">
      <w:r w:rsidRPr="006F710A">
        <w:t xml:space="preserve">Through our </w:t>
      </w:r>
      <w:r w:rsidR="00EB6013" w:rsidRPr="006F710A">
        <w:t>Project Grants</w:t>
      </w:r>
      <w:r w:rsidRPr="006F710A">
        <w:t xml:space="preserve"> we </w:t>
      </w:r>
      <w:r w:rsidR="00AD5CDF" w:rsidRPr="006F710A">
        <w:t xml:space="preserve">will </w:t>
      </w:r>
      <w:r w:rsidRPr="006F710A">
        <w:t xml:space="preserve">continue to support </w:t>
      </w:r>
      <w:r w:rsidR="00AD5CDF" w:rsidRPr="006F710A">
        <w:t xml:space="preserve">medical research </w:t>
      </w:r>
      <w:r w:rsidRPr="006F710A">
        <w:t xml:space="preserve">projects of varying length that seek to explore new ideas or test new theories. </w:t>
      </w:r>
      <w:r w:rsidR="006F710A">
        <w:t>We awarded three new project grants in 2023.</w:t>
      </w:r>
      <w:r w:rsidR="00514E62" w:rsidRPr="006F710A">
        <w:t xml:space="preserve"> </w:t>
      </w:r>
    </w:p>
    <w:p w14:paraId="0DB49C6B" w14:textId="7A9DBEF2" w:rsidR="00495F6F" w:rsidRPr="006F710A" w:rsidRDefault="00495F6F" w:rsidP="009F2B78"/>
    <w:p w14:paraId="34316AEB" w14:textId="4643B664" w:rsidR="006735D7" w:rsidRPr="006F710A" w:rsidRDefault="00BC7A2F" w:rsidP="006C2C80">
      <w:r w:rsidRPr="006F710A">
        <w:t>Our Annual and Professionals’ C</w:t>
      </w:r>
      <w:r w:rsidR="006F710A">
        <w:t xml:space="preserve">onferences went ahead as </w:t>
      </w:r>
      <w:r w:rsidR="005E2DFF" w:rsidRPr="006F710A">
        <w:t>hybrid event</w:t>
      </w:r>
      <w:r w:rsidR="00F56DDB" w:rsidRPr="006F710A">
        <w:t>s</w:t>
      </w:r>
      <w:r w:rsidR="006F710A">
        <w:t xml:space="preserve"> once again and we plan to follow the same format in 2024 when we hold the Conferences in Manchester. Our </w:t>
      </w:r>
      <w:r w:rsidR="006735D7" w:rsidRPr="006F710A">
        <w:t>w</w:t>
      </w:r>
      <w:r w:rsidR="006F710A">
        <w:t>ebinar series continues to be popular and will continue in 2024 with a wide range of topics.</w:t>
      </w:r>
      <w:r w:rsidRPr="006F710A">
        <w:t xml:space="preserve"> </w:t>
      </w:r>
    </w:p>
    <w:p w14:paraId="301990A0" w14:textId="77777777" w:rsidR="0049699E" w:rsidRPr="006F710A" w:rsidRDefault="0049699E" w:rsidP="006735D7"/>
    <w:p w14:paraId="0D8E72F2" w14:textId="77777777" w:rsidR="00AC0CF2" w:rsidRDefault="00AC0CF2" w:rsidP="006C2C80"/>
    <w:p w14:paraId="6580B7A8" w14:textId="403D05AA" w:rsidR="00AC0CF2" w:rsidRPr="00B341C5" w:rsidRDefault="00AC0CF2" w:rsidP="00AC0CF2">
      <w:pPr>
        <w:pStyle w:val="BodyText"/>
      </w:pPr>
      <w:r>
        <w:t>W</w:t>
      </w:r>
      <w:r w:rsidRPr="00B341C5">
        <w:t>e will continue to enhance the tailored practical and emotional support we provide</w:t>
      </w:r>
      <w:r w:rsidRPr="00B341C5">
        <w:rPr>
          <w:spacing w:val="-1"/>
        </w:rPr>
        <w:t xml:space="preserve"> </w:t>
      </w:r>
      <w:r w:rsidRPr="00B341C5">
        <w:t>for</w:t>
      </w:r>
      <w:r w:rsidRPr="00B341C5">
        <w:rPr>
          <w:spacing w:val="-1"/>
        </w:rPr>
        <w:t xml:space="preserve"> </w:t>
      </w:r>
      <w:r w:rsidRPr="00B341C5">
        <w:t>our</w:t>
      </w:r>
      <w:r w:rsidRPr="00B341C5">
        <w:rPr>
          <w:spacing w:val="-1"/>
        </w:rPr>
        <w:t xml:space="preserve"> </w:t>
      </w:r>
      <w:r w:rsidRPr="00B341C5">
        <w:t>community</w:t>
      </w:r>
      <w:r w:rsidRPr="00B341C5">
        <w:rPr>
          <w:spacing w:val="-1"/>
        </w:rPr>
        <w:t xml:space="preserve"> </w:t>
      </w:r>
      <w:r w:rsidRPr="00B341C5">
        <w:t>so</w:t>
      </w:r>
      <w:r w:rsidRPr="00B341C5">
        <w:rPr>
          <w:spacing w:val="-1"/>
        </w:rPr>
        <w:t xml:space="preserve"> </w:t>
      </w:r>
      <w:r w:rsidRPr="00B341C5">
        <w:t>that</w:t>
      </w:r>
      <w:r w:rsidRPr="00B341C5">
        <w:rPr>
          <w:spacing w:val="-1"/>
        </w:rPr>
        <w:t xml:space="preserve"> </w:t>
      </w:r>
      <w:r w:rsidRPr="00B341C5">
        <w:t>they</w:t>
      </w:r>
      <w:r w:rsidRPr="00B341C5">
        <w:rPr>
          <w:spacing w:val="-1"/>
        </w:rPr>
        <w:t xml:space="preserve"> </w:t>
      </w:r>
      <w:r w:rsidRPr="00B341C5">
        <w:t>can</w:t>
      </w:r>
      <w:r w:rsidRPr="00B341C5">
        <w:rPr>
          <w:spacing w:val="-1"/>
        </w:rPr>
        <w:t xml:space="preserve"> </w:t>
      </w:r>
      <w:r w:rsidRPr="00B341C5">
        <w:t>make</w:t>
      </w:r>
      <w:r w:rsidRPr="00B341C5">
        <w:rPr>
          <w:spacing w:val="-1"/>
        </w:rPr>
        <w:t xml:space="preserve"> </w:t>
      </w:r>
      <w:r w:rsidRPr="00B341C5">
        <w:t>informed choices. We will focus on increasing referrals from professionals so that everyone affected by inherited sight loss can live their best lives.</w:t>
      </w:r>
    </w:p>
    <w:p w14:paraId="1612A1A5" w14:textId="77777777" w:rsidR="00AC0CF2" w:rsidRPr="00B341C5" w:rsidRDefault="00AC0CF2" w:rsidP="00AC0CF2">
      <w:pPr>
        <w:pStyle w:val="BodyText"/>
      </w:pPr>
    </w:p>
    <w:p w14:paraId="63CFE2D9" w14:textId="3AD670D3" w:rsidR="00AC0CF2" w:rsidRPr="00B341C5" w:rsidRDefault="00AC0CF2" w:rsidP="00AC0CF2">
      <w:pPr>
        <w:pStyle w:val="BodyText"/>
      </w:pPr>
      <w:r w:rsidRPr="00B341C5">
        <w:t xml:space="preserve">We will again provide direct employment opportunities for those with inherited sight loss by employing a Research Intern and a Development Team Intern with lived </w:t>
      </w:r>
      <w:r w:rsidRPr="00B341C5">
        <w:rPr>
          <w:spacing w:val="-2"/>
        </w:rPr>
        <w:t>experience.</w:t>
      </w:r>
    </w:p>
    <w:p w14:paraId="393E899B" w14:textId="77777777" w:rsidR="00AC0CF2" w:rsidRPr="00B341C5" w:rsidRDefault="00AC0CF2" w:rsidP="00AC0CF2">
      <w:pPr>
        <w:pStyle w:val="BodyText"/>
        <w:spacing w:line="360" w:lineRule="auto"/>
      </w:pPr>
    </w:p>
    <w:p w14:paraId="6518444C" w14:textId="2DE9785A" w:rsidR="00495F6F" w:rsidRPr="00A376E1" w:rsidRDefault="00495F6F" w:rsidP="00553B6A">
      <w:pPr>
        <w:pStyle w:val="Heading3"/>
      </w:pPr>
      <w:r w:rsidRPr="00A376E1">
        <w:t>Objectives &amp; Activities</w:t>
      </w:r>
    </w:p>
    <w:p w14:paraId="6F00F75D" w14:textId="77777777" w:rsidR="00495F6F" w:rsidRPr="00A376E1" w:rsidRDefault="00495F6F" w:rsidP="00016A16">
      <w:pPr>
        <w:rPr>
          <w:rFonts w:eastAsia="Times New Roman"/>
        </w:rPr>
      </w:pPr>
    </w:p>
    <w:p w14:paraId="131EB03C" w14:textId="77777777" w:rsidR="00495F6F" w:rsidRPr="00A376E1" w:rsidRDefault="00495F6F" w:rsidP="0049699E">
      <w:pPr>
        <w:pStyle w:val="Heading4"/>
      </w:pPr>
      <w:r w:rsidRPr="00A376E1">
        <w:t>Our Mission</w:t>
      </w:r>
    </w:p>
    <w:p w14:paraId="1B5BB49B" w14:textId="77777777" w:rsidR="00495F6F" w:rsidRPr="00A376E1" w:rsidRDefault="00495F6F" w:rsidP="009F2B78"/>
    <w:p w14:paraId="282C6ABD" w14:textId="77777777" w:rsidR="00495F6F" w:rsidRPr="00A376E1" w:rsidRDefault="00495F6F" w:rsidP="009F2B78">
      <w:r w:rsidRPr="00A376E1">
        <w:t>We are the only UK charity dedicated exclusively to working for people affected by inherited sight loss. Our vision is a world where everyone with inherited sight loss is able to live a fulfilling life.</w:t>
      </w:r>
    </w:p>
    <w:p w14:paraId="4B0792A0" w14:textId="77777777" w:rsidR="00495F6F" w:rsidRPr="00A376E1" w:rsidRDefault="00495F6F" w:rsidP="009F2B78"/>
    <w:p w14:paraId="7C90E647" w14:textId="77777777" w:rsidR="00495F6F" w:rsidRPr="00A376E1" w:rsidRDefault="00495F6F" w:rsidP="009F2B78">
      <w:r w:rsidRPr="00A376E1">
        <w:t>We stimulate and fund medical research to increase the understanding of these conditions and accelerate the search for treatments for the future.</w:t>
      </w:r>
    </w:p>
    <w:p w14:paraId="5DDF300C" w14:textId="77777777" w:rsidR="00495F6F" w:rsidRPr="00A376E1" w:rsidRDefault="00495F6F" w:rsidP="009F2B78"/>
    <w:p w14:paraId="564318BF" w14:textId="77777777" w:rsidR="00495F6F" w:rsidRPr="00A376E1" w:rsidRDefault="00495F6F" w:rsidP="009F2B78">
      <w:r w:rsidRPr="00A376E1">
        <w:t xml:space="preserve">We continue to invest in the very best medical research, as reviewed by our independent Medical Advisory Board (MAB). This panel consists of expert world-respected scientists and researchers. </w:t>
      </w:r>
    </w:p>
    <w:p w14:paraId="67192FCD" w14:textId="77777777" w:rsidR="00495F6F" w:rsidRPr="00A376E1" w:rsidRDefault="00495F6F" w:rsidP="009F2B78"/>
    <w:p w14:paraId="4C4BB233" w14:textId="30B01F60" w:rsidR="00495F6F" w:rsidRPr="00A376E1" w:rsidRDefault="00495F6F" w:rsidP="009F2B78">
      <w:r w:rsidRPr="00A376E1">
        <w:t>Retina UK is committed to collaborative working</w:t>
      </w:r>
      <w:r w:rsidR="009719A1">
        <w:t>. Wi</w:t>
      </w:r>
      <w:r w:rsidRPr="00A376E1">
        <w:t xml:space="preserve">thin the field of medical </w:t>
      </w:r>
      <w:r w:rsidR="00B11184" w:rsidRPr="00A376E1">
        <w:t>research,</w:t>
      </w:r>
      <w:r w:rsidR="009719A1">
        <w:t xml:space="preserve"> w</w:t>
      </w:r>
      <w:r w:rsidRPr="00A376E1">
        <w:t>e partner with leading research and other sector-leading charitable organisations with similar aims and objectives to accelerate progress.</w:t>
      </w:r>
    </w:p>
    <w:p w14:paraId="0F00297E" w14:textId="77777777" w:rsidR="00495F6F" w:rsidRPr="00A376E1" w:rsidRDefault="00495F6F" w:rsidP="009F2B78"/>
    <w:p w14:paraId="14448DE2" w14:textId="148FD670" w:rsidR="00495F6F" w:rsidRPr="00A376E1" w:rsidRDefault="00495F6F" w:rsidP="009F2B78">
      <w:r w:rsidRPr="00A376E1">
        <w:t>We provide information and support to help people lead better lives and to ensure no-one with inherited sight loss feel</w:t>
      </w:r>
      <w:r w:rsidR="00304498">
        <w:t>s</w:t>
      </w:r>
      <w:r w:rsidRPr="00A376E1">
        <w:t xml:space="preserve"> alone.</w:t>
      </w:r>
    </w:p>
    <w:p w14:paraId="2503D90A" w14:textId="77777777" w:rsidR="00495F6F" w:rsidRPr="00A376E1" w:rsidRDefault="00495F6F" w:rsidP="009F2B78"/>
    <w:p w14:paraId="1FAA287B" w14:textId="77777777" w:rsidR="00495F6F" w:rsidRPr="00A376E1" w:rsidRDefault="00495F6F" w:rsidP="009F2B78">
      <w:r w:rsidRPr="00A376E1">
        <w:t>The Trustees have paid due regard to guidance issued by the Charity Commission on Public Benefit in deciding what activities the charity should undertake.</w:t>
      </w:r>
    </w:p>
    <w:p w14:paraId="6A08479F" w14:textId="7C693497" w:rsidR="0035680A" w:rsidRPr="00025700" w:rsidRDefault="0035680A" w:rsidP="009F2B78">
      <w:pPr>
        <w:rPr>
          <w:color w:val="FF0000"/>
        </w:rPr>
      </w:pPr>
    </w:p>
    <w:p w14:paraId="4611F7BA" w14:textId="77777777" w:rsidR="00481B23" w:rsidRPr="00A376E1" w:rsidRDefault="003500C2" w:rsidP="00516DD0">
      <w:pPr>
        <w:pStyle w:val="Heading2"/>
      </w:pPr>
      <w:r w:rsidRPr="00A376E1">
        <w:t>Achievement &amp;</w:t>
      </w:r>
      <w:r w:rsidR="003C36D5" w:rsidRPr="00A376E1">
        <w:t xml:space="preserve"> Performance</w:t>
      </w:r>
    </w:p>
    <w:p w14:paraId="677B9ABB" w14:textId="77777777" w:rsidR="00B56C71" w:rsidRPr="00A376E1" w:rsidRDefault="00B56C71" w:rsidP="00B56C71">
      <w:pPr>
        <w:pStyle w:val="BodyText"/>
        <w:spacing w:line="184" w:lineRule="exact"/>
        <w:rPr>
          <w:rFonts w:eastAsiaTheme="minorEastAsia"/>
          <w:b/>
          <w:lang w:eastAsia="en-GB"/>
        </w:rPr>
      </w:pPr>
    </w:p>
    <w:p w14:paraId="532A1784" w14:textId="3FB94D16" w:rsidR="0061643B" w:rsidRDefault="0061643B" w:rsidP="00062CCC">
      <w:pPr>
        <w:pStyle w:val="Heading3"/>
      </w:pPr>
      <w:bookmarkStart w:id="0" w:name="Information_and_support_"/>
      <w:bookmarkEnd w:id="0"/>
      <w:r w:rsidRPr="00FE62E6">
        <w:t>Research grant funding</w:t>
      </w:r>
    </w:p>
    <w:p w14:paraId="42CF1DC8" w14:textId="77777777" w:rsidR="00DA58A9" w:rsidRPr="00DA58A9" w:rsidRDefault="00DA58A9" w:rsidP="00DA58A9"/>
    <w:p w14:paraId="10D509E8" w14:textId="1B4C6B4B" w:rsidR="0061643B" w:rsidRPr="00FE62E6" w:rsidRDefault="0061643B" w:rsidP="0061643B">
      <w:r w:rsidRPr="00FE62E6">
        <w:t>The</w:t>
      </w:r>
      <w:r w:rsidRPr="00FE62E6">
        <w:rPr>
          <w:spacing w:val="-3"/>
        </w:rPr>
        <w:t xml:space="preserve"> </w:t>
      </w:r>
      <w:r w:rsidRPr="00FE62E6">
        <w:t>charity</w:t>
      </w:r>
      <w:r w:rsidRPr="00FE62E6">
        <w:rPr>
          <w:spacing w:val="-4"/>
        </w:rPr>
        <w:t xml:space="preserve"> </w:t>
      </w:r>
      <w:r w:rsidRPr="00FE62E6">
        <w:t>is</w:t>
      </w:r>
      <w:r w:rsidRPr="00FE62E6">
        <w:rPr>
          <w:spacing w:val="-1"/>
        </w:rPr>
        <w:t xml:space="preserve"> </w:t>
      </w:r>
      <w:r w:rsidRPr="00FE62E6">
        <w:t>a</w:t>
      </w:r>
      <w:r w:rsidRPr="00FE62E6">
        <w:rPr>
          <w:spacing w:val="-3"/>
        </w:rPr>
        <w:t xml:space="preserve"> </w:t>
      </w:r>
      <w:r w:rsidRPr="00FE62E6">
        <w:t>member</w:t>
      </w:r>
      <w:r w:rsidRPr="00FE62E6">
        <w:rPr>
          <w:spacing w:val="-1"/>
        </w:rPr>
        <w:t xml:space="preserve"> </w:t>
      </w:r>
      <w:r w:rsidRPr="00FE62E6">
        <w:t>of</w:t>
      </w:r>
      <w:r w:rsidRPr="00FE62E6">
        <w:rPr>
          <w:spacing w:val="-1"/>
        </w:rPr>
        <w:t xml:space="preserve"> </w:t>
      </w:r>
      <w:r w:rsidRPr="00FE62E6">
        <w:t>the</w:t>
      </w:r>
      <w:r w:rsidRPr="00FE62E6">
        <w:rPr>
          <w:spacing w:val="-1"/>
        </w:rPr>
        <w:t xml:space="preserve"> </w:t>
      </w:r>
      <w:r w:rsidRPr="00FE62E6">
        <w:t>Association of</w:t>
      </w:r>
      <w:r w:rsidRPr="00FE62E6">
        <w:rPr>
          <w:spacing w:val="-1"/>
        </w:rPr>
        <w:t xml:space="preserve"> </w:t>
      </w:r>
      <w:r w:rsidRPr="00FE62E6">
        <w:t>Medical</w:t>
      </w:r>
      <w:r w:rsidRPr="00FE62E6">
        <w:rPr>
          <w:spacing w:val="-2"/>
        </w:rPr>
        <w:t xml:space="preserve"> </w:t>
      </w:r>
      <w:r w:rsidRPr="00FE62E6">
        <w:t>Research</w:t>
      </w:r>
      <w:r w:rsidRPr="00FE62E6">
        <w:rPr>
          <w:spacing w:val="-2"/>
        </w:rPr>
        <w:t xml:space="preserve"> </w:t>
      </w:r>
      <w:r w:rsidRPr="00FE62E6">
        <w:t>Charities</w:t>
      </w:r>
      <w:r w:rsidRPr="00FE62E6">
        <w:rPr>
          <w:spacing w:val="-2"/>
        </w:rPr>
        <w:t xml:space="preserve"> </w:t>
      </w:r>
      <w:r w:rsidRPr="00FE62E6">
        <w:t>and</w:t>
      </w:r>
      <w:r w:rsidRPr="00FE62E6">
        <w:rPr>
          <w:spacing w:val="-2"/>
        </w:rPr>
        <w:t xml:space="preserve"> </w:t>
      </w:r>
      <w:r w:rsidRPr="00FE62E6">
        <w:t>abides</w:t>
      </w:r>
      <w:r w:rsidRPr="00FE62E6">
        <w:rPr>
          <w:spacing w:val="-2"/>
        </w:rPr>
        <w:t xml:space="preserve"> </w:t>
      </w:r>
      <w:r w:rsidRPr="00FE62E6">
        <w:t>by</w:t>
      </w:r>
      <w:r w:rsidRPr="00FE62E6">
        <w:rPr>
          <w:spacing w:val="-5"/>
        </w:rPr>
        <w:t xml:space="preserve"> </w:t>
      </w:r>
      <w:r w:rsidRPr="00FE62E6">
        <w:t>its principles of best practice in peer review when prioritising which research applications</w:t>
      </w:r>
      <w:r w:rsidR="00304498">
        <w:t xml:space="preserve"> that</w:t>
      </w:r>
      <w:r w:rsidRPr="00FE62E6">
        <w:t xml:space="preserve"> demonstrate the best</w:t>
      </w:r>
      <w:r w:rsidRPr="00FE62E6">
        <w:rPr>
          <w:spacing w:val="-53"/>
        </w:rPr>
        <w:t xml:space="preserve"> </w:t>
      </w:r>
      <w:r w:rsidRPr="00FE62E6">
        <w:t>scientific merit and likelihood of patient benefit. These principles include the use of a completely</w:t>
      </w:r>
      <w:r w:rsidRPr="00FE62E6">
        <w:rPr>
          <w:spacing w:val="1"/>
        </w:rPr>
        <w:t xml:space="preserve"> </w:t>
      </w:r>
      <w:r w:rsidRPr="00FE62E6">
        <w:t>independent Medical Advisory Board which makes recommendations to the Board of Trustees</w:t>
      </w:r>
      <w:r w:rsidRPr="00FE62E6">
        <w:rPr>
          <w:spacing w:val="1"/>
        </w:rPr>
        <w:t xml:space="preserve"> </w:t>
      </w:r>
      <w:r w:rsidRPr="00FE62E6">
        <w:t>regarding</w:t>
      </w:r>
      <w:r w:rsidRPr="00FE62E6">
        <w:rPr>
          <w:spacing w:val="-2"/>
        </w:rPr>
        <w:t xml:space="preserve"> </w:t>
      </w:r>
      <w:r w:rsidRPr="00FE62E6">
        <w:t>the</w:t>
      </w:r>
      <w:r w:rsidRPr="00FE62E6">
        <w:rPr>
          <w:spacing w:val="1"/>
        </w:rPr>
        <w:t xml:space="preserve"> </w:t>
      </w:r>
      <w:r w:rsidRPr="00FE62E6">
        <w:t>best</w:t>
      </w:r>
      <w:r w:rsidRPr="00FE62E6">
        <w:rPr>
          <w:spacing w:val="-1"/>
        </w:rPr>
        <w:t xml:space="preserve"> </w:t>
      </w:r>
      <w:r w:rsidRPr="00FE62E6">
        <w:t>research</w:t>
      </w:r>
      <w:r w:rsidRPr="00FE62E6">
        <w:rPr>
          <w:spacing w:val="1"/>
        </w:rPr>
        <w:t xml:space="preserve"> </w:t>
      </w:r>
      <w:r w:rsidRPr="00FE62E6">
        <w:t>applications.</w:t>
      </w:r>
    </w:p>
    <w:p w14:paraId="57E9D2C9" w14:textId="77777777" w:rsidR="0061643B" w:rsidRPr="00FE62E6" w:rsidRDefault="0061643B" w:rsidP="0061643B">
      <w:pPr>
        <w:widowControl w:val="0"/>
        <w:autoSpaceDE w:val="0"/>
        <w:autoSpaceDN w:val="0"/>
        <w:spacing w:before="9"/>
        <w:rPr>
          <w:rFonts w:eastAsia="Arial"/>
          <w:sz w:val="19"/>
        </w:rPr>
      </w:pPr>
    </w:p>
    <w:p w14:paraId="3BD90A70" w14:textId="77777777" w:rsidR="00F222A9" w:rsidRDefault="00F222A9" w:rsidP="00F222A9">
      <w:pPr>
        <w:pStyle w:val="Heading3"/>
      </w:pPr>
      <w:r w:rsidRPr="00FE62E6">
        <w:t>Medical</w:t>
      </w:r>
      <w:r w:rsidRPr="00FE62E6">
        <w:rPr>
          <w:spacing w:val="-5"/>
        </w:rPr>
        <w:t xml:space="preserve"> </w:t>
      </w:r>
      <w:r w:rsidRPr="00FE62E6">
        <w:t>Research</w:t>
      </w:r>
    </w:p>
    <w:p w14:paraId="1072323F" w14:textId="77777777" w:rsidR="00F222A9" w:rsidRPr="00DA58A9" w:rsidRDefault="00F222A9" w:rsidP="00F222A9"/>
    <w:p w14:paraId="07FE6046" w14:textId="77777777" w:rsidR="00F222A9" w:rsidRPr="00FE62E6" w:rsidRDefault="00F222A9" w:rsidP="00F222A9">
      <w:bookmarkStart w:id="1" w:name="The_following_project_summaries_give_an_"/>
      <w:bookmarkEnd w:id="1"/>
      <w:r w:rsidRPr="00FE62E6">
        <w:t>The</w:t>
      </w:r>
      <w:r w:rsidRPr="00FE62E6">
        <w:rPr>
          <w:spacing w:val="-3"/>
        </w:rPr>
        <w:t xml:space="preserve"> </w:t>
      </w:r>
      <w:r w:rsidRPr="00FE62E6">
        <w:t>following</w:t>
      </w:r>
      <w:r w:rsidRPr="00FE62E6">
        <w:rPr>
          <w:spacing w:val="-1"/>
        </w:rPr>
        <w:t xml:space="preserve"> </w:t>
      </w:r>
      <w:r w:rsidRPr="00FE62E6">
        <w:t>project</w:t>
      </w:r>
      <w:r w:rsidRPr="00FE62E6">
        <w:rPr>
          <w:spacing w:val="-3"/>
        </w:rPr>
        <w:t xml:space="preserve"> </w:t>
      </w:r>
      <w:r w:rsidRPr="00FE62E6">
        <w:t>summaries</w:t>
      </w:r>
      <w:r w:rsidRPr="00FE62E6">
        <w:rPr>
          <w:spacing w:val="-1"/>
        </w:rPr>
        <w:t xml:space="preserve"> </w:t>
      </w:r>
      <w:r w:rsidRPr="00FE62E6">
        <w:t>give</w:t>
      </w:r>
      <w:r w:rsidRPr="00FE62E6">
        <w:rPr>
          <w:spacing w:val="-3"/>
        </w:rPr>
        <w:t xml:space="preserve"> </w:t>
      </w:r>
      <w:r w:rsidRPr="00FE62E6">
        <w:t>an</w:t>
      </w:r>
      <w:r w:rsidRPr="00FE62E6">
        <w:rPr>
          <w:spacing w:val="-3"/>
        </w:rPr>
        <w:t xml:space="preserve"> </w:t>
      </w:r>
      <w:r w:rsidRPr="00FE62E6">
        <w:t>overview</w:t>
      </w:r>
      <w:r w:rsidRPr="00FE62E6">
        <w:rPr>
          <w:spacing w:val="-3"/>
        </w:rPr>
        <w:t xml:space="preserve"> </w:t>
      </w:r>
      <w:r w:rsidRPr="00FE62E6">
        <w:t>of the</w:t>
      </w:r>
      <w:r w:rsidRPr="00FE62E6">
        <w:rPr>
          <w:spacing w:val="-3"/>
        </w:rPr>
        <w:t xml:space="preserve"> </w:t>
      </w:r>
      <w:r w:rsidRPr="00FE62E6">
        <w:t>medical</w:t>
      </w:r>
      <w:r w:rsidRPr="00FE62E6">
        <w:rPr>
          <w:spacing w:val="-4"/>
        </w:rPr>
        <w:t xml:space="preserve"> </w:t>
      </w:r>
      <w:r w:rsidRPr="00FE62E6">
        <w:t>research</w:t>
      </w:r>
      <w:r w:rsidRPr="00FE62E6">
        <w:rPr>
          <w:spacing w:val="-1"/>
        </w:rPr>
        <w:t xml:space="preserve"> </w:t>
      </w:r>
      <w:r w:rsidRPr="00FE62E6">
        <w:t>work</w:t>
      </w:r>
      <w:r w:rsidRPr="00FE62E6">
        <w:rPr>
          <w:spacing w:val="-1"/>
        </w:rPr>
        <w:t xml:space="preserve"> </w:t>
      </w:r>
      <w:r w:rsidRPr="00FE62E6">
        <w:t>funded</w:t>
      </w:r>
      <w:r w:rsidRPr="00FE62E6">
        <w:rPr>
          <w:spacing w:val="-1"/>
        </w:rPr>
        <w:t xml:space="preserve"> </w:t>
      </w:r>
      <w:r w:rsidRPr="00FE62E6">
        <w:t>by</w:t>
      </w:r>
      <w:r w:rsidRPr="00FE62E6">
        <w:rPr>
          <w:spacing w:val="-6"/>
        </w:rPr>
        <w:t xml:space="preserve"> </w:t>
      </w:r>
      <w:r w:rsidRPr="00FE62E6">
        <w:t>the</w:t>
      </w:r>
      <w:r w:rsidRPr="00FE62E6">
        <w:rPr>
          <w:spacing w:val="-2"/>
        </w:rPr>
        <w:t xml:space="preserve"> </w:t>
      </w:r>
      <w:r w:rsidRPr="00FE62E6">
        <w:t>charity,</w:t>
      </w:r>
      <w:r w:rsidRPr="00FE62E6">
        <w:rPr>
          <w:spacing w:val="-53"/>
        </w:rPr>
        <w:t xml:space="preserve"> </w:t>
      </w:r>
      <w:r w:rsidRPr="00FE62E6">
        <w:t>which were underway</w:t>
      </w:r>
      <w:r w:rsidRPr="00FE62E6">
        <w:rPr>
          <w:spacing w:val="-2"/>
        </w:rPr>
        <w:t xml:space="preserve"> </w:t>
      </w:r>
      <w:r w:rsidRPr="00FE62E6">
        <w:t>in</w:t>
      </w:r>
      <w:r w:rsidRPr="00FE62E6">
        <w:rPr>
          <w:spacing w:val="-2"/>
        </w:rPr>
        <w:t xml:space="preserve"> </w:t>
      </w:r>
      <w:r w:rsidRPr="00FE62E6">
        <w:t>the</w:t>
      </w:r>
      <w:r w:rsidRPr="00FE62E6">
        <w:rPr>
          <w:spacing w:val="1"/>
        </w:rPr>
        <w:t xml:space="preserve"> </w:t>
      </w:r>
      <w:r w:rsidRPr="00FE62E6">
        <w:t>year</w:t>
      </w:r>
      <w:r w:rsidRPr="00FE62E6">
        <w:rPr>
          <w:spacing w:val="2"/>
        </w:rPr>
        <w:t xml:space="preserve"> </w:t>
      </w:r>
      <w:r w:rsidRPr="00FE62E6">
        <w:t>ending</w:t>
      </w:r>
      <w:r w:rsidRPr="00FE62E6">
        <w:rPr>
          <w:spacing w:val="-1"/>
        </w:rPr>
        <w:t xml:space="preserve"> </w:t>
      </w:r>
      <w:r>
        <w:t>31 December 2023</w:t>
      </w:r>
      <w:r w:rsidRPr="00FE62E6">
        <w:t>.</w:t>
      </w:r>
    </w:p>
    <w:p w14:paraId="44C0188C" w14:textId="77777777" w:rsidR="00F222A9" w:rsidRPr="00FE62E6" w:rsidRDefault="00F222A9" w:rsidP="00F222A9">
      <w:pPr>
        <w:widowControl w:val="0"/>
        <w:autoSpaceDE w:val="0"/>
        <w:autoSpaceDN w:val="0"/>
        <w:spacing w:before="1"/>
        <w:ind w:right="876"/>
        <w:rPr>
          <w:rFonts w:eastAsia="Arial"/>
        </w:rPr>
      </w:pPr>
      <w:bookmarkStart w:id="2" w:name="The_majority_of_projects_funded_by_Retin"/>
      <w:bookmarkEnd w:id="2"/>
    </w:p>
    <w:p w14:paraId="187A98C4" w14:textId="77777777" w:rsidR="00F222A9" w:rsidRPr="00FE62E6" w:rsidRDefault="00F222A9" w:rsidP="00F222A9">
      <w:pPr>
        <w:pStyle w:val="Heading4"/>
      </w:pPr>
      <w:bookmarkStart w:id="3" w:name="The_UK_Inherited_Retinal_Dystrophy_Conso"/>
      <w:bookmarkEnd w:id="3"/>
      <w:r w:rsidRPr="00FE62E6">
        <w:t>The</w:t>
      </w:r>
      <w:r w:rsidRPr="00FE62E6">
        <w:rPr>
          <w:spacing w:val="-3"/>
        </w:rPr>
        <w:t xml:space="preserve"> </w:t>
      </w:r>
      <w:r w:rsidRPr="00FE62E6">
        <w:t>UK</w:t>
      </w:r>
      <w:r w:rsidRPr="00FE62E6">
        <w:rPr>
          <w:spacing w:val="-2"/>
        </w:rPr>
        <w:t xml:space="preserve"> </w:t>
      </w:r>
      <w:r w:rsidRPr="00FE62E6">
        <w:t>Inherited</w:t>
      </w:r>
      <w:r w:rsidRPr="00FE62E6">
        <w:rPr>
          <w:spacing w:val="-3"/>
        </w:rPr>
        <w:t xml:space="preserve"> </w:t>
      </w:r>
      <w:r w:rsidRPr="00FE62E6">
        <w:t>Retinal Dystrophy</w:t>
      </w:r>
      <w:r w:rsidRPr="00FE62E6">
        <w:rPr>
          <w:spacing w:val="-4"/>
        </w:rPr>
        <w:t xml:space="preserve"> </w:t>
      </w:r>
      <w:r w:rsidRPr="00FE62E6">
        <w:t>Consortium</w:t>
      </w:r>
      <w:r w:rsidRPr="00FE62E6">
        <w:rPr>
          <w:spacing w:val="-3"/>
        </w:rPr>
        <w:t xml:space="preserve"> </w:t>
      </w:r>
      <w:r w:rsidRPr="00FE62E6">
        <w:t>(UKIRDC)</w:t>
      </w:r>
    </w:p>
    <w:p w14:paraId="32434BE1" w14:textId="77777777" w:rsidR="00F222A9" w:rsidRDefault="00F222A9" w:rsidP="00F222A9">
      <w:r w:rsidRPr="00FE62E6">
        <w:rPr>
          <w:spacing w:val="-52"/>
        </w:rPr>
        <w:t xml:space="preserve"> </w:t>
      </w:r>
      <w:r w:rsidRPr="00FE62E6">
        <w:t>Started</w:t>
      </w:r>
      <w:r w:rsidRPr="00FE62E6">
        <w:rPr>
          <w:spacing w:val="1"/>
        </w:rPr>
        <w:t xml:space="preserve"> </w:t>
      </w:r>
      <w:r w:rsidRPr="00FE62E6">
        <w:t>2014</w:t>
      </w:r>
      <w:r w:rsidRPr="00FE62E6">
        <w:rPr>
          <w:spacing w:val="-1"/>
        </w:rPr>
        <w:t xml:space="preserve"> </w:t>
      </w:r>
      <w:r w:rsidRPr="00FE62E6">
        <w:t>/</w:t>
      </w:r>
      <w:r w:rsidRPr="00FE62E6">
        <w:rPr>
          <w:spacing w:val="1"/>
        </w:rPr>
        <w:t xml:space="preserve"> </w:t>
      </w:r>
      <w:r w:rsidRPr="00FE62E6">
        <w:t>Ends</w:t>
      </w:r>
      <w:r w:rsidRPr="00FE62E6">
        <w:rPr>
          <w:spacing w:val="-1"/>
        </w:rPr>
        <w:t xml:space="preserve"> </w:t>
      </w:r>
      <w:r>
        <w:t>2024</w:t>
      </w:r>
    </w:p>
    <w:p w14:paraId="5AC2C4D0" w14:textId="77777777" w:rsidR="00F222A9" w:rsidRPr="00FE62E6" w:rsidRDefault="00F222A9" w:rsidP="00F222A9"/>
    <w:p w14:paraId="7D0543BD" w14:textId="77777777" w:rsidR="00F222A9" w:rsidRDefault="00F222A9" w:rsidP="00F222A9">
      <w:pPr>
        <w:rPr>
          <w:spacing w:val="1"/>
        </w:rPr>
      </w:pPr>
      <w:bookmarkStart w:id="4" w:name="We_are_the_lead_funder_of_this_project_w"/>
      <w:bookmarkEnd w:id="4"/>
      <w:r w:rsidRPr="00FE62E6">
        <w:t>We are the lead funder of this project which has received small contributions from two other</w:t>
      </w:r>
      <w:r w:rsidRPr="00FE62E6">
        <w:rPr>
          <w:spacing w:val="1"/>
        </w:rPr>
        <w:t xml:space="preserve"> </w:t>
      </w:r>
      <w:r w:rsidRPr="00FE62E6">
        <w:t>organisations and has been in operation since late 2014. The project brought together the four largest</w:t>
      </w:r>
      <w:r w:rsidRPr="00FE62E6">
        <w:rPr>
          <w:spacing w:val="-53"/>
        </w:rPr>
        <w:t xml:space="preserve"> </w:t>
      </w:r>
      <w:r w:rsidRPr="00FE62E6">
        <w:t>research groups in the UK specialising in inherited retinal dystrophies: Manchester Royal Eye</w:t>
      </w:r>
      <w:r w:rsidRPr="00FE62E6">
        <w:rPr>
          <w:spacing w:val="1"/>
        </w:rPr>
        <w:t xml:space="preserve"> </w:t>
      </w:r>
    </w:p>
    <w:p w14:paraId="231DBEA9" w14:textId="77777777" w:rsidR="00F222A9" w:rsidRDefault="00F222A9" w:rsidP="00F222A9">
      <w:r w:rsidRPr="00FE62E6">
        <w:t>Hospital, University of Leeds, London’s UCL Institute of Ophthalmology and Oxford University Eye</w:t>
      </w:r>
      <w:r w:rsidRPr="00FE62E6">
        <w:rPr>
          <w:spacing w:val="1"/>
        </w:rPr>
        <w:t xml:space="preserve"> </w:t>
      </w:r>
      <w:r w:rsidRPr="00FE62E6">
        <w:t>Hospital.</w:t>
      </w:r>
    </w:p>
    <w:p w14:paraId="47280E98" w14:textId="77777777" w:rsidR="00F222A9" w:rsidRPr="00FE62E6" w:rsidRDefault="00F222A9" w:rsidP="00F222A9"/>
    <w:p w14:paraId="66C4B5B5" w14:textId="77777777" w:rsidR="00F222A9" w:rsidRDefault="00F222A9" w:rsidP="00F222A9">
      <w:pPr>
        <w:rPr>
          <w:spacing w:val="-2"/>
        </w:rPr>
      </w:pPr>
      <w:r w:rsidRPr="00FE62E6">
        <w:t>It was the first project of its kind in terms of the level of collaborative working required for its success.</w:t>
      </w:r>
      <w:r w:rsidRPr="00FE62E6">
        <w:rPr>
          <w:spacing w:val="1"/>
        </w:rPr>
        <w:t xml:space="preserve"> </w:t>
      </w:r>
      <w:r w:rsidRPr="00FE62E6">
        <w:t>The consortium joined the Genetics England Clinical Interpretation Partnership</w:t>
      </w:r>
      <w:r w:rsidRPr="00FE62E6">
        <w:rPr>
          <w:spacing w:val="1"/>
        </w:rPr>
        <w:t xml:space="preserve"> </w:t>
      </w:r>
      <w:r w:rsidRPr="00FE62E6">
        <w:t>(GECIP) associated with the widely publicised UK 100,000 Genome Project. This allowed the team to ensure that ophthalmic genetics were well positioned among the 100,000 genomes being sampled,</w:t>
      </w:r>
      <w:r w:rsidRPr="00FE62E6">
        <w:rPr>
          <w:spacing w:val="1"/>
        </w:rPr>
        <w:t xml:space="preserve"> </w:t>
      </w:r>
      <w:r w:rsidRPr="00FE62E6">
        <w:t>and one of the consortium investigators was chosen to lead the GECIP in the field of ophthalmology.</w:t>
      </w:r>
      <w:r w:rsidRPr="00FE62E6">
        <w:rPr>
          <w:spacing w:val="1"/>
        </w:rPr>
        <w:t xml:space="preserve"> </w:t>
      </w:r>
      <w:r w:rsidRPr="00FE62E6">
        <w:t>The progress that the consortium has made in terms of the gathering, analysis and sharing of data</w:t>
      </w:r>
      <w:r w:rsidRPr="00FE62E6">
        <w:rPr>
          <w:spacing w:val="1"/>
        </w:rPr>
        <w:t xml:space="preserve"> </w:t>
      </w:r>
      <w:r w:rsidRPr="00FE62E6">
        <w:t>has been impressive, and their position as part of the GECIP kept IRDs on the national agenda at a</w:t>
      </w:r>
      <w:r w:rsidRPr="00FE62E6">
        <w:rPr>
          <w:spacing w:val="1"/>
        </w:rPr>
        <w:t xml:space="preserve"> </w:t>
      </w:r>
      <w:r w:rsidRPr="00FE62E6">
        <w:t>crucial time for research. Importantly, their work has also led to discoveries that would not have been</w:t>
      </w:r>
      <w:r w:rsidRPr="00FE62E6">
        <w:rPr>
          <w:spacing w:val="1"/>
        </w:rPr>
        <w:t xml:space="preserve"> </w:t>
      </w:r>
      <w:r w:rsidRPr="00FE62E6">
        <w:t>possible without this project, including the identification of seven novel disease-causing genes and</w:t>
      </w:r>
      <w:r w:rsidRPr="00FE62E6">
        <w:rPr>
          <w:spacing w:val="1"/>
        </w:rPr>
        <w:t xml:space="preserve"> </w:t>
      </w:r>
      <w:r w:rsidRPr="00FE62E6">
        <w:t>further</w:t>
      </w:r>
      <w:r w:rsidRPr="00FE62E6">
        <w:rPr>
          <w:spacing w:val="-3"/>
        </w:rPr>
        <w:t xml:space="preserve"> </w:t>
      </w:r>
      <w:r w:rsidRPr="00FE62E6">
        <w:t>understanding</w:t>
      </w:r>
      <w:r w:rsidRPr="00FE62E6">
        <w:rPr>
          <w:spacing w:val="-1"/>
        </w:rPr>
        <w:t xml:space="preserve"> </w:t>
      </w:r>
      <w:r w:rsidRPr="00FE62E6">
        <w:t>of the</w:t>
      </w:r>
      <w:r w:rsidRPr="00FE62E6">
        <w:rPr>
          <w:spacing w:val="-3"/>
        </w:rPr>
        <w:t xml:space="preserve"> </w:t>
      </w:r>
      <w:r w:rsidRPr="00FE62E6">
        <w:t>role of</w:t>
      </w:r>
      <w:r w:rsidRPr="00FE62E6">
        <w:rPr>
          <w:spacing w:val="-1"/>
        </w:rPr>
        <w:t xml:space="preserve"> </w:t>
      </w:r>
      <w:r>
        <w:t>ten</w:t>
      </w:r>
      <w:r w:rsidRPr="00FE62E6">
        <w:rPr>
          <w:spacing w:val="-2"/>
        </w:rPr>
        <w:t xml:space="preserve"> </w:t>
      </w:r>
      <w:r w:rsidRPr="00FE62E6">
        <w:t>other</w:t>
      </w:r>
      <w:r w:rsidRPr="00FE62E6">
        <w:rPr>
          <w:spacing w:val="-2"/>
        </w:rPr>
        <w:t xml:space="preserve"> </w:t>
      </w:r>
      <w:r w:rsidRPr="00FE62E6">
        <w:t>genes.</w:t>
      </w:r>
      <w:r w:rsidRPr="00FE62E6">
        <w:rPr>
          <w:spacing w:val="-2"/>
        </w:rPr>
        <w:t xml:space="preserve"> </w:t>
      </w:r>
    </w:p>
    <w:p w14:paraId="237BCE73" w14:textId="77777777" w:rsidR="00F222A9" w:rsidRDefault="00F222A9" w:rsidP="00F222A9">
      <w:pPr>
        <w:rPr>
          <w:spacing w:val="-2"/>
        </w:rPr>
      </w:pPr>
    </w:p>
    <w:p w14:paraId="5FABE89E" w14:textId="5705A141" w:rsidR="00F222A9" w:rsidRDefault="00F222A9" w:rsidP="00F222A9">
      <w:r w:rsidRPr="00FE62E6">
        <w:t>Consortium</w:t>
      </w:r>
      <w:r w:rsidRPr="00FE62E6">
        <w:rPr>
          <w:spacing w:val="-1"/>
        </w:rPr>
        <w:t xml:space="preserve"> </w:t>
      </w:r>
      <w:r w:rsidRPr="00FE62E6">
        <w:t>members</w:t>
      </w:r>
      <w:r w:rsidRPr="00FE62E6">
        <w:rPr>
          <w:spacing w:val="-2"/>
        </w:rPr>
        <w:t xml:space="preserve"> </w:t>
      </w:r>
      <w:r w:rsidRPr="00FE62E6">
        <w:t>also</w:t>
      </w:r>
      <w:r w:rsidRPr="00FE62E6">
        <w:rPr>
          <w:spacing w:val="-2"/>
        </w:rPr>
        <w:t xml:space="preserve"> </w:t>
      </w:r>
      <w:r w:rsidRPr="00FE62E6">
        <w:t>contributed</w:t>
      </w:r>
      <w:r w:rsidRPr="00FE62E6">
        <w:rPr>
          <w:spacing w:val="-1"/>
        </w:rPr>
        <w:t xml:space="preserve"> </w:t>
      </w:r>
      <w:r w:rsidRPr="00FE62E6">
        <w:t>to a</w:t>
      </w:r>
      <w:r w:rsidRPr="00FE62E6">
        <w:rPr>
          <w:spacing w:val="-3"/>
        </w:rPr>
        <w:t xml:space="preserve"> </w:t>
      </w:r>
      <w:r w:rsidR="00B11184" w:rsidRPr="00FE62E6">
        <w:t>202</w:t>
      </w:r>
      <w:r w:rsidR="00B11184">
        <w:t xml:space="preserve">0 </w:t>
      </w:r>
      <w:r w:rsidR="00B11184" w:rsidRPr="007D0865">
        <w:t>publication</w:t>
      </w:r>
      <w:r w:rsidRPr="007D0865">
        <w:t xml:space="preserve"> </w:t>
      </w:r>
      <w:r w:rsidRPr="00FE62E6">
        <w:t>describing</w:t>
      </w:r>
      <w:r w:rsidRPr="00FE62E6">
        <w:rPr>
          <w:spacing w:val="1"/>
        </w:rPr>
        <w:t xml:space="preserve"> </w:t>
      </w:r>
      <w:r w:rsidRPr="00FE62E6">
        <w:t>a</w:t>
      </w:r>
      <w:r w:rsidRPr="00FE62E6">
        <w:rPr>
          <w:spacing w:val="-1"/>
        </w:rPr>
        <w:t xml:space="preserve"> </w:t>
      </w:r>
      <w:r w:rsidR="007D0865" w:rsidRPr="00FE62E6">
        <w:t>brand</w:t>
      </w:r>
      <w:r w:rsidR="007D0865" w:rsidRPr="00FE62E6">
        <w:rPr>
          <w:spacing w:val="-2"/>
        </w:rPr>
        <w:t>-new</w:t>
      </w:r>
      <w:r w:rsidRPr="00FE62E6">
        <w:rPr>
          <w:spacing w:val="-5"/>
        </w:rPr>
        <w:t xml:space="preserve"> </w:t>
      </w:r>
      <w:r w:rsidRPr="00FE62E6">
        <w:t>disease</w:t>
      </w:r>
      <w:r w:rsidRPr="00FE62E6">
        <w:rPr>
          <w:spacing w:val="-2"/>
        </w:rPr>
        <w:t xml:space="preserve"> </w:t>
      </w:r>
      <w:r w:rsidRPr="00FE62E6">
        <w:t>mechanism</w:t>
      </w:r>
      <w:r w:rsidRPr="00FE62E6">
        <w:rPr>
          <w:spacing w:val="2"/>
        </w:rPr>
        <w:t xml:space="preserve"> </w:t>
      </w:r>
      <w:r w:rsidRPr="00FE62E6">
        <w:t>involving</w:t>
      </w:r>
      <w:r w:rsidRPr="00FE62E6">
        <w:rPr>
          <w:spacing w:val="-3"/>
        </w:rPr>
        <w:t xml:space="preserve"> </w:t>
      </w:r>
      <w:r w:rsidRPr="00FE62E6">
        <w:t>structural</w:t>
      </w:r>
      <w:r w:rsidRPr="00FE62E6">
        <w:rPr>
          <w:spacing w:val="-3"/>
        </w:rPr>
        <w:t xml:space="preserve"> </w:t>
      </w:r>
      <w:r w:rsidRPr="00FE62E6">
        <w:t>changes</w:t>
      </w:r>
      <w:r w:rsidRPr="00FE62E6">
        <w:rPr>
          <w:spacing w:val="-2"/>
        </w:rPr>
        <w:t xml:space="preserve"> </w:t>
      </w:r>
      <w:r w:rsidRPr="00FE62E6">
        <w:t>to</w:t>
      </w:r>
      <w:r w:rsidRPr="00FE62E6">
        <w:rPr>
          <w:spacing w:val="-2"/>
        </w:rPr>
        <w:t xml:space="preserve"> </w:t>
      </w:r>
      <w:r w:rsidRPr="00FE62E6">
        <w:t>chromosome</w:t>
      </w:r>
      <w:r>
        <w:t xml:space="preserve"> 17, and identified heterozygous deletion of an entire gene as the cause of late onset macular dystrophy in eight families. </w:t>
      </w:r>
    </w:p>
    <w:p w14:paraId="6107E33E" w14:textId="77777777" w:rsidR="00F222A9" w:rsidRPr="00FE62E6" w:rsidRDefault="00F222A9" w:rsidP="00F222A9"/>
    <w:p w14:paraId="06A5A64E" w14:textId="77777777" w:rsidR="00F222A9" w:rsidRDefault="00F222A9" w:rsidP="00F222A9">
      <w:r>
        <w:t>As the original grant approached its end in 2020, t</w:t>
      </w:r>
      <w:r w:rsidRPr="00FE62E6">
        <w:t xml:space="preserve">he consortium successfully applied to Retina UK for a new grant to continue their work and allow further investigation of the genome sequences from the original project. This began in December 2020 with the recruitment of a new bioinformatician to support continued data analysis. Other post-doctoral research assistants were appointed later in 2021 to look into variants flagged by the bioinformatics pipeline. One bioinformatician has also developed algorithms to comprehensively mine all of the UKIRDC data for structural variants, following on from the chromosome 17 discovery. </w:t>
      </w:r>
    </w:p>
    <w:p w14:paraId="1BE9BD94" w14:textId="77777777" w:rsidR="00F222A9" w:rsidRPr="00FE62E6" w:rsidRDefault="00F222A9" w:rsidP="00F222A9"/>
    <w:p w14:paraId="711A95ED" w14:textId="77777777" w:rsidR="00F222A9" w:rsidRPr="0061643B" w:rsidRDefault="00F222A9" w:rsidP="00F222A9">
      <w:r w:rsidRPr="00FE62E6">
        <w:t>The project has recruited almost 600 pe</w:t>
      </w:r>
      <w:r>
        <w:t>ople with IRDs and has solved one third of these</w:t>
      </w:r>
      <w:r w:rsidRPr="00FE62E6">
        <w:t xml:space="preserve"> previously in</w:t>
      </w:r>
      <w:r>
        <w:t>tractable cases, providing</w:t>
      </w:r>
      <w:r w:rsidRPr="00FE62E6">
        <w:t xml:space="preserve"> families with better understanding of their condition and opening up choices. </w:t>
      </w:r>
      <w:r>
        <w:t xml:space="preserve">By communicating their results through meetings and more than 35 publications, the team has also helped clinicians across the globe to interpret the genomes of those living with inherited sight loss. </w:t>
      </w:r>
      <w:r w:rsidRPr="00FE62E6">
        <w:t>Overall, the consortium has played an important role in advancing our knowledge of IRDs and</w:t>
      </w:r>
      <w:r w:rsidRPr="00FE62E6">
        <w:rPr>
          <w:spacing w:val="1"/>
        </w:rPr>
        <w:t xml:space="preserve"> </w:t>
      </w:r>
      <w:r w:rsidRPr="00FE62E6">
        <w:t xml:space="preserve">informing the development of future treatments for those facing visual impairment. </w:t>
      </w:r>
      <w:bookmarkStart w:id="5" w:name="Identification_and_functional_characteri"/>
      <w:bookmarkStart w:id="6" w:name="Non-viral_gene_therapy_using_S/MAR_vecto"/>
      <w:bookmarkStart w:id="7" w:name="The_researchers_have_also_made_progress_"/>
      <w:bookmarkStart w:id="8" w:name="Modelling_effects_of_TIMP-3_mutations_in"/>
      <w:bookmarkEnd w:id="5"/>
      <w:bookmarkEnd w:id="6"/>
      <w:bookmarkEnd w:id="7"/>
      <w:bookmarkEnd w:id="8"/>
    </w:p>
    <w:p w14:paraId="23F6AA06" w14:textId="77777777" w:rsidR="00F222A9" w:rsidRPr="00FE62E6" w:rsidRDefault="00F222A9" w:rsidP="00F222A9">
      <w:pPr>
        <w:widowControl w:val="0"/>
        <w:autoSpaceDE w:val="0"/>
        <w:autoSpaceDN w:val="0"/>
        <w:rPr>
          <w:rFonts w:eastAsia="Arial"/>
        </w:rPr>
      </w:pPr>
      <w:bookmarkStart w:id="9" w:name="Investigating_the_role_of_alternative_sp"/>
      <w:bookmarkEnd w:id="9"/>
    </w:p>
    <w:p w14:paraId="48E564A6" w14:textId="77777777" w:rsidR="00F222A9" w:rsidRPr="00FE62E6" w:rsidRDefault="00F222A9" w:rsidP="00F222A9">
      <w:pPr>
        <w:pStyle w:val="Heading4"/>
        <w:rPr>
          <w:spacing w:val="1"/>
        </w:rPr>
      </w:pPr>
      <w:bookmarkStart w:id="10" w:name="The_Gene_Team_Project_Started_2011_/_End"/>
      <w:bookmarkEnd w:id="10"/>
      <w:r w:rsidRPr="00FE62E6">
        <w:t>The Gene Team Project</w:t>
      </w:r>
      <w:r w:rsidRPr="00FE62E6">
        <w:rPr>
          <w:spacing w:val="1"/>
        </w:rPr>
        <w:t xml:space="preserve"> </w:t>
      </w:r>
    </w:p>
    <w:p w14:paraId="2352FE30" w14:textId="77777777" w:rsidR="00F222A9" w:rsidRDefault="00F222A9" w:rsidP="00F222A9">
      <w:r w:rsidRPr="00FE62E6">
        <w:t>Started</w:t>
      </w:r>
      <w:r w:rsidRPr="00FE62E6">
        <w:rPr>
          <w:spacing w:val="-4"/>
        </w:rPr>
        <w:t xml:space="preserve"> </w:t>
      </w:r>
      <w:r w:rsidRPr="00FE62E6">
        <w:t>2011</w:t>
      </w:r>
      <w:r w:rsidRPr="00FE62E6">
        <w:rPr>
          <w:spacing w:val="-6"/>
        </w:rPr>
        <w:t xml:space="preserve"> </w:t>
      </w:r>
      <w:r w:rsidRPr="00FE62E6">
        <w:t>/</w:t>
      </w:r>
      <w:r w:rsidRPr="00FE62E6">
        <w:rPr>
          <w:spacing w:val="-4"/>
        </w:rPr>
        <w:t xml:space="preserve"> </w:t>
      </w:r>
      <w:r>
        <w:t>Ended</w:t>
      </w:r>
      <w:r w:rsidRPr="00FE62E6">
        <w:rPr>
          <w:spacing w:val="-7"/>
        </w:rPr>
        <w:t xml:space="preserve"> </w:t>
      </w:r>
      <w:r w:rsidRPr="00FE62E6">
        <w:t>2023</w:t>
      </w:r>
    </w:p>
    <w:p w14:paraId="41EE2EA9" w14:textId="77777777" w:rsidR="00F222A9" w:rsidRPr="00FE62E6" w:rsidRDefault="00F222A9" w:rsidP="00F222A9"/>
    <w:p w14:paraId="6980DE36" w14:textId="0D8FB57E" w:rsidR="00F222A9" w:rsidRDefault="00F222A9" w:rsidP="00F222A9">
      <w:bookmarkStart w:id="11" w:name="This_high_profile_study_has_been_led_by_"/>
      <w:bookmarkEnd w:id="11"/>
      <w:r w:rsidRPr="00FE62E6">
        <w:t xml:space="preserve">This </w:t>
      </w:r>
      <w:r w:rsidR="00B11184" w:rsidRPr="00FE62E6">
        <w:t>high-profile</w:t>
      </w:r>
      <w:r w:rsidRPr="00FE62E6">
        <w:t xml:space="preserve"> study has been led by Prof Robin Ali at the UCL Institute of Ophthalmology since</w:t>
      </w:r>
      <w:r w:rsidRPr="00FE62E6">
        <w:rPr>
          <w:spacing w:val="1"/>
        </w:rPr>
        <w:t xml:space="preserve"> </w:t>
      </w:r>
      <w:r w:rsidRPr="00FE62E6">
        <w:t>2011; in 2020 Prof Ali and the team moved to King’s College London to establish a Centre for Cell</w:t>
      </w:r>
      <w:r w:rsidRPr="00FE62E6">
        <w:rPr>
          <w:spacing w:val="1"/>
        </w:rPr>
        <w:t xml:space="preserve"> </w:t>
      </w:r>
      <w:r w:rsidRPr="00FE62E6">
        <w:t>and Gene Therapy there. The project has been establishing the viability of gene therapy for retinal</w:t>
      </w:r>
      <w:r w:rsidRPr="00FE62E6">
        <w:rPr>
          <w:spacing w:val="-53"/>
        </w:rPr>
        <w:t xml:space="preserve"> </w:t>
      </w:r>
      <w:r w:rsidRPr="00FE62E6">
        <w:t>disorders</w:t>
      </w:r>
      <w:r w:rsidRPr="00FE62E6">
        <w:rPr>
          <w:spacing w:val="-2"/>
        </w:rPr>
        <w:t xml:space="preserve"> </w:t>
      </w:r>
      <w:r w:rsidRPr="00FE62E6">
        <w:t>as</w:t>
      </w:r>
      <w:r w:rsidRPr="00FE62E6">
        <w:rPr>
          <w:spacing w:val="-2"/>
        </w:rPr>
        <w:t xml:space="preserve"> </w:t>
      </w:r>
      <w:r w:rsidRPr="00FE62E6">
        <w:t>a</w:t>
      </w:r>
      <w:r w:rsidRPr="00FE62E6">
        <w:rPr>
          <w:spacing w:val="-1"/>
        </w:rPr>
        <w:t xml:space="preserve"> </w:t>
      </w:r>
      <w:r w:rsidRPr="00FE62E6">
        <w:t>potential</w:t>
      </w:r>
      <w:r w:rsidRPr="00FE62E6">
        <w:rPr>
          <w:spacing w:val="-4"/>
        </w:rPr>
        <w:t xml:space="preserve"> </w:t>
      </w:r>
      <w:r w:rsidRPr="00FE62E6">
        <w:t>treatment</w:t>
      </w:r>
      <w:r w:rsidRPr="00FE62E6">
        <w:rPr>
          <w:spacing w:val="-2"/>
        </w:rPr>
        <w:t xml:space="preserve"> </w:t>
      </w:r>
      <w:r w:rsidRPr="00FE62E6">
        <w:t>and</w:t>
      </w:r>
      <w:r w:rsidRPr="00FE62E6">
        <w:rPr>
          <w:spacing w:val="-3"/>
        </w:rPr>
        <w:t xml:space="preserve"> </w:t>
      </w:r>
      <w:r w:rsidRPr="00FE62E6">
        <w:t>has</w:t>
      </w:r>
      <w:r w:rsidRPr="00FE62E6">
        <w:rPr>
          <w:spacing w:val="-2"/>
        </w:rPr>
        <w:t xml:space="preserve"> </w:t>
      </w:r>
      <w:r w:rsidRPr="00FE62E6">
        <w:t>developed</w:t>
      </w:r>
      <w:r w:rsidRPr="00FE62E6">
        <w:rPr>
          <w:spacing w:val="-1"/>
        </w:rPr>
        <w:t xml:space="preserve"> </w:t>
      </w:r>
      <w:r w:rsidRPr="00FE62E6">
        <w:t>a</w:t>
      </w:r>
      <w:r w:rsidRPr="00FE62E6">
        <w:rPr>
          <w:spacing w:val="-3"/>
        </w:rPr>
        <w:t xml:space="preserve"> </w:t>
      </w:r>
      <w:r w:rsidRPr="00FE62E6">
        <w:t>therapeutic</w:t>
      </w:r>
      <w:r w:rsidRPr="00FE62E6">
        <w:rPr>
          <w:spacing w:val="-1"/>
        </w:rPr>
        <w:t xml:space="preserve"> </w:t>
      </w:r>
      <w:r w:rsidRPr="00FE62E6">
        <w:t>pipeline</w:t>
      </w:r>
      <w:r w:rsidRPr="00FE62E6">
        <w:rPr>
          <w:spacing w:val="-3"/>
        </w:rPr>
        <w:t xml:space="preserve"> </w:t>
      </w:r>
      <w:r w:rsidRPr="00FE62E6">
        <w:t>for</w:t>
      </w:r>
      <w:r w:rsidRPr="00FE62E6">
        <w:rPr>
          <w:spacing w:val="-3"/>
        </w:rPr>
        <w:t xml:space="preserve"> </w:t>
      </w:r>
      <w:r w:rsidRPr="00FE62E6">
        <w:t>at</w:t>
      </w:r>
      <w:r w:rsidRPr="00FE62E6">
        <w:rPr>
          <w:spacing w:val="-1"/>
        </w:rPr>
        <w:t xml:space="preserve"> </w:t>
      </w:r>
      <w:r w:rsidRPr="00FE62E6">
        <w:t>least</w:t>
      </w:r>
      <w:r w:rsidRPr="00FE62E6">
        <w:rPr>
          <w:spacing w:val="-1"/>
        </w:rPr>
        <w:t xml:space="preserve"> </w:t>
      </w:r>
      <w:r w:rsidRPr="00FE62E6">
        <w:t>11</w:t>
      </w:r>
      <w:r w:rsidRPr="00FE62E6">
        <w:rPr>
          <w:spacing w:val="-2"/>
        </w:rPr>
        <w:t xml:space="preserve"> </w:t>
      </w:r>
      <w:r w:rsidRPr="00FE62E6">
        <w:t>forms</w:t>
      </w:r>
      <w:r w:rsidRPr="00FE62E6">
        <w:rPr>
          <w:spacing w:val="-2"/>
        </w:rPr>
        <w:t xml:space="preserve"> </w:t>
      </w:r>
      <w:r w:rsidRPr="00FE62E6">
        <w:t>of</w:t>
      </w:r>
      <w:r w:rsidRPr="00FE62E6">
        <w:rPr>
          <w:spacing w:val="-53"/>
        </w:rPr>
        <w:t xml:space="preserve"> </w:t>
      </w:r>
      <w:r w:rsidRPr="00FE62E6">
        <w:t>early-onset</w:t>
      </w:r>
      <w:r w:rsidRPr="00FE62E6">
        <w:rPr>
          <w:spacing w:val="-2"/>
        </w:rPr>
        <w:t xml:space="preserve"> </w:t>
      </w:r>
      <w:r w:rsidRPr="00FE62E6">
        <w:t>severe</w:t>
      </w:r>
      <w:r w:rsidRPr="00FE62E6">
        <w:rPr>
          <w:spacing w:val="-2"/>
        </w:rPr>
        <w:t xml:space="preserve"> </w:t>
      </w:r>
      <w:r w:rsidRPr="00FE62E6">
        <w:t>retinal</w:t>
      </w:r>
      <w:r w:rsidRPr="00FE62E6">
        <w:rPr>
          <w:spacing w:val="-2"/>
        </w:rPr>
        <w:t xml:space="preserve"> </w:t>
      </w:r>
      <w:r w:rsidRPr="00FE62E6">
        <w:t>dystrophies,</w:t>
      </w:r>
      <w:r w:rsidRPr="00FE62E6">
        <w:rPr>
          <w:spacing w:val="-2"/>
        </w:rPr>
        <w:t xml:space="preserve"> </w:t>
      </w:r>
      <w:r w:rsidRPr="00FE62E6">
        <w:t>making</w:t>
      </w:r>
      <w:r w:rsidRPr="00FE62E6">
        <w:rPr>
          <w:spacing w:val="-1"/>
        </w:rPr>
        <w:t xml:space="preserve"> </w:t>
      </w:r>
      <w:r w:rsidRPr="00FE62E6">
        <w:t>excellent</w:t>
      </w:r>
      <w:r w:rsidRPr="00FE62E6">
        <w:rPr>
          <w:spacing w:val="-2"/>
        </w:rPr>
        <w:t xml:space="preserve"> </w:t>
      </w:r>
      <w:r w:rsidRPr="00FE62E6">
        <w:t>progress towards</w:t>
      </w:r>
      <w:r w:rsidRPr="00FE62E6">
        <w:rPr>
          <w:spacing w:val="1"/>
        </w:rPr>
        <w:t xml:space="preserve"> </w:t>
      </w:r>
      <w:r w:rsidRPr="00FE62E6">
        <w:t>its</w:t>
      </w:r>
      <w:r w:rsidRPr="00FE62E6">
        <w:rPr>
          <w:spacing w:val="-1"/>
        </w:rPr>
        <w:t xml:space="preserve"> </w:t>
      </w:r>
      <w:r w:rsidRPr="00FE62E6">
        <w:t>aims.</w:t>
      </w:r>
    </w:p>
    <w:p w14:paraId="0FD9AF23" w14:textId="77777777" w:rsidR="00F222A9" w:rsidRPr="00FE62E6" w:rsidRDefault="00F222A9" w:rsidP="00F222A9"/>
    <w:p w14:paraId="2D208C4F" w14:textId="77777777" w:rsidR="00F222A9" w:rsidRPr="00FE62E6" w:rsidRDefault="00F222A9" w:rsidP="00F222A9">
      <w:bookmarkStart w:id="12" w:name="So_far,_the_team_has_instigated_three_ea"/>
      <w:bookmarkEnd w:id="12"/>
      <w:r w:rsidRPr="00FE62E6">
        <w:t>So fa</w:t>
      </w:r>
      <w:r>
        <w:t>r, the team’s work has led to the instigation of four</w:t>
      </w:r>
      <w:r w:rsidRPr="00FE62E6">
        <w:t xml:space="preserve"> early phase clinical trials</w:t>
      </w:r>
      <w:r>
        <w:t xml:space="preserve">, supported by </w:t>
      </w:r>
      <w:proofErr w:type="spellStart"/>
      <w:r>
        <w:t>MeiraGTx</w:t>
      </w:r>
      <w:proofErr w:type="spellEnd"/>
      <w:r>
        <w:t>. One further therapy is also under consideration for clinical testing</w:t>
      </w:r>
      <w:r w:rsidRPr="00FE62E6">
        <w:t>.</w:t>
      </w:r>
      <w:r w:rsidRPr="00FE62E6">
        <w:rPr>
          <w:spacing w:val="-3"/>
        </w:rPr>
        <w:t xml:space="preserve"> </w:t>
      </w:r>
      <w:r>
        <w:t>The researchers</w:t>
      </w:r>
      <w:r w:rsidRPr="00FE62E6">
        <w:rPr>
          <w:spacing w:val="-4"/>
        </w:rPr>
        <w:t xml:space="preserve"> </w:t>
      </w:r>
      <w:r w:rsidRPr="00FE62E6">
        <w:t>have also</w:t>
      </w:r>
      <w:r w:rsidRPr="00FE62E6">
        <w:rPr>
          <w:spacing w:val="-1"/>
        </w:rPr>
        <w:t xml:space="preserve"> </w:t>
      </w:r>
      <w:r w:rsidRPr="00FE62E6">
        <w:t>treated</w:t>
      </w:r>
      <w:r w:rsidRPr="00FE62E6">
        <w:rPr>
          <w:spacing w:val="-2"/>
        </w:rPr>
        <w:t xml:space="preserve"> </w:t>
      </w:r>
      <w:r w:rsidRPr="00FE62E6">
        <w:t>several</w:t>
      </w:r>
      <w:r w:rsidRPr="00FE62E6">
        <w:rPr>
          <w:spacing w:val="-4"/>
        </w:rPr>
        <w:t xml:space="preserve"> </w:t>
      </w:r>
      <w:r w:rsidRPr="00FE62E6">
        <w:t>infants with</w:t>
      </w:r>
      <w:r w:rsidRPr="00FE62E6">
        <w:rPr>
          <w:spacing w:val="-2"/>
        </w:rPr>
        <w:t xml:space="preserve"> </w:t>
      </w:r>
      <w:r w:rsidRPr="00FE62E6">
        <w:t>a</w:t>
      </w:r>
      <w:r w:rsidRPr="00FE62E6">
        <w:rPr>
          <w:spacing w:val="-3"/>
        </w:rPr>
        <w:t xml:space="preserve"> </w:t>
      </w:r>
      <w:r w:rsidRPr="00FE62E6">
        <w:t>rare</w:t>
      </w:r>
      <w:r w:rsidRPr="00FE62E6">
        <w:rPr>
          <w:spacing w:val="-2"/>
        </w:rPr>
        <w:t xml:space="preserve"> </w:t>
      </w:r>
      <w:r w:rsidRPr="00FE62E6">
        <w:t>form</w:t>
      </w:r>
      <w:r w:rsidRPr="00FE62E6">
        <w:rPr>
          <w:spacing w:val="2"/>
        </w:rPr>
        <w:t xml:space="preserve"> </w:t>
      </w:r>
      <w:r w:rsidRPr="00FE62E6">
        <w:t>of</w:t>
      </w:r>
      <w:r w:rsidRPr="00FE62E6">
        <w:rPr>
          <w:spacing w:val="-1"/>
        </w:rPr>
        <w:t xml:space="preserve"> </w:t>
      </w:r>
      <w:r w:rsidRPr="00FE62E6">
        <w:t>LCA</w:t>
      </w:r>
      <w:r w:rsidRPr="00FE62E6">
        <w:rPr>
          <w:spacing w:val="-3"/>
        </w:rPr>
        <w:t xml:space="preserve"> </w:t>
      </w:r>
      <w:r w:rsidRPr="00FE62E6">
        <w:t>under a</w:t>
      </w:r>
      <w:r w:rsidRPr="00FE62E6">
        <w:rPr>
          <w:spacing w:val="-53"/>
        </w:rPr>
        <w:t xml:space="preserve"> </w:t>
      </w:r>
      <w:r>
        <w:rPr>
          <w:spacing w:val="-53"/>
        </w:rPr>
        <w:t xml:space="preserve">     </w:t>
      </w:r>
      <w:r>
        <w:t xml:space="preserve"> special licence. </w:t>
      </w:r>
    </w:p>
    <w:p w14:paraId="54B38E30" w14:textId="77777777" w:rsidR="00F222A9" w:rsidRPr="00FE62E6" w:rsidRDefault="00F222A9" w:rsidP="00F222A9"/>
    <w:p w14:paraId="223295DB" w14:textId="2B6D59E0" w:rsidR="00C521B6" w:rsidRDefault="00F222A9" w:rsidP="00F222A9">
      <w:bookmarkStart w:id="13" w:name="The_team_has_amassed_considerable_expert"/>
      <w:bookmarkEnd w:id="13"/>
      <w:r w:rsidRPr="00FE62E6">
        <w:t>The team has amassed considerable expertise in the development of gene therapy delivery systems</w:t>
      </w:r>
      <w:r w:rsidRPr="00FE62E6">
        <w:rPr>
          <w:spacing w:val="-53"/>
        </w:rPr>
        <w:t xml:space="preserve"> </w:t>
      </w:r>
      <w:r w:rsidRPr="00FE62E6">
        <w:t>(vectors) and are applying this to the preclinical development of a number of therapies for retinal</w:t>
      </w:r>
      <w:r w:rsidRPr="00FE62E6">
        <w:rPr>
          <w:spacing w:val="1"/>
        </w:rPr>
        <w:t xml:space="preserve"> </w:t>
      </w:r>
      <w:r w:rsidRPr="00FE62E6">
        <w:t>conditions and related syndromes. This includes work on the IMPG2 gene, modelling</w:t>
      </w:r>
      <w:r>
        <w:t xml:space="preserve"> and characterising</w:t>
      </w:r>
      <w:r w:rsidRPr="00FE62E6">
        <w:t xml:space="preserve"> this particular</w:t>
      </w:r>
      <w:r w:rsidRPr="00FE62E6">
        <w:rPr>
          <w:spacing w:val="1"/>
        </w:rPr>
        <w:t xml:space="preserve"> </w:t>
      </w:r>
      <w:r w:rsidRPr="00FE62E6">
        <w:t>type</w:t>
      </w:r>
      <w:r w:rsidRPr="00FE62E6">
        <w:rPr>
          <w:spacing w:val="-3"/>
        </w:rPr>
        <w:t xml:space="preserve"> </w:t>
      </w:r>
      <w:r w:rsidRPr="00FE62E6">
        <w:t>of</w:t>
      </w:r>
      <w:r w:rsidRPr="00FE62E6">
        <w:rPr>
          <w:spacing w:val="-1"/>
        </w:rPr>
        <w:t xml:space="preserve"> </w:t>
      </w:r>
      <w:r w:rsidRPr="00FE62E6">
        <w:t>retinal</w:t>
      </w:r>
      <w:r w:rsidRPr="00FE62E6">
        <w:rPr>
          <w:spacing w:val="-1"/>
        </w:rPr>
        <w:t xml:space="preserve"> </w:t>
      </w:r>
      <w:r w:rsidRPr="00FE62E6">
        <w:t>disease</w:t>
      </w:r>
      <w:r w:rsidRPr="00FE62E6">
        <w:rPr>
          <w:spacing w:val="-3"/>
        </w:rPr>
        <w:t xml:space="preserve"> </w:t>
      </w:r>
      <w:r w:rsidRPr="00FE62E6">
        <w:t>in</w:t>
      </w:r>
      <w:r w:rsidRPr="00FE62E6">
        <w:rPr>
          <w:spacing w:val="-2"/>
        </w:rPr>
        <w:t xml:space="preserve"> </w:t>
      </w:r>
      <w:r w:rsidRPr="00FE62E6">
        <w:t>cells</w:t>
      </w:r>
      <w:r w:rsidRPr="00FE62E6">
        <w:rPr>
          <w:spacing w:val="-2"/>
        </w:rPr>
        <w:t xml:space="preserve"> </w:t>
      </w:r>
      <w:r w:rsidRPr="00FE62E6">
        <w:t>and</w:t>
      </w:r>
      <w:r w:rsidRPr="00FE62E6">
        <w:rPr>
          <w:spacing w:val="-2"/>
        </w:rPr>
        <w:t xml:space="preserve"> </w:t>
      </w:r>
      <w:r w:rsidRPr="00FE62E6">
        <w:t>mice</w:t>
      </w:r>
      <w:r w:rsidRPr="00FE62E6">
        <w:rPr>
          <w:spacing w:val="-2"/>
        </w:rPr>
        <w:t xml:space="preserve"> </w:t>
      </w:r>
      <w:r w:rsidRPr="00FE62E6">
        <w:t>and</w:t>
      </w:r>
      <w:r w:rsidRPr="00FE62E6">
        <w:rPr>
          <w:spacing w:val="-3"/>
        </w:rPr>
        <w:t xml:space="preserve"> </w:t>
      </w:r>
      <w:r w:rsidRPr="00FE62E6">
        <w:t>starting</w:t>
      </w:r>
      <w:r w:rsidRPr="00FE62E6">
        <w:rPr>
          <w:spacing w:val="-2"/>
        </w:rPr>
        <w:t xml:space="preserve"> </w:t>
      </w:r>
      <w:r w:rsidRPr="00FE62E6">
        <w:t>to</w:t>
      </w:r>
      <w:r w:rsidRPr="00FE62E6">
        <w:rPr>
          <w:spacing w:val="-1"/>
        </w:rPr>
        <w:t xml:space="preserve"> </w:t>
      </w:r>
      <w:r w:rsidRPr="00FE62E6">
        <w:t>assess</w:t>
      </w:r>
      <w:r w:rsidRPr="00FE62E6">
        <w:rPr>
          <w:spacing w:val="-2"/>
        </w:rPr>
        <w:t xml:space="preserve"> </w:t>
      </w:r>
      <w:r w:rsidRPr="00FE62E6">
        <w:t>the</w:t>
      </w:r>
      <w:r w:rsidRPr="00FE62E6">
        <w:rPr>
          <w:spacing w:val="-2"/>
        </w:rPr>
        <w:t xml:space="preserve"> </w:t>
      </w:r>
      <w:r w:rsidRPr="00FE62E6">
        <w:t>viability</w:t>
      </w:r>
      <w:r w:rsidRPr="00FE62E6">
        <w:rPr>
          <w:spacing w:val="-5"/>
        </w:rPr>
        <w:t xml:space="preserve"> </w:t>
      </w:r>
      <w:r w:rsidRPr="00FE62E6">
        <w:t>of</w:t>
      </w:r>
      <w:r w:rsidRPr="00FE62E6">
        <w:rPr>
          <w:spacing w:val="-1"/>
        </w:rPr>
        <w:t xml:space="preserve"> </w:t>
      </w:r>
      <w:r w:rsidRPr="00FE62E6">
        <w:t>an IMPG2</w:t>
      </w:r>
      <w:r w:rsidRPr="00FE62E6">
        <w:rPr>
          <w:spacing w:val="-3"/>
        </w:rPr>
        <w:t xml:space="preserve"> </w:t>
      </w:r>
      <w:r w:rsidRPr="00FE62E6">
        <w:t>gene</w:t>
      </w:r>
      <w:r w:rsidRPr="00FE62E6">
        <w:rPr>
          <w:spacing w:val="-1"/>
        </w:rPr>
        <w:t xml:space="preserve"> </w:t>
      </w:r>
      <w:r w:rsidRPr="00FE62E6">
        <w:t>therapy</w:t>
      </w:r>
      <w:r w:rsidRPr="00B11184">
        <w:t xml:space="preserve"> </w:t>
      </w:r>
      <w:r w:rsidRPr="00FE62E6">
        <w:t>vector.</w:t>
      </w:r>
      <w:r>
        <w:t xml:space="preserve"> The researchers have demonstrated that this therapy can </w:t>
      </w:r>
    </w:p>
    <w:p w14:paraId="1E4BDC8C" w14:textId="77777777" w:rsidR="00C521B6" w:rsidRDefault="00C521B6" w:rsidP="00F222A9"/>
    <w:p w14:paraId="076298F7" w14:textId="09ABC908" w:rsidR="00F222A9" w:rsidRDefault="00F222A9" w:rsidP="00F222A9">
      <w:r>
        <w:t xml:space="preserve">improve photoreceptor structure in a mouse model, although there was minimal impact on visual function, perhaps due to challenges with replicating human phenotype in the mice used. A new CRISPR-based model may prove more useful. </w:t>
      </w:r>
    </w:p>
    <w:p w14:paraId="6C92E0D1" w14:textId="77777777" w:rsidR="00F222A9" w:rsidRDefault="00F222A9" w:rsidP="00F222A9"/>
    <w:p w14:paraId="59C7AEC1" w14:textId="77777777" w:rsidR="00F222A9" w:rsidRPr="00FE62E6" w:rsidRDefault="00F222A9" w:rsidP="00F222A9">
      <w:r>
        <w:t xml:space="preserve">The team has also conducted an in-depth study of the IMPG2 disease phenotype in five people living with the condition, which will help inform future clinical trials and development of disease models. </w:t>
      </w:r>
    </w:p>
    <w:p w14:paraId="5C8813A1" w14:textId="77777777" w:rsidR="00F222A9" w:rsidRPr="00FE62E6" w:rsidRDefault="00F222A9" w:rsidP="00F222A9">
      <w:pPr>
        <w:widowControl w:val="0"/>
        <w:autoSpaceDE w:val="0"/>
        <w:autoSpaceDN w:val="0"/>
        <w:spacing w:before="9"/>
        <w:rPr>
          <w:rFonts w:eastAsia="Arial"/>
          <w:sz w:val="19"/>
        </w:rPr>
      </w:pPr>
    </w:p>
    <w:p w14:paraId="6B65E871" w14:textId="01017339" w:rsidR="00F222A9" w:rsidRDefault="00F222A9" w:rsidP="00F222A9">
      <w:pPr>
        <w:pStyle w:val="Heading4"/>
      </w:pPr>
      <w:bookmarkStart w:id="14" w:name="Understanding_NR2E3-retinal_disease_path"/>
      <w:bookmarkStart w:id="15" w:name="Development_of_CRISPR_gene_therapy_for_S"/>
      <w:bookmarkEnd w:id="14"/>
      <w:bookmarkEnd w:id="15"/>
      <w:r w:rsidRPr="00FE62E6">
        <w:t>Development</w:t>
      </w:r>
      <w:r w:rsidRPr="00FE62E6">
        <w:rPr>
          <w:spacing w:val="-2"/>
        </w:rPr>
        <w:t xml:space="preserve"> </w:t>
      </w:r>
      <w:r w:rsidRPr="00FE62E6">
        <w:t>of</w:t>
      </w:r>
      <w:r w:rsidRPr="00FE62E6">
        <w:rPr>
          <w:spacing w:val="-3"/>
        </w:rPr>
        <w:t xml:space="preserve"> </w:t>
      </w:r>
      <w:r w:rsidRPr="00FE62E6">
        <w:t>CRISPR gene</w:t>
      </w:r>
      <w:r w:rsidRPr="00FE62E6">
        <w:rPr>
          <w:spacing w:val="-4"/>
        </w:rPr>
        <w:t xml:space="preserve"> </w:t>
      </w:r>
      <w:r w:rsidRPr="00FE62E6">
        <w:t>therapy</w:t>
      </w:r>
      <w:r w:rsidRPr="00FE62E6">
        <w:rPr>
          <w:spacing w:val="-3"/>
        </w:rPr>
        <w:t xml:space="preserve"> </w:t>
      </w:r>
      <w:r w:rsidRPr="00FE62E6">
        <w:t>for</w:t>
      </w:r>
      <w:r w:rsidRPr="00FE62E6">
        <w:rPr>
          <w:spacing w:val="-2"/>
        </w:rPr>
        <w:t xml:space="preserve"> </w:t>
      </w:r>
      <w:r w:rsidRPr="00FE62E6">
        <w:t>Stargardt</w:t>
      </w:r>
      <w:r w:rsidRPr="00FE62E6">
        <w:rPr>
          <w:spacing w:val="-3"/>
        </w:rPr>
        <w:t xml:space="preserve"> </w:t>
      </w:r>
      <w:r w:rsidRPr="00FE62E6">
        <w:t>disease</w:t>
      </w:r>
      <w:r w:rsidRPr="00FE62E6">
        <w:rPr>
          <w:spacing w:val="-52"/>
        </w:rPr>
        <w:t xml:space="preserve"> </w:t>
      </w:r>
    </w:p>
    <w:p w14:paraId="3F9338E7" w14:textId="77777777" w:rsidR="00F222A9" w:rsidRDefault="00F222A9" w:rsidP="00F222A9">
      <w:r w:rsidRPr="00FE62E6">
        <w:t>Started</w:t>
      </w:r>
      <w:r w:rsidRPr="00FE62E6">
        <w:rPr>
          <w:spacing w:val="1"/>
        </w:rPr>
        <w:t xml:space="preserve"> </w:t>
      </w:r>
      <w:r w:rsidRPr="00FE62E6">
        <w:t>2020</w:t>
      </w:r>
      <w:r w:rsidRPr="00FE62E6">
        <w:rPr>
          <w:spacing w:val="-1"/>
        </w:rPr>
        <w:t xml:space="preserve"> </w:t>
      </w:r>
      <w:r w:rsidRPr="00FE62E6">
        <w:t>/</w:t>
      </w:r>
      <w:r w:rsidRPr="00FE62E6">
        <w:rPr>
          <w:spacing w:val="1"/>
        </w:rPr>
        <w:t xml:space="preserve"> </w:t>
      </w:r>
      <w:r w:rsidRPr="00FE62E6">
        <w:t>Ends</w:t>
      </w:r>
      <w:r w:rsidRPr="00FE62E6">
        <w:rPr>
          <w:spacing w:val="-1"/>
        </w:rPr>
        <w:t xml:space="preserve"> </w:t>
      </w:r>
      <w:r w:rsidRPr="00FE62E6">
        <w:t>202</w:t>
      </w:r>
      <w:bookmarkStart w:id="16" w:name="This_PhD_studentship,_co-funded_with_the"/>
      <w:bookmarkEnd w:id="16"/>
      <w:r>
        <w:t>4</w:t>
      </w:r>
    </w:p>
    <w:p w14:paraId="0DFAC785" w14:textId="77777777" w:rsidR="00F222A9" w:rsidRDefault="00F222A9" w:rsidP="00F222A9">
      <w:pPr>
        <w:rPr>
          <w:b/>
          <w:bCs/>
        </w:rPr>
      </w:pPr>
    </w:p>
    <w:p w14:paraId="68C4E55F" w14:textId="77777777" w:rsidR="00F222A9" w:rsidRDefault="00F222A9" w:rsidP="00F222A9">
      <w:r w:rsidRPr="00FE62E6">
        <w:t>This</w:t>
      </w:r>
      <w:r w:rsidRPr="00FE62E6">
        <w:rPr>
          <w:spacing w:val="-2"/>
        </w:rPr>
        <w:t xml:space="preserve"> </w:t>
      </w:r>
      <w:r w:rsidRPr="00FE62E6">
        <w:t>PhD</w:t>
      </w:r>
      <w:r w:rsidRPr="00FE62E6">
        <w:rPr>
          <w:spacing w:val="-3"/>
        </w:rPr>
        <w:t xml:space="preserve"> </w:t>
      </w:r>
      <w:r w:rsidRPr="00FE62E6">
        <w:t>studentship,</w:t>
      </w:r>
      <w:r w:rsidRPr="00FE62E6">
        <w:rPr>
          <w:spacing w:val="-3"/>
        </w:rPr>
        <w:t xml:space="preserve"> </w:t>
      </w:r>
      <w:r w:rsidRPr="00FE62E6">
        <w:t>co-funded</w:t>
      </w:r>
      <w:r w:rsidRPr="00FE62E6">
        <w:rPr>
          <w:spacing w:val="-1"/>
        </w:rPr>
        <w:t xml:space="preserve"> </w:t>
      </w:r>
      <w:r w:rsidRPr="00FE62E6">
        <w:t>with</w:t>
      </w:r>
      <w:r w:rsidRPr="00FE62E6">
        <w:rPr>
          <w:spacing w:val="-3"/>
        </w:rPr>
        <w:t xml:space="preserve"> </w:t>
      </w:r>
      <w:r w:rsidRPr="00FE62E6">
        <w:t>the</w:t>
      </w:r>
      <w:r w:rsidRPr="00FE62E6">
        <w:rPr>
          <w:spacing w:val="-1"/>
        </w:rPr>
        <w:t xml:space="preserve"> </w:t>
      </w:r>
      <w:r w:rsidRPr="00FE62E6">
        <w:t>Macular</w:t>
      </w:r>
      <w:r w:rsidRPr="00FE62E6">
        <w:rPr>
          <w:spacing w:val="-3"/>
        </w:rPr>
        <w:t xml:space="preserve"> </w:t>
      </w:r>
      <w:r w:rsidRPr="00FE62E6">
        <w:t>Society,</w:t>
      </w:r>
      <w:r w:rsidRPr="00FE62E6">
        <w:rPr>
          <w:spacing w:val="-1"/>
        </w:rPr>
        <w:t xml:space="preserve"> </w:t>
      </w:r>
      <w:r w:rsidRPr="00FE62E6">
        <w:t>is</w:t>
      </w:r>
      <w:r w:rsidRPr="00FE62E6">
        <w:rPr>
          <w:spacing w:val="-2"/>
        </w:rPr>
        <w:t xml:space="preserve"> </w:t>
      </w:r>
      <w:r w:rsidRPr="00FE62E6">
        <w:t>being</w:t>
      </w:r>
      <w:r w:rsidRPr="00FE62E6">
        <w:rPr>
          <w:spacing w:val="-3"/>
        </w:rPr>
        <w:t xml:space="preserve"> </w:t>
      </w:r>
      <w:r w:rsidRPr="00FE62E6">
        <w:t>supervised</w:t>
      </w:r>
      <w:r w:rsidRPr="00FE62E6">
        <w:rPr>
          <w:spacing w:val="-1"/>
        </w:rPr>
        <w:t xml:space="preserve"> </w:t>
      </w:r>
      <w:r w:rsidRPr="00FE62E6">
        <w:t>by</w:t>
      </w:r>
      <w:r w:rsidRPr="00FE62E6">
        <w:rPr>
          <w:spacing w:val="-4"/>
        </w:rPr>
        <w:t xml:space="preserve"> </w:t>
      </w:r>
      <w:r w:rsidRPr="00FE62E6">
        <w:t>Prof</w:t>
      </w:r>
      <w:r w:rsidRPr="00FE62E6">
        <w:rPr>
          <w:spacing w:val="-1"/>
        </w:rPr>
        <w:t xml:space="preserve"> </w:t>
      </w:r>
      <w:r w:rsidRPr="00FE62E6">
        <w:t>Robert</w:t>
      </w:r>
      <w:r w:rsidRPr="00FE62E6">
        <w:rPr>
          <w:spacing w:val="-52"/>
        </w:rPr>
        <w:t xml:space="preserve"> </w:t>
      </w:r>
      <w:r w:rsidRPr="00FE62E6">
        <w:t>MacLaren</w:t>
      </w:r>
      <w:r w:rsidRPr="00FE62E6">
        <w:rPr>
          <w:spacing w:val="-2"/>
        </w:rPr>
        <w:t xml:space="preserve"> </w:t>
      </w:r>
      <w:r w:rsidRPr="00FE62E6">
        <w:t>at</w:t>
      </w:r>
      <w:r w:rsidRPr="00FE62E6">
        <w:rPr>
          <w:spacing w:val="-1"/>
        </w:rPr>
        <w:t xml:space="preserve"> </w:t>
      </w:r>
      <w:r w:rsidRPr="00FE62E6">
        <w:t>Oxford</w:t>
      </w:r>
      <w:r w:rsidRPr="00FE62E6">
        <w:rPr>
          <w:spacing w:val="-1"/>
        </w:rPr>
        <w:t xml:space="preserve"> </w:t>
      </w:r>
      <w:r w:rsidRPr="00FE62E6">
        <w:t>University.</w:t>
      </w:r>
    </w:p>
    <w:p w14:paraId="64A06638" w14:textId="77777777" w:rsidR="00F222A9" w:rsidRDefault="00F222A9" w:rsidP="00F222A9">
      <w:pPr>
        <w:rPr>
          <w:b/>
          <w:bCs/>
        </w:rPr>
      </w:pPr>
    </w:p>
    <w:p w14:paraId="787E6415" w14:textId="77777777" w:rsidR="00F222A9" w:rsidRDefault="00F222A9" w:rsidP="00F222A9">
      <w:r w:rsidRPr="00FE62E6">
        <w:t>Stargardt disease is a juvenile-onset macular dystrophy, usually caused by mutations in the ABCA4</w:t>
      </w:r>
      <w:r w:rsidRPr="00FE62E6">
        <w:rPr>
          <w:spacing w:val="1"/>
        </w:rPr>
        <w:t xml:space="preserve"> </w:t>
      </w:r>
      <w:r w:rsidRPr="00FE62E6">
        <w:t>gene.</w:t>
      </w:r>
      <w:r w:rsidRPr="00FE62E6">
        <w:rPr>
          <w:spacing w:val="-3"/>
        </w:rPr>
        <w:t xml:space="preserve"> </w:t>
      </w:r>
      <w:r w:rsidRPr="00FE62E6">
        <w:t>ABCA4 is</w:t>
      </w:r>
      <w:r w:rsidRPr="00FE62E6">
        <w:rPr>
          <w:spacing w:val="-1"/>
        </w:rPr>
        <w:t xml:space="preserve"> </w:t>
      </w:r>
      <w:r w:rsidRPr="00FE62E6">
        <w:t>a large gene,</w:t>
      </w:r>
      <w:r w:rsidRPr="00FE62E6">
        <w:rPr>
          <w:spacing w:val="-2"/>
        </w:rPr>
        <w:t xml:space="preserve"> </w:t>
      </w:r>
      <w:r w:rsidRPr="00FE62E6">
        <w:t>too</w:t>
      </w:r>
      <w:r w:rsidRPr="00FE62E6">
        <w:rPr>
          <w:spacing w:val="-1"/>
        </w:rPr>
        <w:t xml:space="preserve"> </w:t>
      </w:r>
      <w:r w:rsidRPr="00FE62E6">
        <w:t>long</w:t>
      </w:r>
      <w:r w:rsidRPr="00FE62E6">
        <w:rPr>
          <w:spacing w:val="-2"/>
        </w:rPr>
        <w:t xml:space="preserve"> </w:t>
      </w:r>
      <w:r w:rsidRPr="00FE62E6">
        <w:t>to</w:t>
      </w:r>
      <w:r w:rsidRPr="00FE62E6">
        <w:rPr>
          <w:spacing w:val="-2"/>
        </w:rPr>
        <w:t xml:space="preserve"> </w:t>
      </w:r>
      <w:r w:rsidRPr="00FE62E6">
        <w:t>fit inside</w:t>
      </w:r>
      <w:r w:rsidRPr="00FE62E6">
        <w:rPr>
          <w:spacing w:val="-2"/>
        </w:rPr>
        <w:t xml:space="preserve"> </w:t>
      </w:r>
      <w:r w:rsidRPr="00FE62E6">
        <w:t>the viral</w:t>
      </w:r>
      <w:r w:rsidRPr="00FE62E6">
        <w:rPr>
          <w:spacing w:val="-3"/>
        </w:rPr>
        <w:t xml:space="preserve"> </w:t>
      </w:r>
      <w:r w:rsidRPr="00FE62E6">
        <w:t>delivery</w:t>
      </w:r>
      <w:r w:rsidRPr="00FE62E6">
        <w:rPr>
          <w:spacing w:val="-5"/>
        </w:rPr>
        <w:t xml:space="preserve"> </w:t>
      </w:r>
      <w:r w:rsidRPr="00FE62E6">
        <w:t>systems</w:t>
      </w:r>
      <w:r w:rsidRPr="00FE62E6">
        <w:rPr>
          <w:spacing w:val="-3"/>
        </w:rPr>
        <w:t xml:space="preserve"> </w:t>
      </w:r>
      <w:r w:rsidRPr="00FE62E6">
        <w:t>most</w:t>
      </w:r>
      <w:r w:rsidRPr="00FE62E6">
        <w:rPr>
          <w:spacing w:val="-3"/>
        </w:rPr>
        <w:t xml:space="preserve"> </w:t>
      </w:r>
      <w:r w:rsidRPr="00FE62E6">
        <w:t>commonly</w:t>
      </w:r>
      <w:r w:rsidRPr="00FE62E6">
        <w:rPr>
          <w:spacing w:val="-5"/>
        </w:rPr>
        <w:t xml:space="preserve"> </w:t>
      </w:r>
      <w:r w:rsidRPr="00FE62E6">
        <w:t>used</w:t>
      </w:r>
      <w:r w:rsidRPr="00FE62E6">
        <w:rPr>
          <w:spacing w:val="-2"/>
        </w:rPr>
        <w:t xml:space="preserve"> </w:t>
      </w:r>
      <w:r w:rsidRPr="00FE62E6">
        <w:t>for</w:t>
      </w:r>
      <w:r w:rsidRPr="00FE62E6">
        <w:rPr>
          <w:spacing w:val="-52"/>
        </w:rPr>
        <w:t xml:space="preserve"> </w:t>
      </w:r>
      <w:r w:rsidRPr="00FE62E6">
        <w:t>gene replacement therapy, and so requires innovative approaches to treatment. This project will</w:t>
      </w:r>
      <w:r w:rsidRPr="00FE62E6">
        <w:rPr>
          <w:spacing w:val="1"/>
        </w:rPr>
        <w:t xml:space="preserve"> </w:t>
      </w:r>
      <w:r w:rsidRPr="00FE62E6">
        <w:t>investigate the feasibility of using a CRISPR-based gene editing approach to correct faults in the</w:t>
      </w:r>
      <w:r w:rsidRPr="00FE62E6">
        <w:rPr>
          <w:spacing w:val="1"/>
        </w:rPr>
        <w:t xml:space="preserve"> </w:t>
      </w:r>
      <w:r w:rsidRPr="00FE62E6">
        <w:t>genetic code. In particular, the researchers will look at editing the intermediary genetic molecule</w:t>
      </w:r>
      <w:r w:rsidRPr="00FE62E6">
        <w:rPr>
          <w:spacing w:val="1"/>
        </w:rPr>
        <w:t xml:space="preserve"> </w:t>
      </w:r>
      <w:r w:rsidRPr="00FE62E6">
        <w:t>known as RNA, which exists only temporarily inside the cell and potentially provides a safer, more</w:t>
      </w:r>
      <w:r w:rsidRPr="00FE62E6">
        <w:rPr>
          <w:spacing w:val="1"/>
        </w:rPr>
        <w:t xml:space="preserve"> </w:t>
      </w:r>
      <w:r w:rsidRPr="00FE62E6">
        <w:t>flexible target</w:t>
      </w:r>
      <w:r w:rsidRPr="00FE62E6">
        <w:rPr>
          <w:spacing w:val="-1"/>
        </w:rPr>
        <w:t xml:space="preserve"> </w:t>
      </w:r>
      <w:r w:rsidRPr="00FE62E6">
        <w:t>than</w:t>
      </w:r>
      <w:r w:rsidRPr="00FE62E6">
        <w:rPr>
          <w:spacing w:val="-1"/>
        </w:rPr>
        <w:t xml:space="preserve"> </w:t>
      </w:r>
      <w:r w:rsidRPr="00FE62E6">
        <w:t>the</w:t>
      </w:r>
      <w:r w:rsidRPr="00FE62E6">
        <w:rPr>
          <w:spacing w:val="1"/>
        </w:rPr>
        <w:t xml:space="preserve"> </w:t>
      </w:r>
      <w:r w:rsidRPr="00FE62E6">
        <w:t>original DNA</w:t>
      </w:r>
      <w:r w:rsidRPr="00FE62E6">
        <w:rPr>
          <w:spacing w:val="1"/>
        </w:rPr>
        <w:t xml:space="preserve"> </w:t>
      </w:r>
      <w:r w:rsidRPr="00FE62E6">
        <w:t>blueprint.</w:t>
      </w:r>
    </w:p>
    <w:p w14:paraId="23D26F7E" w14:textId="77777777" w:rsidR="00F222A9" w:rsidRPr="007679F1" w:rsidRDefault="00F222A9" w:rsidP="00F222A9">
      <w:pPr>
        <w:rPr>
          <w:b/>
          <w:bCs/>
        </w:rPr>
      </w:pPr>
    </w:p>
    <w:p w14:paraId="5B0C03F9" w14:textId="1952906E" w:rsidR="00F222A9" w:rsidRDefault="00F222A9" w:rsidP="00F222A9">
      <w:r w:rsidRPr="00FE62E6">
        <w:t xml:space="preserve">The student </w:t>
      </w:r>
      <w:r>
        <w:t>has made good progress</w:t>
      </w:r>
      <w:r w:rsidRPr="00FE62E6">
        <w:t xml:space="preserve">, carefully selecting </w:t>
      </w:r>
      <w:r w:rsidR="00B11184" w:rsidRPr="00FE62E6">
        <w:t>clinically relevant</w:t>
      </w:r>
      <w:r w:rsidRPr="00FE62E6">
        <w:t xml:space="preserve"> ABCA4 mutations to target. She has created plasmids (short strands of DNA) containing these mutations, and has then inserted the plasmids into cultured human cells (HEK293T cells), which use the newly introduced genetic code to produce ABCA4</w:t>
      </w:r>
      <w:r>
        <w:t xml:space="preserve"> protein. These cells were used to test and optimise various</w:t>
      </w:r>
      <w:r w:rsidRPr="00FE62E6">
        <w:t xml:space="preserve"> C</w:t>
      </w:r>
      <w:r>
        <w:t xml:space="preserve">RISPR constructs the student designed, with some constructs successfully correcting the code and enabling production of full length, healthy ABCA4 protein. This provided proof of concept, but there have been some challenges with off-target effects. Attempts to resolve these will be a key part of the final months of the project. </w:t>
      </w:r>
    </w:p>
    <w:p w14:paraId="77014111" w14:textId="77777777" w:rsidR="00F222A9" w:rsidRDefault="00F222A9" w:rsidP="00F222A9">
      <w:pPr>
        <w:rPr>
          <w:b/>
        </w:rPr>
      </w:pPr>
    </w:p>
    <w:p w14:paraId="062A32AC" w14:textId="77777777" w:rsidR="00F222A9" w:rsidRDefault="00F222A9" w:rsidP="00F222A9">
      <w:pPr>
        <w:pStyle w:val="Heading4"/>
      </w:pPr>
      <w:r w:rsidRPr="003D1880">
        <w:t>Establishing AAV.PRPF31 gene augmentation in PRPF31-deficient RPE and photoreceptor cells</w:t>
      </w:r>
      <w:r>
        <w:t xml:space="preserve"> </w:t>
      </w:r>
      <w:r w:rsidRPr="003D1880">
        <w:t>and assess its efficacy in restoring RPE and photoreceptor function</w:t>
      </w:r>
    </w:p>
    <w:p w14:paraId="1BE6AFF3" w14:textId="77777777" w:rsidR="00F222A9" w:rsidRDefault="00F222A9" w:rsidP="00F222A9">
      <w:r>
        <w:t>Started 2022 / Ends 2025</w:t>
      </w:r>
    </w:p>
    <w:p w14:paraId="7BF8D158" w14:textId="77777777" w:rsidR="00F222A9" w:rsidRDefault="00F222A9" w:rsidP="00F222A9">
      <w:pPr>
        <w:rPr>
          <w:b/>
        </w:rPr>
      </w:pPr>
    </w:p>
    <w:p w14:paraId="13841588" w14:textId="77777777" w:rsidR="00F222A9" w:rsidRDefault="00F222A9" w:rsidP="00F222A9">
      <w:r>
        <w:t xml:space="preserve">This project, led by Prof Majlinda Lako at Newcastle University, follows on from an earlier Retina UK-funded study of defects in the PRPF31 gene, which plays a key role in “editing” the genetic code during protein construction. Prof Lako and colleagues will now look into the development of a gene replacement therapy to overcome the effects of faulty PRPF31, using cutting-edge techniques to explore the impact of the therapy on cell-based models of PRPF31 disease. This will provide important proof of concept data as a first step towards treatment. </w:t>
      </w:r>
    </w:p>
    <w:p w14:paraId="4D3ABFEC" w14:textId="77777777" w:rsidR="00F222A9" w:rsidRDefault="00F222A9" w:rsidP="00F222A9"/>
    <w:p w14:paraId="61E19F71" w14:textId="77777777" w:rsidR="00F222A9" w:rsidRDefault="00F222A9" w:rsidP="00F222A9">
      <w:r>
        <w:t xml:space="preserve">During the first year of the project, Prof Lako and her team have optimised their gene therapy vector at various doses in retinal pigment epithelial cells, and have moved onto testing in retinal organoids derived from the cells of individuals living with PRPF31-related RP. </w:t>
      </w:r>
    </w:p>
    <w:p w14:paraId="27AEA2AB" w14:textId="77777777" w:rsidR="00F222A9" w:rsidRDefault="00F222A9" w:rsidP="00F222A9"/>
    <w:p w14:paraId="71A3542F" w14:textId="77777777" w:rsidR="00F222A9" w:rsidRDefault="00F222A9" w:rsidP="00F222A9">
      <w:pPr>
        <w:rPr>
          <w:b/>
        </w:rPr>
      </w:pPr>
      <w:r w:rsidRPr="00535F0D">
        <w:rPr>
          <w:b/>
        </w:rPr>
        <w:t>Generation and transplantation of hypoimmunogenic pluripotent stem cell derived photoreceptor precursors into a mouse model of advanced retinal degeneration: a proof-of-concep</w:t>
      </w:r>
      <w:r>
        <w:rPr>
          <w:b/>
        </w:rPr>
        <w:t>t study for</w:t>
      </w:r>
      <w:r w:rsidRPr="00535F0D">
        <w:rPr>
          <w:b/>
        </w:rPr>
        <w:t xml:space="preserve"> USH2A and RP treatment</w:t>
      </w:r>
    </w:p>
    <w:p w14:paraId="21E175A7" w14:textId="77777777" w:rsidR="00F222A9" w:rsidRDefault="00F222A9" w:rsidP="00F222A9">
      <w:r>
        <w:t>Started 2023 / Ends 2026</w:t>
      </w:r>
    </w:p>
    <w:p w14:paraId="616B54C4" w14:textId="77777777" w:rsidR="00F222A9" w:rsidRDefault="00F222A9" w:rsidP="00F222A9"/>
    <w:p w14:paraId="6D9FDFE2" w14:textId="77777777" w:rsidR="00F222A9" w:rsidRDefault="00F222A9" w:rsidP="00F222A9">
      <w:r w:rsidRPr="001A414A">
        <w:t xml:space="preserve">Thanks to a generous commitment from the AT Capital Charitable Foundation, Retina UK was able to conduct an additional grant round in 2022. The foundation committed to fully funding one project that would be relevant to the treatment of sight loss associated with mutations in </w:t>
      </w:r>
      <w:r>
        <w:t xml:space="preserve">the USH2A gene, and this project was successful after the usual peer review process. </w:t>
      </w:r>
    </w:p>
    <w:p w14:paraId="295CC488" w14:textId="77777777" w:rsidR="00F222A9" w:rsidRDefault="00F222A9" w:rsidP="00F222A9"/>
    <w:p w14:paraId="4A4D5C5E" w14:textId="77777777" w:rsidR="00C521B6" w:rsidRDefault="00F222A9" w:rsidP="00F222A9">
      <w:r w:rsidRPr="001A414A">
        <w:t xml:space="preserve">Mutations in the </w:t>
      </w:r>
      <w:r w:rsidRPr="001A414A">
        <w:rPr>
          <w:i/>
          <w:iCs/>
        </w:rPr>
        <w:t xml:space="preserve">USH2A </w:t>
      </w:r>
      <w:r w:rsidRPr="001A414A">
        <w:t>gene cause Usher syndrome type 2 (USH2A), characteri</w:t>
      </w:r>
      <w:r w:rsidR="00304498">
        <w:t>s</w:t>
      </w:r>
      <w:r w:rsidRPr="001A414A">
        <w:t xml:space="preserve">ed by early bilateral hearing impairment and later onset of night blindness and visual loss. USH2A is the most </w:t>
      </w:r>
    </w:p>
    <w:p w14:paraId="0A051742" w14:textId="77777777" w:rsidR="00C521B6" w:rsidRDefault="00C521B6" w:rsidP="00F222A9"/>
    <w:p w14:paraId="66EC70BE" w14:textId="14DD54A6" w:rsidR="00F222A9" w:rsidRDefault="00F222A9" w:rsidP="00F222A9">
      <w:r w:rsidRPr="001A414A">
        <w:t xml:space="preserve">common cause of deaf-blindness and the most frequent form of recessive Retinitis Pigmentosa (RP). The </w:t>
      </w:r>
      <w:r w:rsidRPr="001A414A">
        <w:rPr>
          <w:i/>
          <w:iCs/>
        </w:rPr>
        <w:t xml:space="preserve">USH2A </w:t>
      </w:r>
      <w:r w:rsidRPr="001A414A">
        <w:t xml:space="preserve">mutation spectrum is heterogeneous; moreover, the </w:t>
      </w:r>
      <w:r w:rsidRPr="001A414A">
        <w:rPr>
          <w:i/>
          <w:iCs/>
        </w:rPr>
        <w:t xml:space="preserve">USH2A </w:t>
      </w:r>
      <w:r w:rsidRPr="001A414A">
        <w:t xml:space="preserve">gene is too large to be packaged into gene therapy vectors. </w:t>
      </w:r>
    </w:p>
    <w:p w14:paraId="17AE12FA" w14:textId="77777777" w:rsidR="00F222A9" w:rsidRDefault="00F222A9" w:rsidP="00F222A9"/>
    <w:p w14:paraId="0C1AAE28" w14:textId="38C54EB1" w:rsidR="00F222A9" w:rsidRDefault="00F222A9" w:rsidP="00F222A9">
      <w:r w:rsidRPr="001A414A">
        <w:t>A type of stem cells named “pluripotent” has shown promising outcomes with respect to generation of rods and cones, which transform light into electrical signals that can be processed by the brain. Pluripotent stem cells can be generated from each patient and guided to give rise to rods and cones; however, this process is time- and cost-demanding and does not allow for immediate availability of off-the-shelf ready-made cells for transplanta</w:t>
      </w:r>
      <w:r>
        <w:t xml:space="preserve">tion. Prof Lako’s </w:t>
      </w:r>
      <w:r w:rsidRPr="001A414A">
        <w:t>proposed approach is to make the pluripotent stem cells invisible to the patient’s immune system (so called hypoimmunogenic) and then differentiate them into rods and cones, to be safely tran</w:t>
      </w:r>
      <w:r>
        <w:t xml:space="preserve">splanted into anyone with RP (including RP caused by USH2A mutations) </w:t>
      </w:r>
      <w:r w:rsidRPr="001A414A">
        <w:t>without the risk of imm</w:t>
      </w:r>
      <w:r>
        <w:t xml:space="preserve">une rejection. </w:t>
      </w:r>
    </w:p>
    <w:p w14:paraId="7697E3E2" w14:textId="77777777" w:rsidR="00F222A9" w:rsidRDefault="00F222A9" w:rsidP="00F222A9"/>
    <w:p w14:paraId="3C0E4D83" w14:textId="77777777" w:rsidR="00F222A9" w:rsidRPr="00535F0D" w:rsidRDefault="00F222A9" w:rsidP="00F222A9">
      <w:r>
        <w:t>The researchers</w:t>
      </w:r>
      <w:r w:rsidRPr="001A414A">
        <w:t xml:space="preserve"> believe that this</w:t>
      </w:r>
      <w:r>
        <w:t xml:space="preserve"> gene-agnostic </w:t>
      </w:r>
      <w:r w:rsidRPr="001A414A">
        <w:t xml:space="preserve">hypoimmunogenic photoreceptor transplantation approach has far-reaching impact as </w:t>
      </w:r>
      <w:r>
        <w:t>it could benefit a large proportion of the RP community</w:t>
      </w:r>
      <w:r w:rsidRPr="001A414A">
        <w:t>.</w:t>
      </w:r>
    </w:p>
    <w:p w14:paraId="0BC07089" w14:textId="77777777" w:rsidR="00F222A9" w:rsidRDefault="00F222A9" w:rsidP="00F222A9">
      <w:pPr>
        <w:rPr>
          <w:b/>
        </w:rPr>
      </w:pPr>
    </w:p>
    <w:p w14:paraId="70A9F85B" w14:textId="77777777" w:rsidR="00F222A9" w:rsidRPr="00417516" w:rsidRDefault="00F222A9" w:rsidP="00F222A9">
      <w:pPr>
        <w:rPr>
          <w:b/>
        </w:rPr>
      </w:pPr>
      <w:r w:rsidRPr="00417516">
        <w:rPr>
          <w:b/>
        </w:rPr>
        <w:t>Deciphering RPGR’s role in cone-mediated disc formation</w:t>
      </w:r>
    </w:p>
    <w:p w14:paraId="43A9AAED" w14:textId="77777777" w:rsidR="00F222A9" w:rsidRPr="006E2B4B" w:rsidRDefault="00F222A9" w:rsidP="00F222A9">
      <w:r>
        <w:t>Started</w:t>
      </w:r>
      <w:r w:rsidRPr="006E2B4B">
        <w:t xml:space="preserve"> 2023</w:t>
      </w:r>
      <w:r>
        <w:t xml:space="preserve"> / Ends 2026</w:t>
      </w:r>
    </w:p>
    <w:p w14:paraId="5F0F2747" w14:textId="77777777" w:rsidR="00F222A9" w:rsidRDefault="00F222A9" w:rsidP="00F222A9"/>
    <w:p w14:paraId="6362BF2F" w14:textId="77777777" w:rsidR="00F222A9" w:rsidRDefault="00F222A9" w:rsidP="00F222A9">
      <w:r w:rsidRPr="006E2B4B">
        <w:t xml:space="preserve">Retina UK and the </w:t>
      </w:r>
      <w:r>
        <w:t>Macular Society are co-funding this Ph</w:t>
      </w:r>
      <w:r w:rsidRPr="006E2B4B">
        <w:t>D studentship</w:t>
      </w:r>
      <w:r>
        <w:t>, supervised by Dr Roly Megaw at Edinburgh University.</w:t>
      </w:r>
      <w:r w:rsidRPr="006E2B4B">
        <w:t xml:space="preserve"> </w:t>
      </w:r>
    </w:p>
    <w:p w14:paraId="5E4D5998" w14:textId="77777777" w:rsidR="00F222A9" w:rsidRDefault="00F222A9" w:rsidP="00F222A9"/>
    <w:p w14:paraId="58730F28" w14:textId="78FA3403" w:rsidR="00F222A9" w:rsidRPr="006E2B4B" w:rsidRDefault="00F222A9" w:rsidP="00F222A9">
      <w:r>
        <w:t>The PhD student will i</w:t>
      </w:r>
      <w:r w:rsidRPr="006E2B4B">
        <w:t xml:space="preserve">nvestigate how particular mutations in the RPGR gene impact cone photoreceptors. Different mutations in RPGR can cause either Retinitis Pigmentosa (which first affects the peripheral ‘rod’ photoreceptors and therefore our visual field and </w:t>
      </w:r>
      <w:r w:rsidR="00BB5B42">
        <w:t>n</w:t>
      </w:r>
      <w:r w:rsidRPr="006E2B4B">
        <w:t xml:space="preserve">ight vision) or a Cone Rod Dystrophy (which first affects the macular ‘cone’ photoreceptors and therefore our central vision). Currently we don’t know why these different mutations cause different symptoms. </w:t>
      </w:r>
    </w:p>
    <w:p w14:paraId="511963CC" w14:textId="77777777" w:rsidR="00F222A9" w:rsidRDefault="00F222A9" w:rsidP="00F222A9">
      <w:r w:rsidRPr="006E2B4B">
        <w:t>Using cutting edge techniques in collaboration wit</w:t>
      </w:r>
      <w:r>
        <w:t>h scientists in Geneva, the proposed project</w:t>
      </w:r>
      <w:r w:rsidRPr="006E2B4B">
        <w:t xml:space="preserve"> will mimic macular disease and investigate the mechanisms und</w:t>
      </w:r>
      <w:r>
        <w:t>erlying cone damage. Finding out</w:t>
      </w:r>
      <w:r w:rsidRPr="006E2B4B">
        <w:t xml:space="preserve"> why different RPGR mutations cause different diseases could help identify future treatments, and could even provide a springboard for preventative therapies. </w:t>
      </w:r>
    </w:p>
    <w:p w14:paraId="56166306" w14:textId="77777777" w:rsidR="00F222A9" w:rsidRDefault="00F222A9" w:rsidP="00F222A9"/>
    <w:p w14:paraId="33E1B5D2" w14:textId="77777777" w:rsidR="00F222A9" w:rsidRPr="00D50BAD" w:rsidRDefault="00F222A9" w:rsidP="00F222A9">
      <w:pPr>
        <w:rPr>
          <w:b/>
        </w:rPr>
      </w:pPr>
      <w:r w:rsidRPr="00D50BAD">
        <w:rPr>
          <w:b/>
        </w:rPr>
        <w:t>Investigating Stargardt disease as a prime target for gene repair</w:t>
      </w:r>
    </w:p>
    <w:p w14:paraId="75090E8E" w14:textId="77777777" w:rsidR="00F222A9" w:rsidRPr="00D50BAD" w:rsidRDefault="00F222A9" w:rsidP="00F222A9">
      <w:r>
        <w:t>Started 2023 / Ends 2026</w:t>
      </w:r>
    </w:p>
    <w:p w14:paraId="7780528C" w14:textId="77777777" w:rsidR="00F222A9" w:rsidRPr="00D50BAD" w:rsidRDefault="00F222A9" w:rsidP="00F222A9"/>
    <w:p w14:paraId="10EBB388" w14:textId="77777777" w:rsidR="00F222A9" w:rsidRDefault="00F222A9" w:rsidP="00F222A9">
      <w:r>
        <w:t>This Ph</w:t>
      </w:r>
      <w:r w:rsidRPr="00D50BAD">
        <w:t>D studentship</w:t>
      </w:r>
      <w:r>
        <w:t xml:space="preserve"> project, co-funded by Retina UK and the Macular Society, is being supervised by Prof Jacqueline van der Spuy at UCL’s Institute of Ophthalmology. </w:t>
      </w:r>
      <w:r w:rsidRPr="00D50BAD">
        <w:t xml:space="preserve"> </w:t>
      </w:r>
    </w:p>
    <w:p w14:paraId="3D5326D2" w14:textId="77777777" w:rsidR="00F222A9" w:rsidRDefault="00F222A9" w:rsidP="00F222A9"/>
    <w:p w14:paraId="3A052BE4" w14:textId="13781376" w:rsidR="00F222A9" w:rsidRDefault="00F222A9" w:rsidP="00F222A9">
      <w:r w:rsidRPr="00D50BAD">
        <w:t xml:space="preserve">Prime editing is a cutting-edge technology in which a </w:t>
      </w:r>
      <w:r w:rsidR="00B11184" w:rsidRPr="00D50BAD">
        <w:t>disease-causing</w:t>
      </w:r>
      <w:r w:rsidRPr="00D50BAD">
        <w:t xml:space="preserve"> genetic change is precisely and permanently repaired in an individual’s genetic code, restoring the normal function of the gene</w:t>
      </w:r>
      <w:r>
        <w:t>. In this study, the student</w:t>
      </w:r>
      <w:r w:rsidRPr="00D50BAD">
        <w:t xml:space="preserve"> will investigate whether prime editing can efficiently correct one of the most common genetic changes causing Stargardt disease. By establishing methods for safely and precisely editing these particular faults, the project could contribute to the subsequent application of the technique across a huge range of conditions, transforming future treatments for a wide proportion of those living with inherited sight loss. </w:t>
      </w:r>
    </w:p>
    <w:p w14:paraId="7371AF5A" w14:textId="77777777" w:rsidR="00F222A9" w:rsidRDefault="00F222A9" w:rsidP="00F222A9"/>
    <w:p w14:paraId="6B61149E" w14:textId="77777777" w:rsidR="00F222A9" w:rsidRDefault="00F222A9" w:rsidP="00F222A9">
      <w:pPr>
        <w:rPr>
          <w:b/>
        </w:rPr>
      </w:pPr>
      <w:r>
        <w:rPr>
          <w:b/>
        </w:rPr>
        <w:t>Further projects approved during 2023</w:t>
      </w:r>
    </w:p>
    <w:p w14:paraId="0660D43C" w14:textId="77777777" w:rsidR="00F222A9" w:rsidRDefault="00F222A9" w:rsidP="00F222A9">
      <w:pPr>
        <w:rPr>
          <w:b/>
        </w:rPr>
      </w:pPr>
    </w:p>
    <w:p w14:paraId="4BBAA563" w14:textId="77777777" w:rsidR="00F222A9" w:rsidRPr="00CC03FA" w:rsidRDefault="00F222A9" w:rsidP="00F222A9">
      <w:r>
        <w:t xml:space="preserve">Further to recommendations from our Medical Advisory Board, in late 2023 Retina UK Trustees approved funding of one further co-funded PhD studentship worth £120k, and three project grants worth £870k in total. All of these will start in 2024. </w:t>
      </w:r>
    </w:p>
    <w:p w14:paraId="5267AB85" w14:textId="77777777" w:rsidR="00F222A9" w:rsidRPr="00FE62E6" w:rsidRDefault="00F222A9" w:rsidP="00F222A9"/>
    <w:p w14:paraId="6C8554B8" w14:textId="77777777" w:rsidR="00F222A9" w:rsidRDefault="00F222A9">
      <w:pPr>
        <w:spacing w:after="200" w:line="276" w:lineRule="auto"/>
        <w:rPr>
          <w:rFonts w:eastAsia="Arial"/>
          <w:sz w:val="11"/>
        </w:rPr>
      </w:pPr>
      <w:bookmarkStart w:id="17" w:name="Community_engagement_with_research_"/>
      <w:bookmarkEnd w:id="17"/>
      <w:r>
        <w:rPr>
          <w:rFonts w:eastAsia="Arial"/>
          <w:b/>
          <w:bCs/>
          <w:sz w:val="11"/>
        </w:rPr>
        <w:br w:type="page"/>
      </w:r>
    </w:p>
    <w:p w14:paraId="640DB853" w14:textId="77777777" w:rsidR="00F222A9" w:rsidRDefault="00F222A9" w:rsidP="001D6499"/>
    <w:p w14:paraId="1D39C6A5" w14:textId="55602239" w:rsidR="00F222A9" w:rsidRDefault="00F222A9" w:rsidP="00F222A9">
      <w:pPr>
        <w:pStyle w:val="Heading4"/>
      </w:pPr>
      <w:r w:rsidRPr="00FE62E6">
        <w:t>Community</w:t>
      </w:r>
      <w:r w:rsidRPr="00FE62E6">
        <w:rPr>
          <w:spacing w:val="-6"/>
        </w:rPr>
        <w:t xml:space="preserve"> </w:t>
      </w:r>
      <w:r w:rsidRPr="00FE62E6">
        <w:t>engagement</w:t>
      </w:r>
      <w:r w:rsidRPr="00FE62E6">
        <w:rPr>
          <w:spacing w:val="-3"/>
        </w:rPr>
        <w:t xml:space="preserve"> </w:t>
      </w:r>
      <w:r w:rsidRPr="00FE62E6">
        <w:t>with</w:t>
      </w:r>
      <w:r w:rsidRPr="00FE62E6">
        <w:rPr>
          <w:spacing w:val="-5"/>
        </w:rPr>
        <w:t xml:space="preserve"> </w:t>
      </w:r>
      <w:r w:rsidRPr="00FE62E6">
        <w:t>research</w:t>
      </w:r>
    </w:p>
    <w:p w14:paraId="4C867B7C" w14:textId="77777777" w:rsidR="00F222A9" w:rsidRDefault="00F222A9" w:rsidP="00F222A9"/>
    <w:p w14:paraId="5E3C3231" w14:textId="77777777" w:rsidR="00F222A9" w:rsidRDefault="00F222A9" w:rsidP="00F222A9">
      <w:r>
        <w:t xml:space="preserve">During 2023, we continued our efforts to promote engagement between members of our community, researchers and industry. </w:t>
      </w:r>
    </w:p>
    <w:p w14:paraId="465E5C17" w14:textId="77777777" w:rsidR="00F222A9" w:rsidRDefault="00F222A9" w:rsidP="00F222A9"/>
    <w:p w14:paraId="2CFFB37A" w14:textId="77777777" w:rsidR="00F222A9" w:rsidRDefault="00F222A9" w:rsidP="00F222A9">
      <w:r>
        <w:t xml:space="preserve">We shared 16 participation opportunities to our Lived Experience Panel, which now has around 500 members. These opportunities included clinical research studies for those with a particular genetic diagnosis, lived experience surveys in support of pre-implantation genetic testing license applications, presenting at a pharmaceutical company staff meeting, and a survey on attitudes to retinal implants, amongst others. </w:t>
      </w:r>
    </w:p>
    <w:p w14:paraId="68950FFB" w14:textId="77777777" w:rsidR="00F222A9" w:rsidRDefault="00F222A9" w:rsidP="00F222A9"/>
    <w:p w14:paraId="588127CD" w14:textId="160610CE" w:rsidR="00F222A9" w:rsidRPr="00FE62E6" w:rsidRDefault="00F222A9" w:rsidP="00F222A9">
      <w:r>
        <w:t xml:space="preserve">We also continued to keep our community updated on research progress via three webinars, including “Ask The Experts” sessions, two research podcasts, features in each edition of the Look Forward newsletter, and research sessions at both our Annual and Professionals’ Conferences. </w:t>
      </w:r>
    </w:p>
    <w:p w14:paraId="6DE0CD45" w14:textId="77777777" w:rsidR="00F222A9" w:rsidRDefault="00F222A9" w:rsidP="00F222A9">
      <w:bookmarkStart w:id="18" w:name="2020_saw_Retina_UK_continue_its_efforts_"/>
      <w:bookmarkEnd w:id="18"/>
    </w:p>
    <w:p w14:paraId="642FBC30" w14:textId="77777777" w:rsidR="00F222A9" w:rsidRDefault="00F222A9" w:rsidP="00F222A9">
      <w:pPr>
        <w:pStyle w:val="Heading4"/>
      </w:pPr>
      <w:bookmarkStart w:id="19" w:name="Bringing_treatments_to_the_clinic_"/>
      <w:bookmarkEnd w:id="19"/>
      <w:r w:rsidRPr="00FE62E6">
        <w:t>Bringing</w:t>
      </w:r>
      <w:r w:rsidRPr="00FE62E6">
        <w:rPr>
          <w:spacing w:val="-3"/>
        </w:rPr>
        <w:t xml:space="preserve"> </w:t>
      </w:r>
      <w:r w:rsidRPr="00FE62E6">
        <w:t>treatments</w:t>
      </w:r>
      <w:r w:rsidRPr="00FE62E6">
        <w:rPr>
          <w:spacing w:val="-4"/>
        </w:rPr>
        <w:t xml:space="preserve"> </w:t>
      </w:r>
      <w:r w:rsidRPr="00FE62E6">
        <w:t>to</w:t>
      </w:r>
      <w:r w:rsidRPr="00FE62E6">
        <w:rPr>
          <w:spacing w:val="-3"/>
        </w:rPr>
        <w:t xml:space="preserve"> </w:t>
      </w:r>
      <w:r w:rsidRPr="00FE62E6">
        <w:t>the</w:t>
      </w:r>
      <w:r w:rsidRPr="00FE62E6">
        <w:rPr>
          <w:spacing w:val="-3"/>
        </w:rPr>
        <w:t xml:space="preserve"> </w:t>
      </w:r>
      <w:r w:rsidRPr="00FE62E6">
        <w:t>clinic</w:t>
      </w:r>
    </w:p>
    <w:p w14:paraId="16535B7A" w14:textId="77777777" w:rsidR="00F222A9" w:rsidRPr="00FE62E6" w:rsidRDefault="00F222A9" w:rsidP="00F222A9"/>
    <w:p w14:paraId="0513A880" w14:textId="3A9653A1" w:rsidR="00F222A9" w:rsidRPr="0082044A" w:rsidRDefault="00F222A9" w:rsidP="0082044A">
      <w:pPr>
        <w:widowControl w:val="0"/>
        <w:autoSpaceDE w:val="0"/>
        <w:autoSpaceDN w:val="0"/>
        <w:spacing w:before="3"/>
        <w:ind w:right="-46"/>
        <w:rPr>
          <w:rFonts w:eastAsia="Arial"/>
        </w:rPr>
      </w:pPr>
      <w:bookmarkStart w:id="20" w:name="Securing_reimbursement_for_new_therapies"/>
      <w:bookmarkEnd w:id="20"/>
      <w:r>
        <w:rPr>
          <w:rFonts w:eastAsia="Arial"/>
        </w:rPr>
        <w:t>Securing NHS availability</w:t>
      </w:r>
      <w:r w:rsidRPr="00FE62E6">
        <w:rPr>
          <w:rFonts w:eastAsia="Arial"/>
        </w:rPr>
        <w:t xml:space="preserve"> for new therapies is the essential final step in enabling those living with IRD</w:t>
      </w:r>
      <w:r>
        <w:rPr>
          <w:rFonts w:eastAsia="Arial"/>
        </w:rPr>
        <w:t>s</w:t>
      </w:r>
      <w:r w:rsidRPr="00FE62E6">
        <w:rPr>
          <w:rFonts w:eastAsia="Arial"/>
          <w:spacing w:val="1"/>
        </w:rPr>
        <w:t xml:space="preserve"> </w:t>
      </w:r>
      <w:r w:rsidRPr="00FE62E6">
        <w:rPr>
          <w:rFonts w:eastAsia="Arial"/>
        </w:rPr>
        <w:t xml:space="preserve">to access </w:t>
      </w:r>
      <w:r>
        <w:rPr>
          <w:rFonts w:eastAsia="Arial"/>
        </w:rPr>
        <w:t xml:space="preserve">life-changing treatment. </w:t>
      </w:r>
      <w:r w:rsidR="009719A1">
        <w:rPr>
          <w:rFonts w:eastAsia="Arial"/>
        </w:rPr>
        <w:t>We held a</w:t>
      </w:r>
      <w:r>
        <w:rPr>
          <w:rFonts w:eastAsia="Arial"/>
        </w:rPr>
        <w:t xml:space="preserve">n industry round table event in 2022 </w:t>
      </w:r>
      <w:r w:rsidR="009719A1">
        <w:rPr>
          <w:rFonts w:eastAsia="Arial"/>
        </w:rPr>
        <w:t xml:space="preserve">which </w:t>
      </w:r>
      <w:r>
        <w:rPr>
          <w:rFonts w:eastAsia="Arial"/>
        </w:rPr>
        <w:t xml:space="preserve">identified the lack of accessible patient data to be a key barrier to market access. In late 2023, Retina UK initiated a consultation to investigate the potential for a UK-based IRD registry to meet the needs of researchers, industry and community. </w:t>
      </w:r>
    </w:p>
    <w:p w14:paraId="3D32E927" w14:textId="77777777" w:rsidR="0061643B" w:rsidRDefault="0061643B" w:rsidP="0061643B"/>
    <w:p w14:paraId="0A5627A6" w14:textId="09D30441" w:rsidR="00540D49" w:rsidRDefault="00540D49" w:rsidP="00553B6A">
      <w:pPr>
        <w:pStyle w:val="Heading3"/>
      </w:pPr>
      <w:r w:rsidRPr="005E2DFF">
        <w:t>Information</w:t>
      </w:r>
      <w:r w:rsidRPr="005E2DFF">
        <w:rPr>
          <w:spacing w:val="-5"/>
        </w:rPr>
        <w:t xml:space="preserve"> </w:t>
      </w:r>
      <w:r w:rsidRPr="005E2DFF">
        <w:t>and</w:t>
      </w:r>
      <w:r w:rsidRPr="005E2DFF">
        <w:rPr>
          <w:spacing w:val="-5"/>
        </w:rPr>
        <w:t xml:space="preserve"> </w:t>
      </w:r>
      <w:r w:rsidRPr="005E2DFF">
        <w:t>support</w:t>
      </w:r>
    </w:p>
    <w:p w14:paraId="7F56D9D9" w14:textId="260E9BC5" w:rsidR="00DA2C14" w:rsidRDefault="00DA2C14" w:rsidP="0031471B"/>
    <w:p w14:paraId="11BFDFA0" w14:textId="659CC116" w:rsidR="00683642" w:rsidRDefault="005F4936" w:rsidP="00683642">
      <w:r>
        <w:t xml:space="preserve">Our new website was launched in early June 2023. Feedback has been very positive, with information much easier to find. Particular areas to highlight </w:t>
      </w:r>
      <w:r w:rsidR="00E86F70">
        <w:t>inc</w:t>
      </w:r>
      <w:r w:rsidR="00C521B6">
        <w:t>l</w:t>
      </w:r>
      <w:r w:rsidR="00E86F70">
        <w:t>ude</w:t>
      </w:r>
      <w:r>
        <w:t xml:space="preserve"> the new Resources section</w:t>
      </w:r>
      <w:r w:rsidR="00E86F70">
        <w:t>,</w:t>
      </w:r>
      <w:r>
        <w:t xml:space="preserve"> where content can be filtered to find audio, video and written information. We also now have an event calendar which can be filtered based on the t</w:t>
      </w:r>
      <w:r w:rsidR="00AC0CF2">
        <w:t>ype, distance, location.</w:t>
      </w:r>
    </w:p>
    <w:p w14:paraId="6BD6C87F" w14:textId="511CAB8E" w:rsidR="00AC0CF2" w:rsidRDefault="00AC0CF2" w:rsidP="00683642"/>
    <w:p w14:paraId="53EE3542" w14:textId="7449E1FC" w:rsidR="00AC0CF2" w:rsidRDefault="00B81AB6" w:rsidP="00683642">
      <w:r>
        <w:t>We were pleased to secure funding for a nine-month Communications Intern through the</w:t>
      </w:r>
      <w:r w:rsidR="009719A1">
        <w:t xml:space="preserve"> Thomas Pocklington Trust (TPT)</w:t>
      </w:r>
      <w:r>
        <w:t xml:space="preserve"> Get Set Progress scheme. Th</w:t>
      </w:r>
      <w:r w:rsidR="009719A1">
        <w:t>is</w:t>
      </w:r>
      <w:r>
        <w:t xml:space="preserve"> scheme is designed for people living with sight loss to jump start their career and included support through TPT with their CV, interview techniques and more. Our Intern joined us from February to November 2023. She was a great asset to the charity and as a result of such a positive experience</w:t>
      </w:r>
      <w:r w:rsidR="00E86F70">
        <w:t>,</w:t>
      </w:r>
      <w:r w:rsidR="009719A1">
        <w:t xml:space="preserve"> and thanks to continued support from TPT</w:t>
      </w:r>
      <w:r w:rsidR="00E86F70">
        <w:t>,</w:t>
      </w:r>
      <w:r>
        <w:t xml:space="preserve"> we have appointed two Interns in 2024.</w:t>
      </w:r>
    </w:p>
    <w:p w14:paraId="5975B1E0" w14:textId="77777777" w:rsidR="00683642" w:rsidRDefault="00683642" w:rsidP="001D6499">
      <w:bookmarkStart w:id="21" w:name="The_COVID-19_pandemic_seriously_disrupte"/>
      <w:bookmarkEnd w:id="21"/>
    </w:p>
    <w:p w14:paraId="454DF76A" w14:textId="3CB72791" w:rsidR="00683642" w:rsidRPr="00BB3086" w:rsidRDefault="00683642" w:rsidP="00683642">
      <w:pPr>
        <w:pStyle w:val="Heading4"/>
      </w:pPr>
      <w:r w:rsidRPr="00BB3086">
        <w:t xml:space="preserve">Conferences </w:t>
      </w:r>
    </w:p>
    <w:p w14:paraId="5B197E2A" w14:textId="77777777" w:rsidR="00683642" w:rsidRPr="00BB3086" w:rsidRDefault="00683642" w:rsidP="00683642"/>
    <w:p w14:paraId="7C09F73B" w14:textId="77777777" w:rsidR="00683642" w:rsidRDefault="00683642" w:rsidP="00683642">
      <w:r>
        <w:t xml:space="preserve">We were delighted to deliver our Annual Conference and Professionals’ Conference in a hybrid format in 2023. </w:t>
      </w:r>
    </w:p>
    <w:p w14:paraId="4F6152AD" w14:textId="77777777" w:rsidR="00C521B6" w:rsidRPr="00BB3086" w:rsidRDefault="00C521B6" w:rsidP="00683642"/>
    <w:p w14:paraId="255E9ACE" w14:textId="77777777" w:rsidR="00683642" w:rsidRDefault="00683642" w:rsidP="00C521B6">
      <w:r>
        <w:t>The majority of our speakers</w:t>
      </w:r>
      <w:r w:rsidRPr="00BB3086">
        <w:t xml:space="preserve"> were able to be with us live in </w:t>
      </w:r>
      <w:r>
        <w:t>London. More than 42</w:t>
      </w:r>
      <w:r w:rsidRPr="00BB3086">
        <w:t xml:space="preserve">0 delegates registered to attend the Annual Conference; </w:t>
      </w:r>
      <w:r>
        <w:t>over 330</w:t>
      </w:r>
      <w:r w:rsidRPr="00BB3086">
        <w:t xml:space="preserve"> registered for</w:t>
      </w:r>
      <w:r>
        <w:t xml:space="preserve"> the Professionals' Conference, which included </w:t>
      </w:r>
      <w:r w:rsidRPr="00BB3086">
        <w:t xml:space="preserve">CPD </w:t>
      </w:r>
      <w:r>
        <w:t>accreditation</w:t>
      </w:r>
      <w:r w:rsidRPr="00BB3086">
        <w:t>.</w:t>
      </w:r>
    </w:p>
    <w:p w14:paraId="1723E420" w14:textId="77777777" w:rsidR="00C521B6" w:rsidRPr="00BB3086" w:rsidRDefault="00C521B6" w:rsidP="00C521B6"/>
    <w:p w14:paraId="39659ACA" w14:textId="77777777" w:rsidR="00683642" w:rsidRDefault="00683642" w:rsidP="00C521B6">
      <w:r>
        <w:t>The AGM</w:t>
      </w:r>
      <w:r w:rsidRPr="00BB3086">
        <w:t xml:space="preserve"> voting process was completed in advance with eligible members offered the opportunity to vote online, in writing (hard copy) or by telephone to ensure accessibility. The hybrid nature of the AGM offered members the opportunity to ask questions. </w:t>
      </w:r>
    </w:p>
    <w:p w14:paraId="52A1FD44" w14:textId="77777777" w:rsidR="00C521B6" w:rsidRPr="00BB3086" w:rsidRDefault="00C521B6" w:rsidP="00C521B6"/>
    <w:p w14:paraId="09F01BF1" w14:textId="03CAAD52" w:rsidR="00683642" w:rsidRDefault="00683642" w:rsidP="00C521B6">
      <w:r w:rsidRPr="00BB3086">
        <w:t>We will offer a hybrid option for our conferences again in 202</w:t>
      </w:r>
      <w:r>
        <w:t>4</w:t>
      </w:r>
      <w:r w:rsidR="00E86F70">
        <w:t xml:space="preserve">, </w:t>
      </w:r>
      <w:r w:rsidRPr="00BB3086">
        <w:t xml:space="preserve">where those who wish to attend in person can do so and those who are not able to, or prefer not to, can attend online. </w:t>
      </w:r>
    </w:p>
    <w:p w14:paraId="1DFFBE9D" w14:textId="77777777" w:rsidR="00C521B6" w:rsidRPr="00BB3086" w:rsidRDefault="00C521B6" w:rsidP="00C521B6"/>
    <w:p w14:paraId="78C95E4F" w14:textId="77777777" w:rsidR="00C521B6" w:rsidRDefault="00C521B6">
      <w:pPr>
        <w:spacing w:after="200" w:line="276" w:lineRule="auto"/>
        <w:rPr>
          <w:b/>
          <w:bCs/>
        </w:rPr>
      </w:pPr>
      <w:r>
        <w:br w:type="page"/>
      </w:r>
    </w:p>
    <w:p w14:paraId="43189715" w14:textId="77777777" w:rsidR="00C521B6" w:rsidRDefault="00C521B6" w:rsidP="00FC6F04"/>
    <w:p w14:paraId="6384EFA8" w14:textId="6033ED04" w:rsidR="00025700" w:rsidRDefault="00025700" w:rsidP="00CB7EEE">
      <w:pPr>
        <w:pStyle w:val="Heading4"/>
      </w:pPr>
      <w:r w:rsidRPr="00BB3086">
        <w:t xml:space="preserve">Webinars </w:t>
      </w:r>
    </w:p>
    <w:p w14:paraId="196F80DC" w14:textId="77777777" w:rsidR="00C521B6" w:rsidRPr="00C521B6" w:rsidRDefault="00C521B6" w:rsidP="00C521B6"/>
    <w:p w14:paraId="7AB18088" w14:textId="77777777" w:rsidR="00683642" w:rsidRDefault="00683642" w:rsidP="00C521B6">
      <w:pPr>
        <w:pStyle w:val="Heading4"/>
        <w:rPr>
          <w:b w:val="0"/>
          <w:bCs w:val="0"/>
        </w:rPr>
      </w:pPr>
      <w:r w:rsidRPr="00C521B6">
        <w:rPr>
          <w:b w:val="0"/>
          <w:bCs w:val="0"/>
        </w:rPr>
        <w:t xml:space="preserve">We delivered a popular series of monthly webinars (online via Zoom) throughout 2023 on a number of topics. Recordings of the webinars were made available on our YouTube channel and our Podcast channel (audio only). </w:t>
      </w:r>
    </w:p>
    <w:p w14:paraId="0F28D6D0" w14:textId="77777777" w:rsidR="00C521B6" w:rsidRPr="00C521B6" w:rsidRDefault="00C521B6" w:rsidP="00C521B6"/>
    <w:tbl>
      <w:tblPr>
        <w:tblStyle w:val="TableGrid"/>
        <w:tblW w:w="0" w:type="auto"/>
        <w:tblLook w:val="04A0" w:firstRow="1" w:lastRow="0" w:firstColumn="1" w:lastColumn="0" w:noHBand="0" w:noVBand="1"/>
      </w:tblPr>
      <w:tblGrid>
        <w:gridCol w:w="3861"/>
        <w:gridCol w:w="1384"/>
        <w:gridCol w:w="1867"/>
        <w:gridCol w:w="1904"/>
      </w:tblGrid>
      <w:tr w:rsidR="00683642" w:rsidRPr="00BB3086" w14:paraId="711C0024" w14:textId="77777777" w:rsidTr="0031471B">
        <w:tc>
          <w:tcPr>
            <w:tcW w:w="0" w:type="auto"/>
          </w:tcPr>
          <w:p w14:paraId="3A9A594C" w14:textId="77777777" w:rsidR="00683642" w:rsidRPr="00BB3086" w:rsidRDefault="00683642" w:rsidP="00683642">
            <w:pPr>
              <w:pStyle w:val="NormalWeb"/>
              <w:rPr>
                <w:rFonts w:ascii="Arial" w:hAnsi="Arial" w:cs="Arial"/>
                <w:sz w:val="20"/>
                <w:szCs w:val="20"/>
              </w:rPr>
            </w:pPr>
          </w:p>
        </w:tc>
        <w:tc>
          <w:tcPr>
            <w:tcW w:w="0" w:type="auto"/>
          </w:tcPr>
          <w:p w14:paraId="4E609871" w14:textId="3A0AD252" w:rsidR="00683642" w:rsidRPr="00BB3086" w:rsidRDefault="00683642" w:rsidP="00683642">
            <w:pPr>
              <w:pStyle w:val="NormalWeb"/>
              <w:jc w:val="center"/>
              <w:rPr>
                <w:rFonts w:ascii="Arial" w:hAnsi="Arial" w:cs="Arial"/>
                <w:sz w:val="20"/>
                <w:szCs w:val="20"/>
              </w:rPr>
            </w:pPr>
            <w:r>
              <w:rPr>
                <w:rFonts w:ascii="Arial" w:hAnsi="Arial" w:cs="Arial"/>
                <w:sz w:val="20"/>
                <w:szCs w:val="20"/>
              </w:rPr>
              <w:t>Registrations</w:t>
            </w:r>
          </w:p>
        </w:tc>
        <w:tc>
          <w:tcPr>
            <w:tcW w:w="0" w:type="auto"/>
          </w:tcPr>
          <w:p w14:paraId="6AC50D1A" w14:textId="7C84B34B" w:rsidR="00683642" w:rsidRPr="00CB7EEE" w:rsidRDefault="00F76107" w:rsidP="00683642">
            <w:pPr>
              <w:pStyle w:val="NormalWeb"/>
              <w:jc w:val="center"/>
              <w:rPr>
                <w:rFonts w:ascii="Arial" w:hAnsi="Arial" w:cs="Arial"/>
                <w:sz w:val="20"/>
                <w:szCs w:val="20"/>
              </w:rPr>
            </w:pPr>
            <w:r>
              <w:rPr>
                <w:rFonts w:ascii="Arial" w:hAnsi="Arial" w:cs="Arial"/>
                <w:sz w:val="20"/>
                <w:szCs w:val="20"/>
              </w:rPr>
              <w:t>YouTube (to date 7/2</w:t>
            </w:r>
            <w:r w:rsidR="00683642">
              <w:rPr>
                <w:rFonts w:ascii="Arial" w:hAnsi="Arial" w:cs="Arial"/>
                <w:sz w:val="20"/>
                <w:szCs w:val="20"/>
              </w:rPr>
              <w:t>/24</w:t>
            </w:r>
            <w:r w:rsidR="00683642" w:rsidRPr="00CB7EEE">
              <w:rPr>
                <w:rFonts w:ascii="Arial" w:hAnsi="Arial" w:cs="Arial"/>
                <w:sz w:val="20"/>
                <w:szCs w:val="20"/>
              </w:rPr>
              <w:t>)</w:t>
            </w:r>
          </w:p>
        </w:tc>
        <w:tc>
          <w:tcPr>
            <w:tcW w:w="0" w:type="auto"/>
          </w:tcPr>
          <w:p w14:paraId="2494876C" w14:textId="7BB0D10D" w:rsidR="00683642" w:rsidRPr="00CB7EEE" w:rsidRDefault="00683642" w:rsidP="00683642">
            <w:pPr>
              <w:pStyle w:val="NormalWeb"/>
              <w:jc w:val="center"/>
              <w:rPr>
                <w:rFonts w:ascii="Arial" w:hAnsi="Arial" w:cs="Arial"/>
                <w:sz w:val="20"/>
                <w:szCs w:val="20"/>
              </w:rPr>
            </w:pPr>
            <w:r w:rsidRPr="00CB7EEE">
              <w:rPr>
                <w:rFonts w:ascii="Arial" w:hAnsi="Arial" w:cs="Arial"/>
                <w:sz w:val="20"/>
                <w:szCs w:val="20"/>
              </w:rPr>
              <w:t xml:space="preserve">Podcasts </w:t>
            </w:r>
            <w:r>
              <w:rPr>
                <w:rFonts w:ascii="Arial" w:hAnsi="Arial" w:cs="Arial"/>
                <w:sz w:val="20"/>
                <w:szCs w:val="20"/>
              </w:rPr>
              <w:t>(to date 10/1/24</w:t>
            </w:r>
          </w:p>
        </w:tc>
      </w:tr>
      <w:tr w:rsidR="00683642" w:rsidRPr="00BB3086" w14:paraId="70C0F98E" w14:textId="77777777" w:rsidTr="0031471B">
        <w:tc>
          <w:tcPr>
            <w:tcW w:w="0" w:type="auto"/>
          </w:tcPr>
          <w:p w14:paraId="5A3E50F9" w14:textId="3CBA0F4B" w:rsidR="00683642" w:rsidRPr="00BB3086" w:rsidRDefault="00683642" w:rsidP="00683642">
            <w:pPr>
              <w:pStyle w:val="NormalWeb"/>
              <w:rPr>
                <w:rFonts w:ascii="Arial" w:hAnsi="Arial" w:cs="Arial"/>
                <w:sz w:val="20"/>
                <w:szCs w:val="20"/>
              </w:rPr>
            </w:pPr>
            <w:r>
              <w:rPr>
                <w:rFonts w:ascii="Arial" w:hAnsi="Arial" w:cs="Arial"/>
                <w:sz w:val="20"/>
                <w:szCs w:val="20"/>
              </w:rPr>
              <w:t>Harnessing the power of AI</w:t>
            </w:r>
          </w:p>
        </w:tc>
        <w:tc>
          <w:tcPr>
            <w:tcW w:w="0" w:type="auto"/>
          </w:tcPr>
          <w:p w14:paraId="23B54FE1" w14:textId="76663522" w:rsidR="00683642" w:rsidRPr="00BB3086" w:rsidRDefault="00BA297E" w:rsidP="00683642">
            <w:pPr>
              <w:pStyle w:val="NormalWeb"/>
              <w:jc w:val="center"/>
              <w:rPr>
                <w:rFonts w:ascii="Arial" w:hAnsi="Arial" w:cs="Arial"/>
                <w:sz w:val="20"/>
                <w:szCs w:val="20"/>
              </w:rPr>
            </w:pPr>
            <w:r>
              <w:rPr>
                <w:rFonts w:ascii="Arial" w:hAnsi="Arial" w:cs="Arial"/>
                <w:sz w:val="20"/>
                <w:szCs w:val="20"/>
              </w:rPr>
              <w:t>48</w:t>
            </w:r>
          </w:p>
        </w:tc>
        <w:tc>
          <w:tcPr>
            <w:tcW w:w="0" w:type="auto"/>
          </w:tcPr>
          <w:p w14:paraId="7DC62208" w14:textId="3BF97AFF" w:rsidR="00683642" w:rsidRPr="00BB3086" w:rsidRDefault="00F76107" w:rsidP="00683642">
            <w:pPr>
              <w:pStyle w:val="NormalWeb"/>
              <w:jc w:val="center"/>
              <w:rPr>
                <w:rFonts w:ascii="Arial" w:hAnsi="Arial" w:cs="Arial"/>
                <w:sz w:val="20"/>
                <w:szCs w:val="20"/>
              </w:rPr>
            </w:pPr>
            <w:r>
              <w:rPr>
                <w:rFonts w:ascii="Arial" w:hAnsi="Arial" w:cs="Arial"/>
                <w:sz w:val="20"/>
                <w:szCs w:val="20"/>
              </w:rPr>
              <w:t>474</w:t>
            </w:r>
          </w:p>
        </w:tc>
        <w:tc>
          <w:tcPr>
            <w:tcW w:w="0" w:type="auto"/>
          </w:tcPr>
          <w:p w14:paraId="35148F0F" w14:textId="79B4F825" w:rsidR="00683642" w:rsidRPr="00BB3086" w:rsidRDefault="00F76107" w:rsidP="00683642">
            <w:pPr>
              <w:pStyle w:val="NormalWeb"/>
              <w:jc w:val="center"/>
              <w:rPr>
                <w:rFonts w:ascii="Arial" w:hAnsi="Arial" w:cs="Arial"/>
                <w:sz w:val="20"/>
                <w:szCs w:val="20"/>
              </w:rPr>
            </w:pPr>
            <w:r>
              <w:rPr>
                <w:rFonts w:ascii="Arial" w:hAnsi="Arial" w:cs="Arial"/>
                <w:sz w:val="20"/>
                <w:szCs w:val="20"/>
              </w:rPr>
              <w:t>87</w:t>
            </w:r>
          </w:p>
        </w:tc>
      </w:tr>
      <w:tr w:rsidR="00683642" w:rsidRPr="00BB3086" w14:paraId="758956E6" w14:textId="77777777" w:rsidTr="0031471B">
        <w:tc>
          <w:tcPr>
            <w:tcW w:w="0" w:type="auto"/>
          </w:tcPr>
          <w:p w14:paraId="3632A4E3" w14:textId="72949F4B" w:rsidR="00683642" w:rsidRPr="00BB3086" w:rsidRDefault="00683642" w:rsidP="00683642">
            <w:pPr>
              <w:pStyle w:val="NormalWeb"/>
              <w:rPr>
                <w:rFonts w:ascii="Arial" w:hAnsi="Arial" w:cs="Arial"/>
                <w:sz w:val="20"/>
                <w:szCs w:val="20"/>
              </w:rPr>
            </w:pPr>
            <w:r>
              <w:rPr>
                <w:rFonts w:ascii="Arial" w:hAnsi="Arial" w:cs="Arial"/>
                <w:sz w:val="20"/>
                <w:szCs w:val="20"/>
              </w:rPr>
              <w:t>Support through Access to Work – a World Sight Day special</w:t>
            </w:r>
          </w:p>
        </w:tc>
        <w:tc>
          <w:tcPr>
            <w:tcW w:w="0" w:type="auto"/>
          </w:tcPr>
          <w:p w14:paraId="4FEC6C4F" w14:textId="569573A9" w:rsidR="00683642" w:rsidRPr="00BB3086" w:rsidRDefault="00BA297E" w:rsidP="00683642">
            <w:pPr>
              <w:pStyle w:val="NormalWeb"/>
              <w:jc w:val="center"/>
              <w:rPr>
                <w:rFonts w:ascii="Arial" w:hAnsi="Arial" w:cs="Arial"/>
                <w:sz w:val="20"/>
                <w:szCs w:val="20"/>
              </w:rPr>
            </w:pPr>
            <w:r>
              <w:rPr>
                <w:rFonts w:ascii="Arial" w:hAnsi="Arial" w:cs="Arial"/>
                <w:sz w:val="20"/>
                <w:szCs w:val="20"/>
              </w:rPr>
              <w:t>43</w:t>
            </w:r>
          </w:p>
        </w:tc>
        <w:tc>
          <w:tcPr>
            <w:tcW w:w="0" w:type="auto"/>
          </w:tcPr>
          <w:p w14:paraId="3C03F65B" w14:textId="5ED79AFE" w:rsidR="00683642" w:rsidRPr="00BB3086" w:rsidRDefault="00F76107" w:rsidP="00683642">
            <w:pPr>
              <w:pStyle w:val="NormalWeb"/>
              <w:jc w:val="center"/>
              <w:rPr>
                <w:rFonts w:ascii="Arial" w:hAnsi="Arial" w:cs="Arial"/>
                <w:sz w:val="20"/>
                <w:szCs w:val="20"/>
              </w:rPr>
            </w:pPr>
            <w:r>
              <w:rPr>
                <w:rFonts w:ascii="Arial" w:hAnsi="Arial" w:cs="Arial"/>
                <w:sz w:val="20"/>
                <w:szCs w:val="20"/>
              </w:rPr>
              <w:t>90</w:t>
            </w:r>
          </w:p>
        </w:tc>
        <w:tc>
          <w:tcPr>
            <w:tcW w:w="0" w:type="auto"/>
          </w:tcPr>
          <w:p w14:paraId="7F0ECADC" w14:textId="355204C8" w:rsidR="00683642" w:rsidRPr="00BB3086" w:rsidRDefault="00F76107" w:rsidP="00683642">
            <w:pPr>
              <w:pStyle w:val="NormalWeb"/>
              <w:jc w:val="center"/>
              <w:rPr>
                <w:rFonts w:ascii="Arial" w:hAnsi="Arial" w:cs="Arial"/>
                <w:sz w:val="20"/>
                <w:szCs w:val="20"/>
              </w:rPr>
            </w:pPr>
            <w:r>
              <w:rPr>
                <w:rFonts w:ascii="Arial" w:hAnsi="Arial" w:cs="Arial"/>
                <w:sz w:val="20"/>
                <w:szCs w:val="20"/>
              </w:rPr>
              <w:t>94</w:t>
            </w:r>
          </w:p>
        </w:tc>
      </w:tr>
      <w:tr w:rsidR="00683642" w:rsidRPr="00BB3086" w14:paraId="4792F7DB" w14:textId="77777777" w:rsidTr="0031471B">
        <w:tc>
          <w:tcPr>
            <w:tcW w:w="0" w:type="auto"/>
          </w:tcPr>
          <w:p w14:paraId="30D7B4DC" w14:textId="0BD8C701" w:rsidR="00683642" w:rsidRPr="00BB3086" w:rsidRDefault="00683642" w:rsidP="00683642">
            <w:pPr>
              <w:pStyle w:val="NormalWeb"/>
              <w:rPr>
                <w:rFonts w:ascii="Arial" w:hAnsi="Arial" w:cs="Arial"/>
                <w:sz w:val="20"/>
                <w:szCs w:val="20"/>
              </w:rPr>
            </w:pPr>
            <w:r>
              <w:rPr>
                <w:rFonts w:ascii="Arial" w:hAnsi="Arial" w:cs="Arial"/>
                <w:sz w:val="20"/>
                <w:szCs w:val="20"/>
              </w:rPr>
              <w:t>Ask the Expert with Samantha de Silva</w:t>
            </w:r>
          </w:p>
        </w:tc>
        <w:tc>
          <w:tcPr>
            <w:tcW w:w="0" w:type="auto"/>
          </w:tcPr>
          <w:p w14:paraId="5E4226C6" w14:textId="0F5BD278" w:rsidR="00683642" w:rsidRPr="00BB3086" w:rsidRDefault="00BA297E" w:rsidP="00683642">
            <w:pPr>
              <w:pStyle w:val="NormalWeb"/>
              <w:jc w:val="center"/>
              <w:rPr>
                <w:rFonts w:ascii="Arial" w:hAnsi="Arial" w:cs="Arial"/>
                <w:sz w:val="20"/>
                <w:szCs w:val="20"/>
              </w:rPr>
            </w:pPr>
            <w:r>
              <w:rPr>
                <w:rFonts w:ascii="Arial" w:hAnsi="Arial" w:cs="Arial"/>
                <w:sz w:val="20"/>
                <w:szCs w:val="20"/>
              </w:rPr>
              <w:t>57</w:t>
            </w:r>
          </w:p>
        </w:tc>
        <w:tc>
          <w:tcPr>
            <w:tcW w:w="0" w:type="auto"/>
          </w:tcPr>
          <w:p w14:paraId="2AD66561" w14:textId="1623748F" w:rsidR="00683642" w:rsidRPr="00BB3086" w:rsidRDefault="00F76107" w:rsidP="00683642">
            <w:pPr>
              <w:pStyle w:val="NormalWeb"/>
              <w:jc w:val="center"/>
              <w:rPr>
                <w:rFonts w:ascii="Arial" w:hAnsi="Arial" w:cs="Arial"/>
                <w:sz w:val="20"/>
                <w:szCs w:val="20"/>
              </w:rPr>
            </w:pPr>
            <w:r>
              <w:rPr>
                <w:rFonts w:ascii="Arial" w:hAnsi="Arial" w:cs="Arial"/>
                <w:sz w:val="20"/>
                <w:szCs w:val="20"/>
              </w:rPr>
              <w:t>141</w:t>
            </w:r>
          </w:p>
        </w:tc>
        <w:tc>
          <w:tcPr>
            <w:tcW w:w="0" w:type="auto"/>
          </w:tcPr>
          <w:p w14:paraId="7DFBFFD8" w14:textId="4BC4DC67" w:rsidR="00683642" w:rsidRPr="00BB3086" w:rsidRDefault="00F76107" w:rsidP="00683642">
            <w:pPr>
              <w:pStyle w:val="NormalWeb"/>
              <w:jc w:val="center"/>
              <w:rPr>
                <w:rFonts w:ascii="Arial" w:hAnsi="Arial" w:cs="Arial"/>
                <w:sz w:val="20"/>
                <w:szCs w:val="20"/>
              </w:rPr>
            </w:pPr>
            <w:r>
              <w:rPr>
                <w:rFonts w:ascii="Arial" w:hAnsi="Arial" w:cs="Arial"/>
                <w:sz w:val="20"/>
                <w:szCs w:val="20"/>
              </w:rPr>
              <w:t>55</w:t>
            </w:r>
          </w:p>
        </w:tc>
      </w:tr>
      <w:tr w:rsidR="00683642" w:rsidRPr="00BB3086" w14:paraId="34CF6847" w14:textId="77777777" w:rsidTr="0031471B">
        <w:tc>
          <w:tcPr>
            <w:tcW w:w="0" w:type="auto"/>
          </w:tcPr>
          <w:p w14:paraId="6C3B6618" w14:textId="5B35576B" w:rsidR="00683642" w:rsidRPr="00BB3086" w:rsidRDefault="00683642" w:rsidP="00683642">
            <w:pPr>
              <w:pStyle w:val="NormalWeb"/>
              <w:rPr>
                <w:rFonts w:ascii="Arial" w:hAnsi="Arial" w:cs="Arial"/>
                <w:sz w:val="20"/>
                <w:szCs w:val="20"/>
              </w:rPr>
            </w:pPr>
            <w:r>
              <w:rPr>
                <w:rFonts w:ascii="Arial" w:hAnsi="Arial" w:cs="Arial"/>
                <w:sz w:val="20"/>
                <w:szCs w:val="20"/>
              </w:rPr>
              <w:t>Hair care and styling with Anna Cofone</w:t>
            </w:r>
          </w:p>
        </w:tc>
        <w:tc>
          <w:tcPr>
            <w:tcW w:w="0" w:type="auto"/>
          </w:tcPr>
          <w:p w14:paraId="3DC8A93F" w14:textId="21C9B2A6" w:rsidR="00683642" w:rsidRPr="00BB3086" w:rsidRDefault="00BA297E" w:rsidP="00683642">
            <w:pPr>
              <w:pStyle w:val="NormalWeb"/>
              <w:jc w:val="center"/>
              <w:rPr>
                <w:rFonts w:ascii="Arial" w:hAnsi="Arial" w:cs="Arial"/>
                <w:sz w:val="20"/>
                <w:szCs w:val="20"/>
              </w:rPr>
            </w:pPr>
            <w:r>
              <w:rPr>
                <w:rFonts w:ascii="Arial" w:hAnsi="Arial" w:cs="Arial"/>
                <w:sz w:val="20"/>
                <w:szCs w:val="20"/>
              </w:rPr>
              <w:t>47</w:t>
            </w:r>
          </w:p>
        </w:tc>
        <w:tc>
          <w:tcPr>
            <w:tcW w:w="0" w:type="auto"/>
          </w:tcPr>
          <w:p w14:paraId="5611998C" w14:textId="1E4DCBFB" w:rsidR="00683642" w:rsidRPr="00BB3086" w:rsidRDefault="00F76107" w:rsidP="00683642">
            <w:pPr>
              <w:pStyle w:val="NormalWeb"/>
              <w:jc w:val="center"/>
              <w:rPr>
                <w:rFonts w:ascii="Arial" w:hAnsi="Arial" w:cs="Arial"/>
                <w:sz w:val="20"/>
                <w:szCs w:val="20"/>
              </w:rPr>
            </w:pPr>
            <w:r>
              <w:rPr>
                <w:rFonts w:ascii="Arial" w:hAnsi="Arial" w:cs="Arial"/>
                <w:sz w:val="20"/>
                <w:szCs w:val="20"/>
              </w:rPr>
              <w:t>156</w:t>
            </w:r>
          </w:p>
        </w:tc>
        <w:tc>
          <w:tcPr>
            <w:tcW w:w="0" w:type="auto"/>
          </w:tcPr>
          <w:p w14:paraId="7C3C6A85" w14:textId="35541CC8" w:rsidR="00683642" w:rsidRPr="00BB3086" w:rsidRDefault="00F76107" w:rsidP="00683642">
            <w:pPr>
              <w:pStyle w:val="NormalWeb"/>
              <w:jc w:val="center"/>
              <w:rPr>
                <w:rFonts w:ascii="Arial" w:hAnsi="Arial" w:cs="Arial"/>
                <w:sz w:val="20"/>
                <w:szCs w:val="20"/>
              </w:rPr>
            </w:pPr>
            <w:r>
              <w:rPr>
                <w:rFonts w:ascii="Arial" w:hAnsi="Arial" w:cs="Arial"/>
                <w:sz w:val="20"/>
                <w:szCs w:val="20"/>
              </w:rPr>
              <w:t>55</w:t>
            </w:r>
          </w:p>
        </w:tc>
      </w:tr>
      <w:tr w:rsidR="00683642" w:rsidRPr="00BB3086" w14:paraId="421EE3F2" w14:textId="77777777" w:rsidTr="0031471B">
        <w:tc>
          <w:tcPr>
            <w:tcW w:w="0" w:type="auto"/>
          </w:tcPr>
          <w:p w14:paraId="13E03E4B" w14:textId="73198A85" w:rsidR="00683642" w:rsidRPr="00BB3086" w:rsidRDefault="00683642" w:rsidP="00683642">
            <w:pPr>
              <w:pStyle w:val="NormalWeb"/>
              <w:rPr>
                <w:rFonts w:ascii="Arial" w:hAnsi="Arial" w:cs="Arial"/>
                <w:sz w:val="20"/>
                <w:szCs w:val="20"/>
              </w:rPr>
            </w:pPr>
            <w:r>
              <w:rPr>
                <w:rFonts w:ascii="Arial" w:hAnsi="Arial" w:cs="Arial"/>
                <w:sz w:val="20"/>
                <w:szCs w:val="20"/>
              </w:rPr>
              <w:t>Getting involved with Retina UK, the value of volunteering</w:t>
            </w:r>
          </w:p>
        </w:tc>
        <w:tc>
          <w:tcPr>
            <w:tcW w:w="0" w:type="auto"/>
          </w:tcPr>
          <w:p w14:paraId="1CC27633" w14:textId="05DE82F5" w:rsidR="00683642" w:rsidRPr="00BB3086" w:rsidRDefault="00BA297E" w:rsidP="00683642">
            <w:pPr>
              <w:pStyle w:val="NormalWeb"/>
              <w:jc w:val="center"/>
              <w:rPr>
                <w:rFonts w:ascii="Arial" w:hAnsi="Arial" w:cs="Arial"/>
                <w:sz w:val="20"/>
                <w:szCs w:val="20"/>
              </w:rPr>
            </w:pPr>
            <w:r>
              <w:rPr>
                <w:rFonts w:ascii="Arial" w:hAnsi="Arial" w:cs="Arial"/>
                <w:sz w:val="20"/>
                <w:szCs w:val="20"/>
              </w:rPr>
              <w:t>4</w:t>
            </w:r>
          </w:p>
        </w:tc>
        <w:tc>
          <w:tcPr>
            <w:tcW w:w="0" w:type="auto"/>
          </w:tcPr>
          <w:p w14:paraId="6B3D49C8" w14:textId="4B911640" w:rsidR="00683642" w:rsidRPr="00BB3086" w:rsidRDefault="00683642" w:rsidP="00683642">
            <w:pPr>
              <w:pStyle w:val="NormalWeb"/>
              <w:jc w:val="center"/>
              <w:rPr>
                <w:rFonts w:ascii="Arial" w:hAnsi="Arial" w:cs="Arial"/>
                <w:sz w:val="20"/>
                <w:szCs w:val="20"/>
              </w:rPr>
            </w:pPr>
            <w:r>
              <w:rPr>
                <w:rFonts w:ascii="Arial" w:hAnsi="Arial" w:cs="Arial"/>
                <w:sz w:val="20"/>
                <w:szCs w:val="20"/>
              </w:rPr>
              <w:t>42</w:t>
            </w:r>
          </w:p>
        </w:tc>
        <w:tc>
          <w:tcPr>
            <w:tcW w:w="0" w:type="auto"/>
          </w:tcPr>
          <w:p w14:paraId="294473E5" w14:textId="0212B6DA" w:rsidR="00683642" w:rsidRPr="00BB3086" w:rsidRDefault="00F76107" w:rsidP="00683642">
            <w:pPr>
              <w:pStyle w:val="NormalWeb"/>
              <w:jc w:val="center"/>
              <w:rPr>
                <w:rFonts w:ascii="Arial" w:hAnsi="Arial" w:cs="Arial"/>
                <w:sz w:val="20"/>
                <w:szCs w:val="20"/>
              </w:rPr>
            </w:pPr>
            <w:r>
              <w:rPr>
                <w:rFonts w:ascii="Arial" w:hAnsi="Arial" w:cs="Arial"/>
                <w:sz w:val="20"/>
                <w:szCs w:val="20"/>
              </w:rPr>
              <w:t>77</w:t>
            </w:r>
          </w:p>
        </w:tc>
      </w:tr>
      <w:tr w:rsidR="00683642" w:rsidRPr="00BB3086" w14:paraId="2C16C400" w14:textId="77777777" w:rsidTr="0031471B">
        <w:tc>
          <w:tcPr>
            <w:tcW w:w="0" w:type="auto"/>
          </w:tcPr>
          <w:p w14:paraId="361B86E4" w14:textId="6D44452B" w:rsidR="00683642" w:rsidRPr="00BB3086" w:rsidRDefault="00683642" w:rsidP="00683642">
            <w:pPr>
              <w:pStyle w:val="NormalWeb"/>
              <w:rPr>
                <w:rFonts w:ascii="Arial" w:hAnsi="Arial" w:cs="Arial"/>
                <w:sz w:val="20"/>
                <w:szCs w:val="20"/>
              </w:rPr>
            </w:pPr>
            <w:r>
              <w:rPr>
                <w:rFonts w:ascii="Arial" w:hAnsi="Arial" w:cs="Arial"/>
                <w:sz w:val="20"/>
                <w:szCs w:val="20"/>
              </w:rPr>
              <w:t>Low vision services, aids and equipment</w:t>
            </w:r>
          </w:p>
        </w:tc>
        <w:tc>
          <w:tcPr>
            <w:tcW w:w="0" w:type="auto"/>
          </w:tcPr>
          <w:p w14:paraId="5912B9B6" w14:textId="6A94EE7B" w:rsidR="003F21A9" w:rsidRPr="00BB3086" w:rsidRDefault="003F21A9" w:rsidP="003F21A9">
            <w:pPr>
              <w:pStyle w:val="NormalWeb"/>
              <w:jc w:val="center"/>
              <w:rPr>
                <w:rFonts w:ascii="Arial" w:hAnsi="Arial" w:cs="Arial"/>
                <w:sz w:val="20"/>
                <w:szCs w:val="20"/>
              </w:rPr>
            </w:pPr>
            <w:r>
              <w:rPr>
                <w:rFonts w:ascii="Arial" w:hAnsi="Arial" w:cs="Arial"/>
                <w:sz w:val="20"/>
                <w:szCs w:val="20"/>
              </w:rPr>
              <w:t>42</w:t>
            </w:r>
          </w:p>
        </w:tc>
        <w:tc>
          <w:tcPr>
            <w:tcW w:w="0" w:type="auto"/>
          </w:tcPr>
          <w:p w14:paraId="3E6B4FA3" w14:textId="63ECAA59" w:rsidR="00683642" w:rsidRPr="00BB3086" w:rsidRDefault="00F76107" w:rsidP="00683642">
            <w:pPr>
              <w:pStyle w:val="NormalWeb"/>
              <w:jc w:val="center"/>
              <w:rPr>
                <w:rFonts w:ascii="Arial" w:hAnsi="Arial" w:cs="Arial"/>
                <w:sz w:val="20"/>
                <w:szCs w:val="20"/>
              </w:rPr>
            </w:pPr>
            <w:r>
              <w:rPr>
                <w:rFonts w:ascii="Arial" w:hAnsi="Arial" w:cs="Arial"/>
                <w:sz w:val="20"/>
                <w:szCs w:val="20"/>
              </w:rPr>
              <w:t>139</w:t>
            </w:r>
          </w:p>
        </w:tc>
        <w:tc>
          <w:tcPr>
            <w:tcW w:w="0" w:type="auto"/>
          </w:tcPr>
          <w:p w14:paraId="35DAF5DC" w14:textId="30B165BB" w:rsidR="00683642" w:rsidRPr="00BB3086" w:rsidRDefault="00F76107" w:rsidP="00683642">
            <w:pPr>
              <w:pStyle w:val="NormalWeb"/>
              <w:jc w:val="center"/>
              <w:rPr>
                <w:rFonts w:ascii="Arial" w:hAnsi="Arial" w:cs="Arial"/>
                <w:sz w:val="20"/>
                <w:szCs w:val="20"/>
              </w:rPr>
            </w:pPr>
            <w:r>
              <w:rPr>
                <w:rFonts w:ascii="Arial" w:hAnsi="Arial" w:cs="Arial"/>
                <w:sz w:val="20"/>
                <w:szCs w:val="20"/>
              </w:rPr>
              <w:t>49</w:t>
            </w:r>
          </w:p>
        </w:tc>
      </w:tr>
      <w:tr w:rsidR="00683642" w:rsidRPr="00BB3086" w14:paraId="00479202" w14:textId="77777777" w:rsidTr="0031471B">
        <w:tc>
          <w:tcPr>
            <w:tcW w:w="0" w:type="auto"/>
          </w:tcPr>
          <w:p w14:paraId="006A0DFE" w14:textId="5261E1CB" w:rsidR="00683642" w:rsidRPr="00BB3086" w:rsidRDefault="00683642" w:rsidP="00683642">
            <w:pPr>
              <w:pStyle w:val="NormalWeb"/>
              <w:rPr>
                <w:rFonts w:ascii="Arial" w:hAnsi="Arial" w:cs="Arial"/>
                <w:sz w:val="20"/>
                <w:szCs w:val="20"/>
              </w:rPr>
            </w:pPr>
            <w:r>
              <w:rPr>
                <w:rFonts w:ascii="Arial" w:hAnsi="Arial" w:cs="Arial"/>
                <w:sz w:val="20"/>
                <w:szCs w:val="20"/>
              </w:rPr>
              <w:t>Ask the expert with Simon Keightley</w:t>
            </w:r>
          </w:p>
        </w:tc>
        <w:tc>
          <w:tcPr>
            <w:tcW w:w="0" w:type="auto"/>
          </w:tcPr>
          <w:p w14:paraId="7FA78284" w14:textId="5B46F731" w:rsidR="00683642" w:rsidRPr="00BB3086" w:rsidRDefault="00BA297E" w:rsidP="00683642">
            <w:pPr>
              <w:pStyle w:val="NormalWeb"/>
              <w:jc w:val="center"/>
              <w:rPr>
                <w:rFonts w:ascii="Arial" w:hAnsi="Arial" w:cs="Arial"/>
                <w:sz w:val="20"/>
                <w:szCs w:val="20"/>
              </w:rPr>
            </w:pPr>
            <w:r>
              <w:rPr>
                <w:rFonts w:ascii="Arial" w:hAnsi="Arial" w:cs="Arial"/>
                <w:sz w:val="20"/>
                <w:szCs w:val="20"/>
              </w:rPr>
              <w:t>43</w:t>
            </w:r>
          </w:p>
        </w:tc>
        <w:tc>
          <w:tcPr>
            <w:tcW w:w="0" w:type="auto"/>
          </w:tcPr>
          <w:p w14:paraId="5846F977" w14:textId="4A6EBE06" w:rsidR="00683642" w:rsidRPr="00BB3086" w:rsidRDefault="00F76107" w:rsidP="00683642">
            <w:pPr>
              <w:pStyle w:val="NormalWeb"/>
              <w:jc w:val="center"/>
              <w:rPr>
                <w:rFonts w:ascii="Arial" w:hAnsi="Arial" w:cs="Arial"/>
                <w:sz w:val="20"/>
                <w:szCs w:val="20"/>
              </w:rPr>
            </w:pPr>
            <w:r>
              <w:rPr>
                <w:rFonts w:ascii="Arial" w:hAnsi="Arial" w:cs="Arial"/>
                <w:sz w:val="20"/>
                <w:szCs w:val="20"/>
              </w:rPr>
              <w:t>116</w:t>
            </w:r>
          </w:p>
        </w:tc>
        <w:tc>
          <w:tcPr>
            <w:tcW w:w="0" w:type="auto"/>
          </w:tcPr>
          <w:p w14:paraId="35DD27AB" w14:textId="4EBC1418" w:rsidR="00683642" w:rsidRPr="00BB3086" w:rsidRDefault="00F76107" w:rsidP="00683642">
            <w:pPr>
              <w:pStyle w:val="NormalWeb"/>
              <w:jc w:val="center"/>
              <w:rPr>
                <w:rFonts w:ascii="Arial" w:hAnsi="Arial" w:cs="Arial"/>
                <w:sz w:val="20"/>
                <w:szCs w:val="20"/>
              </w:rPr>
            </w:pPr>
            <w:r>
              <w:rPr>
                <w:rFonts w:ascii="Arial" w:hAnsi="Arial" w:cs="Arial"/>
                <w:sz w:val="20"/>
                <w:szCs w:val="20"/>
              </w:rPr>
              <w:t>57</w:t>
            </w:r>
          </w:p>
        </w:tc>
      </w:tr>
      <w:tr w:rsidR="00683642" w:rsidRPr="00BB3086" w14:paraId="79C7A06C" w14:textId="77777777" w:rsidTr="0031471B">
        <w:tc>
          <w:tcPr>
            <w:tcW w:w="0" w:type="auto"/>
          </w:tcPr>
          <w:p w14:paraId="54B903C2" w14:textId="7EDEF605" w:rsidR="00683642" w:rsidRPr="00BB3086" w:rsidRDefault="00683642" w:rsidP="00683642">
            <w:pPr>
              <w:pStyle w:val="NormalWeb"/>
              <w:rPr>
                <w:rFonts w:ascii="Arial" w:hAnsi="Arial" w:cs="Arial"/>
                <w:sz w:val="20"/>
                <w:szCs w:val="20"/>
              </w:rPr>
            </w:pPr>
            <w:r>
              <w:rPr>
                <w:rFonts w:ascii="Arial" w:hAnsi="Arial" w:cs="Arial"/>
                <w:sz w:val="20"/>
                <w:szCs w:val="20"/>
              </w:rPr>
              <w:t>Supporting Retina UK and what it can do for you</w:t>
            </w:r>
          </w:p>
        </w:tc>
        <w:tc>
          <w:tcPr>
            <w:tcW w:w="0" w:type="auto"/>
          </w:tcPr>
          <w:p w14:paraId="58D209AF" w14:textId="73317F3B" w:rsidR="00683642" w:rsidRPr="00BB3086" w:rsidRDefault="003F21A9" w:rsidP="00683642">
            <w:pPr>
              <w:pStyle w:val="NormalWeb"/>
              <w:jc w:val="center"/>
              <w:rPr>
                <w:rFonts w:ascii="Arial" w:hAnsi="Arial" w:cs="Arial"/>
                <w:sz w:val="20"/>
                <w:szCs w:val="20"/>
              </w:rPr>
            </w:pPr>
            <w:r>
              <w:rPr>
                <w:rFonts w:ascii="Arial" w:hAnsi="Arial" w:cs="Arial"/>
                <w:sz w:val="20"/>
                <w:szCs w:val="20"/>
              </w:rPr>
              <w:t>4</w:t>
            </w:r>
          </w:p>
        </w:tc>
        <w:tc>
          <w:tcPr>
            <w:tcW w:w="0" w:type="auto"/>
          </w:tcPr>
          <w:p w14:paraId="0CCA6F7F" w14:textId="67A69413" w:rsidR="00683642" w:rsidRPr="00BB3086" w:rsidRDefault="00F76107" w:rsidP="00683642">
            <w:pPr>
              <w:pStyle w:val="NormalWeb"/>
              <w:jc w:val="center"/>
              <w:rPr>
                <w:rFonts w:ascii="Arial" w:hAnsi="Arial" w:cs="Arial"/>
                <w:sz w:val="20"/>
                <w:szCs w:val="20"/>
              </w:rPr>
            </w:pPr>
            <w:r>
              <w:rPr>
                <w:rFonts w:ascii="Arial" w:hAnsi="Arial" w:cs="Arial"/>
                <w:sz w:val="20"/>
                <w:szCs w:val="20"/>
              </w:rPr>
              <w:t>70</w:t>
            </w:r>
          </w:p>
        </w:tc>
        <w:tc>
          <w:tcPr>
            <w:tcW w:w="0" w:type="auto"/>
          </w:tcPr>
          <w:p w14:paraId="4D240459" w14:textId="0775F60B" w:rsidR="00DB095B" w:rsidRPr="00BB3086" w:rsidRDefault="00F76107" w:rsidP="00DB095B">
            <w:pPr>
              <w:pStyle w:val="NormalWeb"/>
              <w:jc w:val="center"/>
              <w:rPr>
                <w:rFonts w:ascii="Arial" w:hAnsi="Arial" w:cs="Arial"/>
                <w:sz w:val="20"/>
                <w:szCs w:val="20"/>
              </w:rPr>
            </w:pPr>
            <w:r>
              <w:rPr>
                <w:rFonts w:ascii="Arial" w:hAnsi="Arial" w:cs="Arial"/>
                <w:sz w:val="20"/>
                <w:szCs w:val="20"/>
              </w:rPr>
              <w:t>54</w:t>
            </w:r>
          </w:p>
        </w:tc>
      </w:tr>
    </w:tbl>
    <w:p w14:paraId="78924AF4" w14:textId="77777777" w:rsidR="00C0505C" w:rsidRDefault="00C0505C" w:rsidP="00C0505C"/>
    <w:p w14:paraId="7634AFCA" w14:textId="77777777" w:rsidR="00683642" w:rsidRDefault="00683642" w:rsidP="00683642">
      <w:pPr>
        <w:pStyle w:val="Heading4"/>
      </w:pPr>
      <w:r w:rsidRPr="00F02E64">
        <w:t>Podcast channel</w:t>
      </w:r>
    </w:p>
    <w:p w14:paraId="5E48BD3C" w14:textId="77777777" w:rsidR="00683642" w:rsidRPr="00CF707A" w:rsidRDefault="00683642" w:rsidP="00683642"/>
    <w:p w14:paraId="27909385" w14:textId="699CFDCB" w:rsidR="00683642" w:rsidRDefault="00683642" w:rsidP="00683642">
      <w:r w:rsidRPr="000B64F9">
        <w:t xml:space="preserve">Our podcast channel on </w:t>
      </w:r>
      <w:r>
        <w:t>Spotify had</w:t>
      </w:r>
      <w:r w:rsidRPr="000B64F9">
        <w:t xml:space="preserve"> </w:t>
      </w:r>
      <w:r>
        <w:t xml:space="preserve">3,067 </w:t>
      </w:r>
      <w:r w:rsidRPr="000B64F9">
        <w:t>listens in 202</w:t>
      </w:r>
      <w:r>
        <w:t>3</w:t>
      </w:r>
      <w:r w:rsidRPr="000B64F9">
        <w:t xml:space="preserve">. </w:t>
      </w:r>
      <w:r w:rsidR="009719A1">
        <w:t>This is a more than 75% increase on 2022 (1,749 listens).</w:t>
      </w:r>
      <w:r w:rsidR="00BB5B42">
        <w:t xml:space="preserve">  </w:t>
      </w:r>
      <w:r w:rsidRPr="000B64F9">
        <w:t>Our content is syndicated across nine platforms, which include Spotify, Apple podcasts and Google podcasts.</w:t>
      </w:r>
      <w:r>
        <w:t xml:space="preserve"> </w:t>
      </w:r>
    </w:p>
    <w:p w14:paraId="63DB70DB" w14:textId="77777777" w:rsidR="00F40C02" w:rsidRDefault="00F40C02" w:rsidP="00295B88"/>
    <w:p w14:paraId="18803806" w14:textId="77777777" w:rsidR="00683642" w:rsidRDefault="00683642" w:rsidP="00683642">
      <w:pPr>
        <w:pStyle w:val="Heading4"/>
      </w:pPr>
      <w:r w:rsidRPr="00F02E64">
        <w:t>YouTube channel</w:t>
      </w:r>
    </w:p>
    <w:p w14:paraId="09F1FD93" w14:textId="77777777" w:rsidR="00683642" w:rsidRPr="00CF707A" w:rsidRDefault="00683642" w:rsidP="00683642"/>
    <w:p w14:paraId="23999724" w14:textId="77777777" w:rsidR="00683642" w:rsidRDefault="00683642" w:rsidP="00683642">
      <w:r w:rsidRPr="000B64F9">
        <w:t>Our Yo</w:t>
      </w:r>
      <w:r>
        <w:t>uTube channel saw significant increases in engagement as follows:</w:t>
      </w:r>
    </w:p>
    <w:p w14:paraId="56481665" w14:textId="77777777" w:rsidR="00683642" w:rsidRDefault="00683642" w:rsidP="00683642">
      <w:pPr>
        <w:pStyle w:val="ListParagraph"/>
        <w:numPr>
          <w:ilvl w:val="0"/>
          <w:numId w:val="33"/>
        </w:numPr>
      </w:pPr>
      <w:r>
        <w:t>Subscribers +65%</w:t>
      </w:r>
    </w:p>
    <w:p w14:paraId="26900420" w14:textId="77777777" w:rsidR="00683642" w:rsidRDefault="00683642" w:rsidP="00683642">
      <w:pPr>
        <w:pStyle w:val="ListParagraph"/>
        <w:numPr>
          <w:ilvl w:val="0"/>
          <w:numId w:val="33"/>
        </w:numPr>
      </w:pPr>
      <w:r>
        <w:t>Views +99%</w:t>
      </w:r>
    </w:p>
    <w:p w14:paraId="7DFAF485" w14:textId="77777777" w:rsidR="00683642" w:rsidRDefault="00683642" w:rsidP="00683642">
      <w:pPr>
        <w:pStyle w:val="ListParagraph"/>
        <w:numPr>
          <w:ilvl w:val="0"/>
          <w:numId w:val="33"/>
        </w:numPr>
      </w:pPr>
      <w:r>
        <w:t>Watch time +64%</w:t>
      </w:r>
    </w:p>
    <w:p w14:paraId="1F839BAA" w14:textId="77777777" w:rsidR="00683642" w:rsidRDefault="00683642" w:rsidP="00683642"/>
    <w:p w14:paraId="16F77A4A" w14:textId="04E84A7B" w:rsidR="00683642" w:rsidRPr="000B64F9" w:rsidRDefault="00683642" w:rsidP="00683642">
      <w:r>
        <w:t>Our click through rate from impressions decreased slightly to 3.7% (from 4.4%)</w:t>
      </w:r>
      <w:r w:rsidR="00BB5B42">
        <w:t>.</w:t>
      </w:r>
    </w:p>
    <w:p w14:paraId="75CB671B" w14:textId="77777777" w:rsidR="00295B88" w:rsidRDefault="00295B88" w:rsidP="00295B88"/>
    <w:p w14:paraId="1F5E08DA" w14:textId="040959EC" w:rsidR="00CF707A" w:rsidRDefault="00CF707A" w:rsidP="00CF707A">
      <w:pPr>
        <w:pStyle w:val="Heading4"/>
      </w:pPr>
      <w:r w:rsidRPr="00F02E64">
        <w:t>Look</w:t>
      </w:r>
      <w:r w:rsidRPr="00F02E64">
        <w:rPr>
          <w:spacing w:val="-4"/>
        </w:rPr>
        <w:t xml:space="preserve"> </w:t>
      </w:r>
      <w:r w:rsidRPr="00F02E64">
        <w:t>Forward</w:t>
      </w:r>
      <w:r w:rsidRPr="00F02E64">
        <w:rPr>
          <w:spacing w:val="-3"/>
        </w:rPr>
        <w:t xml:space="preserve"> </w:t>
      </w:r>
      <w:r w:rsidRPr="00F02E64">
        <w:t>and</w:t>
      </w:r>
      <w:r w:rsidRPr="00F02E64">
        <w:rPr>
          <w:spacing w:val="-4"/>
        </w:rPr>
        <w:t xml:space="preserve"> </w:t>
      </w:r>
      <w:r w:rsidRPr="00F02E64">
        <w:t>e-Newsletters</w:t>
      </w:r>
    </w:p>
    <w:p w14:paraId="548FE214" w14:textId="77777777" w:rsidR="00CF707A" w:rsidRPr="00CF707A" w:rsidRDefault="00CF707A" w:rsidP="00CF707A"/>
    <w:p w14:paraId="356CD933" w14:textId="5F0791A8" w:rsidR="0082044A" w:rsidRDefault="0082044A" w:rsidP="0082044A">
      <w:pPr>
        <w:pStyle w:val="BodyText"/>
      </w:pPr>
      <w:bookmarkStart w:id="22" w:name="We_continue_to_provide_accurate_and_trus"/>
      <w:bookmarkEnd w:id="22"/>
      <w:r w:rsidRPr="00F02E64">
        <w:t>We continue to provide accurate and trustworthy information and updates in a variety of accessible</w:t>
      </w:r>
      <w:r w:rsidRPr="00F02E64">
        <w:rPr>
          <w:spacing w:val="1"/>
        </w:rPr>
        <w:t xml:space="preserve"> </w:t>
      </w:r>
      <w:r w:rsidRPr="00F02E64">
        <w:t>formats, through our regular newsletters which are available in print (Look Forward only)</w:t>
      </w:r>
      <w:r>
        <w:t>,</w:t>
      </w:r>
      <w:r w:rsidRPr="00F02E64">
        <w:t xml:space="preserve"> Word, PDF</w:t>
      </w:r>
      <w:r w:rsidRPr="00F02E64">
        <w:rPr>
          <w:spacing w:val="1"/>
        </w:rPr>
        <w:t xml:space="preserve"> </w:t>
      </w:r>
      <w:r w:rsidRPr="00F02E64">
        <w:t>and audio format (CD and memory stick). Thanks to sponsorship secured from Janssen, we were able to continue with our</w:t>
      </w:r>
      <w:r w:rsidRPr="00F02E64">
        <w:rPr>
          <w:spacing w:val="1"/>
        </w:rPr>
        <w:t xml:space="preserve"> </w:t>
      </w:r>
      <w:r w:rsidRPr="00F02E64">
        <w:t xml:space="preserve">planned </w:t>
      </w:r>
      <w:r>
        <w:t xml:space="preserve">schedule of Look Forward in 2023. </w:t>
      </w:r>
    </w:p>
    <w:p w14:paraId="2BD54608" w14:textId="77777777" w:rsidR="0082044A" w:rsidRDefault="0082044A" w:rsidP="0082044A">
      <w:pPr>
        <w:pStyle w:val="BodyText"/>
      </w:pPr>
    </w:p>
    <w:p w14:paraId="2FEC65D7" w14:textId="77777777" w:rsidR="0082044A" w:rsidRPr="00F02E64" w:rsidRDefault="0082044A" w:rsidP="0082044A">
      <w:pPr>
        <w:pStyle w:val="BodyText"/>
      </w:pPr>
      <w:r>
        <w:t>A total of 21,777</w:t>
      </w:r>
      <w:r w:rsidRPr="000B64F9">
        <w:t xml:space="preserve"> </w:t>
      </w:r>
      <w:r>
        <w:t>copies</w:t>
      </w:r>
      <w:r w:rsidRPr="000B64F9">
        <w:t xml:space="preserve"> </w:t>
      </w:r>
      <w:r w:rsidRPr="00F02E64">
        <w:t>of</w:t>
      </w:r>
      <w:r w:rsidRPr="00F02E64">
        <w:rPr>
          <w:spacing w:val="1"/>
        </w:rPr>
        <w:t xml:space="preserve"> </w:t>
      </w:r>
      <w:r w:rsidRPr="00F02E64">
        <w:t>Look</w:t>
      </w:r>
      <w:r w:rsidRPr="00F02E64">
        <w:rPr>
          <w:spacing w:val="1"/>
        </w:rPr>
        <w:t xml:space="preserve"> </w:t>
      </w:r>
      <w:r w:rsidRPr="00F02E64">
        <w:t>Forward</w:t>
      </w:r>
      <w:r w:rsidRPr="00F02E64">
        <w:rPr>
          <w:spacing w:val="2"/>
        </w:rPr>
        <w:t xml:space="preserve"> </w:t>
      </w:r>
      <w:r w:rsidRPr="00F02E64">
        <w:t>were</w:t>
      </w:r>
      <w:r w:rsidRPr="00F02E64">
        <w:rPr>
          <w:spacing w:val="-1"/>
        </w:rPr>
        <w:t xml:space="preserve"> </w:t>
      </w:r>
      <w:r w:rsidRPr="00F02E64">
        <w:t>distributed</w:t>
      </w:r>
      <w:r w:rsidRPr="00F02E64">
        <w:rPr>
          <w:spacing w:val="-2"/>
        </w:rPr>
        <w:t xml:space="preserve"> </w:t>
      </w:r>
      <w:r w:rsidRPr="00F02E64">
        <w:t>and</w:t>
      </w:r>
      <w:r w:rsidRPr="00F02E64">
        <w:rPr>
          <w:spacing w:val="-1"/>
        </w:rPr>
        <w:t xml:space="preserve"> </w:t>
      </w:r>
      <w:r>
        <w:t>29,338</w:t>
      </w:r>
      <w:r w:rsidRPr="00F02E64">
        <w:rPr>
          <w:spacing w:val="-2"/>
        </w:rPr>
        <w:t xml:space="preserve"> </w:t>
      </w:r>
      <w:r w:rsidRPr="00F02E64">
        <w:t>copies of</w:t>
      </w:r>
      <w:r w:rsidRPr="00F02E64">
        <w:rPr>
          <w:spacing w:val="1"/>
        </w:rPr>
        <w:t xml:space="preserve"> </w:t>
      </w:r>
      <w:r w:rsidRPr="00F02E64">
        <w:t>the</w:t>
      </w:r>
      <w:r w:rsidRPr="00F02E64">
        <w:rPr>
          <w:spacing w:val="-2"/>
        </w:rPr>
        <w:t xml:space="preserve"> </w:t>
      </w:r>
      <w:r w:rsidRPr="00F02E64">
        <w:t>e-Newsletter.</w:t>
      </w:r>
    </w:p>
    <w:p w14:paraId="1B0BC725" w14:textId="77777777" w:rsidR="0082044A" w:rsidRPr="00F02E64" w:rsidRDefault="0082044A" w:rsidP="0082044A">
      <w:pPr>
        <w:pStyle w:val="BodyText"/>
      </w:pPr>
    </w:p>
    <w:p w14:paraId="2DE38858" w14:textId="1182060A" w:rsidR="0082044A" w:rsidRDefault="0082044A" w:rsidP="0082044A">
      <w:pPr>
        <w:pStyle w:val="BodyText"/>
      </w:pPr>
      <w:r w:rsidRPr="00F02E64">
        <w:t>We worked collaboratively</w:t>
      </w:r>
      <w:r>
        <w:t xml:space="preserve"> with VICTA with a guest feature in our Spring 2023 edition.</w:t>
      </w:r>
    </w:p>
    <w:p w14:paraId="442E7809" w14:textId="419B4BE3" w:rsidR="00166CED" w:rsidRDefault="00166CED" w:rsidP="0082044A">
      <w:pPr>
        <w:pStyle w:val="BodyText"/>
      </w:pPr>
    </w:p>
    <w:p w14:paraId="7DBB08EC" w14:textId="23666C58" w:rsidR="00166CED" w:rsidRDefault="00166CED" w:rsidP="002C16F5">
      <w:pPr>
        <w:pStyle w:val="Heading4"/>
      </w:pPr>
      <w:r>
        <w:t>Eye Care Support Pathway (ECSP)</w:t>
      </w:r>
    </w:p>
    <w:p w14:paraId="6F940C67" w14:textId="77777777" w:rsidR="00166CED" w:rsidRDefault="00166CED" w:rsidP="002C16F5">
      <w:pPr>
        <w:rPr>
          <w:rFonts w:eastAsia="Times New Roman"/>
        </w:rPr>
      </w:pPr>
    </w:p>
    <w:p w14:paraId="2B572631" w14:textId="2DF52E68" w:rsidR="00166CED" w:rsidRDefault="00166CED" w:rsidP="002C16F5">
      <w:pPr>
        <w:rPr>
          <w:shd w:val="clear" w:color="auto" w:fill="FFFFFF"/>
        </w:rPr>
      </w:pPr>
      <w:r>
        <w:rPr>
          <w:rFonts w:eastAsia="Times New Roman"/>
        </w:rPr>
        <w:t>We w</w:t>
      </w:r>
      <w:r w:rsidRPr="00166CED">
        <w:rPr>
          <w:rFonts w:eastAsia="Times New Roman"/>
        </w:rPr>
        <w:t>orked with sector partners to develop an Eye Care Support Pathway, endorsed by more than 20 organisations and professional bodies, including the Clinical Council for Eye Health Commissioning.</w:t>
      </w:r>
      <w:r w:rsidRPr="002C16F5">
        <w:rPr>
          <w:rFonts w:eastAsia="Times New Roman"/>
        </w:rPr>
        <w:t xml:space="preserve"> </w:t>
      </w:r>
      <w:r w:rsidRPr="002C16F5">
        <w:rPr>
          <w:shd w:val="clear" w:color="auto" w:fill="FFFFFF"/>
        </w:rPr>
        <w:t>The Pathway is a new framework to ensure patients have timely access to information, advice and support throughout their eye care journey.</w:t>
      </w:r>
    </w:p>
    <w:p w14:paraId="32022A0B" w14:textId="0F987C72" w:rsidR="003B03A9" w:rsidRDefault="003B03A9" w:rsidP="002C16F5">
      <w:pPr>
        <w:rPr>
          <w:shd w:val="clear" w:color="auto" w:fill="FFFFFF"/>
        </w:rPr>
      </w:pPr>
    </w:p>
    <w:p w14:paraId="67EAE778" w14:textId="2188BE3A" w:rsidR="003B03A9" w:rsidRDefault="003B03A9" w:rsidP="002C16F5">
      <w:pPr>
        <w:pStyle w:val="Heading4"/>
        <w:rPr>
          <w:shd w:val="clear" w:color="auto" w:fill="FFFFFF"/>
        </w:rPr>
      </w:pPr>
      <w:r>
        <w:rPr>
          <w:shd w:val="clear" w:color="auto" w:fill="FFFFFF"/>
        </w:rPr>
        <w:t>Working with the professional community – phase one</w:t>
      </w:r>
    </w:p>
    <w:p w14:paraId="3F37633D" w14:textId="5A36FE32" w:rsidR="003B03A9" w:rsidRDefault="003B03A9" w:rsidP="002C16F5"/>
    <w:p w14:paraId="0AC29EFB" w14:textId="27407E25" w:rsidR="003B03A9" w:rsidRDefault="003B03A9" w:rsidP="002C16F5">
      <w:r>
        <w:t>We conducted a survey and focus groups with members of the professional community in the last quarter of 2023 to</w:t>
      </w:r>
      <w:r w:rsidR="00FF646D">
        <w:t>:</w:t>
      </w:r>
    </w:p>
    <w:p w14:paraId="70340870" w14:textId="53388E1E" w:rsidR="00FF646D" w:rsidRDefault="00FF646D" w:rsidP="002C16F5"/>
    <w:p w14:paraId="318EA084" w14:textId="2CC59C71" w:rsidR="00FF646D" w:rsidRDefault="00FF646D" w:rsidP="00FF646D">
      <w:pPr>
        <w:pStyle w:val="ListParagraph"/>
        <w:numPr>
          <w:ilvl w:val="0"/>
          <w:numId w:val="40"/>
        </w:numPr>
      </w:pPr>
      <w:r>
        <w:t>Map out all the professionals who interact with our community.</w:t>
      </w:r>
    </w:p>
    <w:p w14:paraId="47B0BEB8" w14:textId="77777777" w:rsidR="00FF646D" w:rsidRDefault="00FF646D" w:rsidP="00FF646D">
      <w:pPr>
        <w:pStyle w:val="ListParagraph"/>
        <w:numPr>
          <w:ilvl w:val="0"/>
          <w:numId w:val="40"/>
        </w:numPr>
      </w:pPr>
      <w:r>
        <w:t>Understand how and when those interactions occur.</w:t>
      </w:r>
    </w:p>
    <w:p w14:paraId="62917FB8" w14:textId="77777777" w:rsidR="00FF646D" w:rsidRDefault="00FF646D" w:rsidP="00FF646D">
      <w:pPr>
        <w:pStyle w:val="ListParagraph"/>
        <w:numPr>
          <w:ilvl w:val="0"/>
          <w:numId w:val="40"/>
        </w:numPr>
      </w:pPr>
      <w:r>
        <w:t>Establish which professionals we should target to achieve the greatest impact.</w:t>
      </w:r>
    </w:p>
    <w:p w14:paraId="02DD9EBF" w14:textId="77777777" w:rsidR="00FF646D" w:rsidRDefault="00FF646D" w:rsidP="00FF646D">
      <w:pPr>
        <w:pStyle w:val="ListParagraph"/>
        <w:numPr>
          <w:ilvl w:val="0"/>
          <w:numId w:val="40"/>
        </w:numPr>
      </w:pPr>
      <w:r>
        <w:t>Understand how they enter their profession and how they access training.</w:t>
      </w:r>
    </w:p>
    <w:p w14:paraId="0B1FC441" w14:textId="77777777" w:rsidR="00FF646D" w:rsidRDefault="00FF646D" w:rsidP="00FF646D">
      <w:pPr>
        <w:pStyle w:val="ListParagraph"/>
        <w:numPr>
          <w:ilvl w:val="0"/>
          <w:numId w:val="40"/>
        </w:numPr>
      </w:pPr>
      <w:r>
        <w:t>Identify any professional bodies they belong to.</w:t>
      </w:r>
    </w:p>
    <w:p w14:paraId="5CB8B44D" w14:textId="77777777" w:rsidR="00FF646D" w:rsidRDefault="00FF646D" w:rsidP="00FF646D">
      <w:pPr>
        <w:pStyle w:val="ListParagraph"/>
        <w:numPr>
          <w:ilvl w:val="0"/>
          <w:numId w:val="40"/>
        </w:numPr>
      </w:pPr>
      <w:r>
        <w:t>Understand the barriers which currently prevent referrals or signposting to Retina UK.</w:t>
      </w:r>
    </w:p>
    <w:p w14:paraId="34E9D1C5" w14:textId="77777777" w:rsidR="00FF646D" w:rsidRDefault="00FF646D" w:rsidP="00FF646D">
      <w:pPr>
        <w:pStyle w:val="ListParagraph"/>
        <w:numPr>
          <w:ilvl w:val="0"/>
          <w:numId w:val="40"/>
        </w:numPr>
      </w:pPr>
      <w:r>
        <w:t>Establish what we can offer to each category of professional that will add value from their perspective.</w:t>
      </w:r>
    </w:p>
    <w:p w14:paraId="09213B07" w14:textId="77777777" w:rsidR="00FF646D" w:rsidRDefault="00FF646D" w:rsidP="00FF646D">
      <w:pPr>
        <w:pStyle w:val="ListParagraph"/>
        <w:numPr>
          <w:ilvl w:val="0"/>
          <w:numId w:val="40"/>
        </w:numPr>
      </w:pPr>
      <w:r>
        <w:t>Identify how we can reach them most effectively, and what materials or resources we may need to create.</w:t>
      </w:r>
    </w:p>
    <w:p w14:paraId="3BB0FC27" w14:textId="522C05B7" w:rsidR="00FF646D" w:rsidRDefault="00FF646D" w:rsidP="002C16F5">
      <w:pPr>
        <w:pStyle w:val="ListParagraph"/>
        <w:numPr>
          <w:ilvl w:val="0"/>
          <w:numId w:val="40"/>
        </w:numPr>
      </w:pPr>
      <w:r>
        <w:t>Establish a clear referral process which can be monitored and evaluated.</w:t>
      </w:r>
    </w:p>
    <w:p w14:paraId="7DE42793" w14:textId="636B4D45" w:rsidR="00FF646D" w:rsidRDefault="00FF646D" w:rsidP="002C16F5"/>
    <w:p w14:paraId="26803AFE" w14:textId="0B5797BD" w:rsidR="00FF646D" w:rsidRDefault="00FF646D" w:rsidP="002C16F5">
      <w:r>
        <w:t>The results of this scoping exercise will inform phase two of the project</w:t>
      </w:r>
      <w:r w:rsidR="00FC4F85">
        <w:t xml:space="preserve"> (in 2024)</w:t>
      </w:r>
      <w:r>
        <w:t xml:space="preserve"> which aims to increase the level of awareness amongst health and social care professionals of the information and support that Retina UK provides and increase referrals to the charity.</w:t>
      </w:r>
    </w:p>
    <w:p w14:paraId="35F4724A" w14:textId="5E9905E8" w:rsidR="00FF646D" w:rsidRDefault="00FF646D" w:rsidP="002C16F5"/>
    <w:p w14:paraId="2F8488F9" w14:textId="6E5B08C1" w:rsidR="00FF646D" w:rsidRDefault="00FF646D" w:rsidP="002C16F5">
      <w:pPr>
        <w:pStyle w:val="Heading4"/>
      </w:pPr>
      <w:r>
        <w:t>Campaigning, influencing and policy</w:t>
      </w:r>
    </w:p>
    <w:p w14:paraId="356BBD9D" w14:textId="3DC2552F" w:rsidR="00FF646D" w:rsidRDefault="00FF646D" w:rsidP="002C16F5"/>
    <w:p w14:paraId="4F6D8E10" w14:textId="038AA752" w:rsidR="00FF646D" w:rsidRDefault="00FC4F85">
      <w:pPr>
        <w:rPr>
          <w:lang w:val="en-US"/>
        </w:rPr>
      </w:pPr>
      <w:r>
        <w:rPr>
          <w:lang w:val="en-US"/>
        </w:rPr>
        <w:t>During the last quarter of 202</w:t>
      </w:r>
      <w:r w:rsidR="00A859FE">
        <w:rPr>
          <w:lang w:val="en-US"/>
        </w:rPr>
        <w:t>3</w:t>
      </w:r>
      <w:r>
        <w:rPr>
          <w:lang w:val="en-US"/>
        </w:rPr>
        <w:t xml:space="preserve"> we started work on a s</w:t>
      </w:r>
      <w:r w:rsidR="00FF646D" w:rsidRPr="00AF0C9B">
        <w:rPr>
          <w:lang w:val="en-US"/>
        </w:rPr>
        <w:t xml:space="preserve">trategy </w:t>
      </w:r>
      <w:r>
        <w:rPr>
          <w:lang w:val="en-US"/>
        </w:rPr>
        <w:t>to set</w:t>
      </w:r>
      <w:r w:rsidR="00FF646D" w:rsidRPr="00AF0C9B">
        <w:rPr>
          <w:lang w:val="en-US"/>
        </w:rPr>
        <w:t xml:space="preserve"> out how Retina UK best understands and evidences the views and needs of the inherited sight loss community and how we use this insight to bring about positive change to their lives. Including, but not limited to, how we:</w:t>
      </w:r>
    </w:p>
    <w:p w14:paraId="7689F0F8" w14:textId="77777777" w:rsidR="00FC4F85" w:rsidRPr="00AF0C9B" w:rsidRDefault="00FC4F85">
      <w:pPr>
        <w:rPr>
          <w:lang w:val="en-US"/>
        </w:rPr>
      </w:pPr>
    </w:p>
    <w:p w14:paraId="38EFDB32" w14:textId="77777777" w:rsidR="00FF646D" w:rsidRPr="00175295" w:rsidRDefault="00FF646D" w:rsidP="002C16F5">
      <w:pPr>
        <w:pStyle w:val="ListParagraph"/>
        <w:numPr>
          <w:ilvl w:val="0"/>
          <w:numId w:val="42"/>
        </w:numPr>
        <w:rPr>
          <w:lang w:val="en-US"/>
        </w:rPr>
      </w:pPr>
      <w:r w:rsidRPr="00FC4F85">
        <w:rPr>
          <w:lang w:val="en-US"/>
        </w:rPr>
        <w:t>Create momentum in the delivery of treatments and therapies from clinical trials to clinic</w:t>
      </w:r>
    </w:p>
    <w:p w14:paraId="64B8EFC5" w14:textId="77777777" w:rsidR="00FF646D" w:rsidRPr="00175295" w:rsidRDefault="00FF646D" w:rsidP="002C16F5">
      <w:pPr>
        <w:pStyle w:val="ListParagraph"/>
        <w:numPr>
          <w:ilvl w:val="0"/>
          <w:numId w:val="42"/>
        </w:numPr>
        <w:rPr>
          <w:lang w:val="en-US"/>
        </w:rPr>
      </w:pPr>
      <w:r w:rsidRPr="00175295">
        <w:rPr>
          <w:lang w:val="en-US"/>
        </w:rPr>
        <w:t>Effectively campaign and influence to bring about improvements in health and social care</w:t>
      </w:r>
    </w:p>
    <w:p w14:paraId="634ACAEF" w14:textId="0E47FBCE" w:rsidR="00FF646D" w:rsidRDefault="00FF646D" w:rsidP="002C16F5">
      <w:pPr>
        <w:pStyle w:val="ListParagraph"/>
        <w:numPr>
          <w:ilvl w:val="0"/>
          <w:numId w:val="42"/>
        </w:numPr>
        <w:rPr>
          <w:lang w:val="en-US"/>
        </w:rPr>
      </w:pPr>
      <w:r w:rsidRPr="00175295">
        <w:rPr>
          <w:lang w:val="en-US"/>
        </w:rPr>
        <w:t xml:space="preserve">Ensure the needs of those affected by inherited sight loss are </w:t>
      </w:r>
      <w:proofErr w:type="spellStart"/>
      <w:r w:rsidRPr="00175295">
        <w:rPr>
          <w:lang w:val="en-US"/>
        </w:rPr>
        <w:t>recognised</w:t>
      </w:r>
      <w:proofErr w:type="spellEnd"/>
      <w:r w:rsidRPr="00175295">
        <w:rPr>
          <w:lang w:val="en-US"/>
        </w:rPr>
        <w:t xml:space="preserve"> and understood by wider society.</w:t>
      </w:r>
    </w:p>
    <w:p w14:paraId="39BB1718" w14:textId="40FAE3BD" w:rsidR="002C16F5" w:rsidRDefault="002C16F5" w:rsidP="002C16F5">
      <w:pPr>
        <w:rPr>
          <w:lang w:val="en-US"/>
        </w:rPr>
      </w:pPr>
    </w:p>
    <w:p w14:paraId="6C077823" w14:textId="7C6C91DC" w:rsidR="002C16F5" w:rsidRDefault="002C16F5" w:rsidP="002C16F5">
      <w:pPr>
        <w:pStyle w:val="Heading4"/>
        <w:rPr>
          <w:lang w:val="en-US"/>
        </w:rPr>
      </w:pPr>
      <w:r>
        <w:rPr>
          <w:lang w:val="en-US"/>
        </w:rPr>
        <w:t>Delivering training to professionals</w:t>
      </w:r>
    </w:p>
    <w:p w14:paraId="6C248FD8" w14:textId="77777777" w:rsidR="002C16F5" w:rsidRDefault="002C16F5" w:rsidP="002C16F5">
      <w:pPr>
        <w:rPr>
          <w:lang w:val="en-US"/>
        </w:rPr>
      </w:pPr>
    </w:p>
    <w:p w14:paraId="00CCB559" w14:textId="0F52FED2" w:rsidR="002C16F5" w:rsidRDefault="002C16F5" w:rsidP="002C16F5">
      <w:r>
        <w:t>We were invited to deliver information and training to professionals in 2023, including:</w:t>
      </w:r>
    </w:p>
    <w:p w14:paraId="517BAE4E" w14:textId="77777777" w:rsidR="002C16F5" w:rsidRDefault="002C16F5" w:rsidP="002C16F5"/>
    <w:p w14:paraId="4855B9A6" w14:textId="77777777" w:rsidR="002C16F5" w:rsidRPr="00BF6F42" w:rsidRDefault="002C16F5" w:rsidP="002C16F5">
      <w:pPr>
        <w:pStyle w:val="ListParagraph"/>
        <w:numPr>
          <w:ilvl w:val="0"/>
          <w:numId w:val="43"/>
        </w:numPr>
      </w:pPr>
      <w:r w:rsidRPr="00BF6F42">
        <w:t>Discover Wellbeing webinar for Visionary</w:t>
      </w:r>
    </w:p>
    <w:p w14:paraId="1BBFF67E" w14:textId="63BFA4A3" w:rsidR="002C16F5" w:rsidRPr="00BF6F42" w:rsidRDefault="002C16F5" w:rsidP="002C16F5">
      <w:pPr>
        <w:pStyle w:val="ListParagraph"/>
        <w:numPr>
          <w:ilvl w:val="0"/>
          <w:numId w:val="43"/>
        </w:numPr>
      </w:pPr>
      <w:r>
        <w:t>I</w:t>
      </w:r>
      <w:r w:rsidRPr="00BF6F42">
        <w:t xml:space="preserve">n-person session at the Visionary Conference </w:t>
      </w:r>
    </w:p>
    <w:p w14:paraId="2E5FEEE8" w14:textId="03FBC268" w:rsidR="002C16F5" w:rsidRPr="00BF6F42" w:rsidRDefault="002C16F5" w:rsidP="002C16F5">
      <w:pPr>
        <w:pStyle w:val="ListParagraph"/>
        <w:numPr>
          <w:ilvl w:val="0"/>
          <w:numId w:val="43"/>
        </w:numPr>
      </w:pPr>
      <w:r w:rsidRPr="00BF6F42">
        <w:t xml:space="preserve">Rehabilitation Workers Professional Network Study Day </w:t>
      </w:r>
    </w:p>
    <w:p w14:paraId="568CCC77" w14:textId="038C33E7" w:rsidR="002C16F5" w:rsidRDefault="002C16F5" w:rsidP="002C16F5">
      <w:pPr>
        <w:pStyle w:val="ListParagraph"/>
        <w:numPr>
          <w:ilvl w:val="0"/>
          <w:numId w:val="43"/>
        </w:numPr>
      </w:pPr>
      <w:r w:rsidRPr="00BF6F42">
        <w:t xml:space="preserve">VICSP Meeting Retina UK Showcase </w:t>
      </w:r>
    </w:p>
    <w:p w14:paraId="642CB820" w14:textId="6C59F28E" w:rsidR="002C16F5" w:rsidRDefault="002C16F5" w:rsidP="002C16F5">
      <w:pPr>
        <w:rPr>
          <w:lang w:val="en-US"/>
        </w:rPr>
      </w:pPr>
    </w:p>
    <w:p w14:paraId="51BB1CCF" w14:textId="0C881F06" w:rsidR="002C16F5" w:rsidRPr="002C16F5" w:rsidRDefault="002C16F5" w:rsidP="002C16F5">
      <w:pPr>
        <w:rPr>
          <w:lang w:val="en-US"/>
        </w:rPr>
      </w:pPr>
      <w:r>
        <w:rPr>
          <w:lang w:val="en-US"/>
        </w:rPr>
        <w:t>We will continue to deliver sessions in 2024, including a session to QTVIs in February.</w:t>
      </w:r>
    </w:p>
    <w:p w14:paraId="3EA1821E" w14:textId="77777777" w:rsidR="00CF707A" w:rsidRPr="00BB3086" w:rsidRDefault="00CF707A" w:rsidP="00CF707A">
      <w:pPr>
        <w:pStyle w:val="BodyText"/>
      </w:pPr>
    </w:p>
    <w:p w14:paraId="4B4CA399" w14:textId="77777777" w:rsidR="00025700" w:rsidRPr="00BB3086" w:rsidRDefault="00025700" w:rsidP="00C0505C">
      <w:pPr>
        <w:pStyle w:val="Heading4"/>
      </w:pPr>
      <w:r w:rsidRPr="00BB3086">
        <w:t xml:space="preserve">Local Peer Support </w:t>
      </w:r>
    </w:p>
    <w:p w14:paraId="562D0756" w14:textId="7DFDFCB0" w:rsidR="00025700" w:rsidRPr="00BB3086" w:rsidRDefault="00025700" w:rsidP="00025700">
      <w:pPr>
        <w:pStyle w:val="NormalWeb"/>
        <w:rPr>
          <w:rFonts w:ascii="Arial" w:hAnsi="Arial" w:cs="Arial"/>
          <w:bCs/>
          <w:sz w:val="20"/>
          <w:szCs w:val="20"/>
        </w:rPr>
      </w:pPr>
      <w:r w:rsidRPr="00BB3086">
        <w:rPr>
          <w:rFonts w:ascii="Arial" w:hAnsi="Arial" w:cs="Arial"/>
          <w:bCs/>
          <w:sz w:val="20"/>
          <w:szCs w:val="20"/>
        </w:rPr>
        <w:t>The Local Peer Support Group network has</w:t>
      </w:r>
      <w:r w:rsidR="00D53728">
        <w:rPr>
          <w:rFonts w:ascii="Arial" w:hAnsi="Arial" w:cs="Arial"/>
          <w:bCs/>
          <w:sz w:val="20"/>
          <w:szCs w:val="20"/>
        </w:rPr>
        <w:t xml:space="preserve"> once again</w:t>
      </w:r>
      <w:r w:rsidRPr="00BB3086">
        <w:rPr>
          <w:rFonts w:ascii="Arial" w:hAnsi="Arial" w:cs="Arial"/>
          <w:bCs/>
          <w:sz w:val="20"/>
          <w:szCs w:val="20"/>
        </w:rPr>
        <w:t xml:space="preserve"> seen a positive growth over the past year</w:t>
      </w:r>
      <w:r w:rsidR="003A6DB1">
        <w:rPr>
          <w:rFonts w:ascii="Arial" w:hAnsi="Arial" w:cs="Arial"/>
          <w:bCs/>
          <w:sz w:val="20"/>
          <w:szCs w:val="20"/>
        </w:rPr>
        <w:t xml:space="preserve">, as a result of our focus on </w:t>
      </w:r>
      <w:r w:rsidR="00B11184">
        <w:rPr>
          <w:rFonts w:ascii="Arial" w:hAnsi="Arial" w:cs="Arial"/>
          <w:bCs/>
          <w:sz w:val="20"/>
          <w:szCs w:val="20"/>
        </w:rPr>
        <w:t>expansion.</w:t>
      </w:r>
    </w:p>
    <w:p w14:paraId="187F5785" w14:textId="7CD7ED5E" w:rsidR="00025700" w:rsidRPr="00BB3086" w:rsidRDefault="00025700" w:rsidP="0015506E">
      <w:pPr>
        <w:pStyle w:val="NormalWeb"/>
        <w:spacing w:before="0" w:beforeAutospacing="0" w:after="0" w:afterAutospacing="0"/>
        <w:rPr>
          <w:rFonts w:ascii="Arial" w:hAnsi="Arial" w:cs="Arial"/>
          <w:bCs/>
          <w:sz w:val="20"/>
          <w:szCs w:val="20"/>
        </w:rPr>
      </w:pPr>
      <w:r w:rsidRPr="00BB3086">
        <w:rPr>
          <w:rFonts w:ascii="Arial" w:hAnsi="Arial" w:cs="Arial"/>
          <w:bCs/>
          <w:sz w:val="20"/>
          <w:szCs w:val="20"/>
        </w:rPr>
        <w:t>In 202</w:t>
      </w:r>
      <w:r w:rsidR="00D53728">
        <w:rPr>
          <w:rFonts w:ascii="Arial" w:hAnsi="Arial" w:cs="Arial"/>
          <w:bCs/>
          <w:sz w:val="20"/>
          <w:szCs w:val="20"/>
        </w:rPr>
        <w:t>3 we increased the number of active peer support groups from 16 to 21. This includes three new local groups and two new online focus groups.</w:t>
      </w:r>
    </w:p>
    <w:p w14:paraId="684D44A8" w14:textId="03979AA2" w:rsidR="00025700" w:rsidRPr="00BB3086" w:rsidRDefault="00025700" w:rsidP="00025700">
      <w:pPr>
        <w:pStyle w:val="NormalWeb"/>
        <w:numPr>
          <w:ilvl w:val="0"/>
          <w:numId w:val="28"/>
        </w:numPr>
        <w:rPr>
          <w:rFonts w:ascii="Arial" w:hAnsi="Arial" w:cs="Arial"/>
          <w:bCs/>
          <w:sz w:val="20"/>
          <w:szCs w:val="20"/>
        </w:rPr>
      </w:pPr>
      <w:r w:rsidRPr="00BB3086">
        <w:rPr>
          <w:rFonts w:ascii="Arial" w:hAnsi="Arial" w:cs="Arial"/>
          <w:bCs/>
          <w:sz w:val="20"/>
          <w:szCs w:val="20"/>
        </w:rPr>
        <w:t xml:space="preserve">A total of </w:t>
      </w:r>
      <w:r w:rsidR="00D53728">
        <w:rPr>
          <w:rFonts w:ascii="Arial" w:hAnsi="Arial" w:cs="Arial"/>
          <w:bCs/>
          <w:sz w:val="20"/>
          <w:szCs w:val="20"/>
        </w:rPr>
        <w:t xml:space="preserve">81 </w:t>
      </w:r>
      <w:r w:rsidRPr="00BB3086">
        <w:rPr>
          <w:rFonts w:ascii="Arial" w:hAnsi="Arial" w:cs="Arial"/>
          <w:bCs/>
          <w:sz w:val="20"/>
          <w:szCs w:val="20"/>
        </w:rPr>
        <w:t xml:space="preserve">peer group meetings, both online and in-person were </w:t>
      </w:r>
      <w:r w:rsidR="003A6DB1">
        <w:rPr>
          <w:rFonts w:ascii="Arial" w:hAnsi="Arial" w:cs="Arial"/>
          <w:bCs/>
          <w:sz w:val="20"/>
          <w:szCs w:val="20"/>
        </w:rPr>
        <w:t>held</w:t>
      </w:r>
      <w:r w:rsidRPr="00BB3086">
        <w:rPr>
          <w:rFonts w:ascii="Arial" w:hAnsi="Arial" w:cs="Arial"/>
          <w:bCs/>
          <w:sz w:val="20"/>
          <w:szCs w:val="20"/>
        </w:rPr>
        <w:t>.</w:t>
      </w:r>
      <w:r w:rsidR="00D53728">
        <w:rPr>
          <w:rFonts w:ascii="Arial" w:hAnsi="Arial" w:cs="Arial"/>
          <w:bCs/>
          <w:sz w:val="20"/>
          <w:szCs w:val="20"/>
        </w:rPr>
        <w:t xml:space="preserve"> A</w:t>
      </w:r>
      <w:r w:rsidR="00683642">
        <w:rPr>
          <w:rFonts w:ascii="Arial" w:hAnsi="Arial" w:cs="Arial"/>
          <w:bCs/>
          <w:sz w:val="20"/>
          <w:szCs w:val="20"/>
        </w:rPr>
        <w:t>n increase of 37</w:t>
      </w:r>
      <w:r w:rsidR="00D53728">
        <w:rPr>
          <w:rFonts w:ascii="Arial" w:hAnsi="Arial" w:cs="Arial"/>
          <w:bCs/>
          <w:sz w:val="20"/>
          <w:szCs w:val="20"/>
        </w:rPr>
        <w:t>%</w:t>
      </w:r>
      <w:r w:rsidR="00683642">
        <w:rPr>
          <w:rFonts w:ascii="Arial" w:hAnsi="Arial" w:cs="Arial"/>
          <w:bCs/>
          <w:sz w:val="20"/>
          <w:szCs w:val="20"/>
        </w:rPr>
        <w:t xml:space="preserve"> on 2022.</w:t>
      </w:r>
    </w:p>
    <w:p w14:paraId="774FDBD6" w14:textId="4399E86A" w:rsidR="00025700" w:rsidRPr="00BB3086" w:rsidRDefault="00D53728" w:rsidP="00025700">
      <w:pPr>
        <w:pStyle w:val="NormalWeb"/>
        <w:numPr>
          <w:ilvl w:val="0"/>
          <w:numId w:val="28"/>
        </w:numPr>
        <w:rPr>
          <w:rFonts w:ascii="Arial" w:hAnsi="Arial" w:cs="Arial"/>
          <w:bCs/>
          <w:sz w:val="20"/>
          <w:szCs w:val="20"/>
        </w:rPr>
      </w:pPr>
      <w:r>
        <w:rPr>
          <w:rFonts w:ascii="Arial" w:hAnsi="Arial" w:cs="Arial"/>
          <w:bCs/>
          <w:sz w:val="20"/>
          <w:szCs w:val="20"/>
        </w:rPr>
        <w:t>There were 1</w:t>
      </w:r>
      <w:r w:rsidR="003A6DB1">
        <w:rPr>
          <w:rFonts w:ascii="Arial" w:hAnsi="Arial" w:cs="Arial"/>
          <w:bCs/>
          <w:sz w:val="20"/>
          <w:szCs w:val="20"/>
        </w:rPr>
        <w:t>,</w:t>
      </w:r>
      <w:r>
        <w:rPr>
          <w:rFonts w:ascii="Arial" w:hAnsi="Arial" w:cs="Arial"/>
          <w:bCs/>
          <w:sz w:val="20"/>
          <w:szCs w:val="20"/>
        </w:rPr>
        <w:t xml:space="preserve">027 total </w:t>
      </w:r>
      <w:r w:rsidR="00683642">
        <w:rPr>
          <w:rFonts w:ascii="Arial" w:hAnsi="Arial" w:cs="Arial"/>
          <w:bCs/>
          <w:sz w:val="20"/>
          <w:szCs w:val="20"/>
        </w:rPr>
        <w:t>registrations</w:t>
      </w:r>
      <w:r>
        <w:rPr>
          <w:rFonts w:ascii="Arial" w:hAnsi="Arial" w:cs="Arial"/>
          <w:bCs/>
          <w:sz w:val="20"/>
          <w:szCs w:val="20"/>
        </w:rPr>
        <w:t xml:space="preserve"> </w:t>
      </w:r>
      <w:r w:rsidR="00B11184" w:rsidRPr="00BB3086">
        <w:rPr>
          <w:rFonts w:ascii="Arial" w:hAnsi="Arial" w:cs="Arial"/>
          <w:bCs/>
          <w:sz w:val="20"/>
          <w:szCs w:val="20"/>
        </w:rPr>
        <w:t>- a</w:t>
      </w:r>
      <w:r w:rsidR="00025700" w:rsidRPr="00BB3086">
        <w:rPr>
          <w:rFonts w:ascii="Arial" w:hAnsi="Arial" w:cs="Arial"/>
          <w:bCs/>
          <w:sz w:val="20"/>
          <w:szCs w:val="20"/>
        </w:rPr>
        <w:t xml:space="preserve"> </w:t>
      </w:r>
      <w:r w:rsidR="00683642">
        <w:rPr>
          <w:rFonts w:ascii="Arial" w:hAnsi="Arial" w:cs="Arial"/>
          <w:bCs/>
          <w:sz w:val="20"/>
          <w:szCs w:val="20"/>
        </w:rPr>
        <w:t xml:space="preserve">79% increase </w:t>
      </w:r>
      <w:r w:rsidR="003A6DB1">
        <w:rPr>
          <w:rFonts w:ascii="Arial" w:hAnsi="Arial" w:cs="Arial"/>
          <w:bCs/>
          <w:sz w:val="20"/>
          <w:szCs w:val="20"/>
        </w:rPr>
        <w:t xml:space="preserve">on </w:t>
      </w:r>
      <w:r w:rsidR="00683642">
        <w:rPr>
          <w:rFonts w:ascii="Arial" w:hAnsi="Arial" w:cs="Arial"/>
          <w:bCs/>
          <w:sz w:val="20"/>
          <w:szCs w:val="20"/>
        </w:rPr>
        <w:t>2022</w:t>
      </w:r>
      <w:r w:rsidR="00025700" w:rsidRPr="00BB3086">
        <w:rPr>
          <w:rFonts w:ascii="Arial" w:hAnsi="Arial" w:cs="Arial"/>
          <w:bCs/>
          <w:sz w:val="20"/>
          <w:szCs w:val="20"/>
        </w:rPr>
        <w:t>.</w:t>
      </w:r>
    </w:p>
    <w:p w14:paraId="6858260C" w14:textId="77777777" w:rsidR="0082044A" w:rsidRDefault="0082044A" w:rsidP="00683642">
      <w:pPr>
        <w:rPr>
          <w:bCs/>
        </w:rPr>
      </w:pPr>
    </w:p>
    <w:p w14:paraId="1FD9E716" w14:textId="77777777" w:rsidR="003F21A9" w:rsidRDefault="00683642" w:rsidP="00683642">
      <w:pPr>
        <w:rPr>
          <w:bCs/>
        </w:rPr>
      </w:pPr>
      <w:r>
        <w:rPr>
          <w:bCs/>
        </w:rPr>
        <w:t>Two new nation</w:t>
      </w:r>
      <w:r w:rsidR="003F21A9">
        <w:rPr>
          <w:bCs/>
        </w:rPr>
        <w:t>al groups were launched in 2023:</w:t>
      </w:r>
    </w:p>
    <w:p w14:paraId="7F7DFB01" w14:textId="77777777" w:rsidR="003F21A9" w:rsidRDefault="003F21A9" w:rsidP="00683642">
      <w:pPr>
        <w:rPr>
          <w:bCs/>
        </w:rPr>
      </w:pPr>
    </w:p>
    <w:p w14:paraId="5340CD9F" w14:textId="15A877B2" w:rsidR="00683642" w:rsidRDefault="00683642" w:rsidP="003F21A9">
      <w:pPr>
        <w:pStyle w:val="ListParagraph"/>
        <w:numPr>
          <w:ilvl w:val="0"/>
          <w:numId w:val="34"/>
        </w:numPr>
        <w:rPr>
          <w:szCs w:val="24"/>
        </w:rPr>
      </w:pPr>
      <w:r w:rsidRPr="003F21A9">
        <w:rPr>
          <w:szCs w:val="24"/>
        </w:rPr>
        <w:t xml:space="preserve">‘Talking’ Tech </w:t>
      </w:r>
      <w:r w:rsidR="003F21A9">
        <w:rPr>
          <w:szCs w:val="24"/>
        </w:rPr>
        <w:t>had</w:t>
      </w:r>
      <w:r w:rsidRPr="003F21A9">
        <w:rPr>
          <w:szCs w:val="24"/>
        </w:rPr>
        <w:t xml:space="preserve"> five meetings</w:t>
      </w:r>
      <w:r w:rsidR="003F21A9">
        <w:rPr>
          <w:szCs w:val="24"/>
        </w:rPr>
        <w:t xml:space="preserve">. We </w:t>
      </w:r>
      <w:r w:rsidRPr="003F21A9">
        <w:rPr>
          <w:szCs w:val="24"/>
        </w:rPr>
        <w:t>have seen</w:t>
      </w:r>
      <w:r w:rsidR="003F21A9">
        <w:rPr>
          <w:szCs w:val="24"/>
        </w:rPr>
        <w:t xml:space="preserve"> returning members and attracted</w:t>
      </w:r>
      <w:r w:rsidRPr="003F21A9">
        <w:rPr>
          <w:szCs w:val="24"/>
        </w:rPr>
        <w:t xml:space="preserve"> new attendees both community and professional alike. </w:t>
      </w:r>
    </w:p>
    <w:p w14:paraId="4C2FEC9A" w14:textId="77777777" w:rsidR="00C521B6" w:rsidRPr="003F21A9" w:rsidRDefault="00C521B6" w:rsidP="00C521B6">
      <w:pPr>
        <w:pStyle w:val="ListParagraph"/>
        <w:rPr>
          <w:szCs w:val="24"/>
        </w:rPr>
      </w:pPr>
    </w:p>
    <w:p w14:paraId="781D374F" w14:textId="03248C6F" w:rsidR="00683642" w:rsidRPr="003F21A9" w:rsidRDefault="00683642" w:rsidP="003F21A9">
      <w:pPr>
        <w:pStyle w:val="ListParagraph"/>
        <w:numPr>
          <w:ilvl w:val="0"/>
          <w:numId w:val="34"/>
        </w:numPr>
        <w:rPr>
          <w:szCs w:val="24"/>
        </w:rPr>
      </w:pPr>
      <w:r w:rsidRPr="003F21A9">
        <w:rPr>
          <w:szCs w:val="24"/>
        </w:rPr>
        <w:t>Gents Support Group - This group had a successful launch as part of Befriending Week and Men’s Mental Health Awareness Month and</w:t>
      </w:r>
      <w:r w:rsidR="00B11184">
        <w:rPr>
          <w:szCs w:val="24"/>
        </w:rPr>
        <w:t>,</w:t>
      </w:r>
      <w:r w:rsidRPr="003F21A9">
        <w:rPr>
          <w:szCs w:val="24"/>
        </w:rPr>
        <w:t xml:space="preserve"> although it was only a soft roll out to a small number of our male community</w:t>
      </w:r>
      <w:r w:rsidR="00B11184">
        <w:rPr>
          <w:szCs w:val="24"/>
        </w:rPr>
        <w:t>,</w:t>
      </w:r>
      <w:r w:rsidRPr="003F21A9">
        <w:rPr>
          <w:szCs w:val="24"/>
        </w:rPr>
        <w:t xml:space="preserve"> it had a positive response and </w:t>
      </w:r>
      <w:r w:rsidR="003A6DB1">
        <w:rPr>
          <w:szCs w:val="24"/>
        </w:rPr>
        <w:t>we will focus on continued</w:t>
      </w:r>
      <w:r w:rsidRPr="003F21A9">
        <w:rPr>
          <w:szCs w:val="24"/>
        </w:rPr>
        <w:t xml:space="preserve"> </w:t>
      </w:r>
      <w:r w:rsidR="003A6DB1">
        <w:rPr>
          <w:szCs w:val="24"/>
        </w:rPr>
        <w:t>growth</w:t>
      </w:r>
      <w:r w:rsidR="001B1E1D">
        <w:rPr>
          <w:szCs w:val="24"/>
        </w:rPr>
        <w:t xml:space="preserve"> </w:t>
      </w:r>
      <w:r w:rsidRPr="003F21A9">
        <w:rPr>
          <w:szCs w:val="24"/>
        </w:rPr>
        <w:t>next year. </w:t>
      </w:r>
    </w:p>
    <w:p w14:paraId="3712748C" w14:textId="08AC63DA" w:rsidR="00025700" w:rsidRPr="00BB3086" w:rsidRDefault="00025700" w:rsidP="00025700">
      <w:pPr>
        <w:pStyle w:val="NormalWeb"/>
        <w:rPr>
          <w:rFonts w:ascii="Arial" w:hAnsi="Arial" w:cs="Arial"/>
          <w:sz w:val="20"/>
          <w:szCs w:val="20"/>
        </w:rPr>
      </w:pPr>
      <w:r w:rsidRPr="00BB3086">
        <w:rPr>
          <w:rFonts w:ascii="Arial" w:hAnsi="Arial" w:cs="Arial"/>
          <w:sz w:val="20"/>
          <w:szCs w:val="20"/>
        </w:rPr>
        <w:t>We are</w:t>
      </w:r>
      <w:r w:rsidR="00683642">
        <w:rPr>
          <w:rFonts w:ascii="Arial" w:hAnsi="Arial" w:cs="Arial"/>
          <w:sz w:val="20"/>
          <w:szCs w:val="20"/>
        </w:rPr>
        <w:t>,</w:t>
      </w:r>
      <w:r w:rsidRPr="00BB3086">
        <w:rPr>
          <w:rFonts w:ascii="Arial" w:hAnsi="Arial" w:cs="Arial"/>
          <w:sz w:val="20"/>
          <w:szCs w:val="20"/>
        </w:rPr>
        <w:t xml:space="preserve"> </w:t>
      </w:r>
      <w:r w:rsidR="00683642">
        <w:rPr>
          <w:rFonts w:ascii="Arial" w:hAnsi="Arial" w:cs="Arial"/>
          <w:sz w:val="20"/>
          <w:szCs w:val="20"/>
        </w:rPr>
        <w:t xml:space="preserve">as always, </w:t>
      </w:r>
      <w:r w:rsidRPr="00BB3086">
        <w:rPr>
          <w:rFonts w:ascii="Arial" w:hAnsi="Arial" w:cs="Arial"/>
          <w:sz w:val="20"/>
          <w:szCs w:val="20"/>
        </w:rPr>
        <w:t xml:space="preserve">grateful to the new and existing volunteers who facilitate our local groups. </w:t>
      </w:r>
    </w:p>
    <w:p w14:paraId="5A0DE3B8" w14:textId="730059E8" w:rsidR="00025700" w:rsidRDefault="00025700" w:rsidP="00C0505C">
      <w:pPr>
        <w:pStyle w:val="Heading4"/>
      </w:pPr>
      <w:r w:rsidRPr="00434F43">
        <w:t xml:space="preserve">Helpline </w:t>
      </w:r>
    </w:p>
    <w:p w14:paraId="6F861091" w14:textId="77777777" w:rsidR="00434F43" w:rsidRPr="00434F43" w:rsidRDefault="00434F43" w:rsidP="00434F43"/>
    <w:p w14:paraId="5687B749" w14:textId="77777777" w:rsidR="00434F43" w:rsidRPr="00434F43" w:rsidRDefault="00434F43" w:rsidP="00434F43">
      <w:pPr>
        <w:rPr>
          <w:szCs w:val="24"/>
        </w:rPr>
      </w:pPr>
      <w:r w:rsidRPr="00434F43">
        <w:rPr>
          <w:szCs w:val="24"/>
        </w:rPr>
        <w:t xml:space="preserve">Calls to the helpline this year have decreased again, this year by 32% and are now 18% lower than pre-pandemic levels of 2019. </w:t>
      </w:r>
    </w:p>
    <w:p w14:paraId="45E5A2C6" w14:textId="77777777" w:rsidR="00434F43" w:rsidRPr="00434F43" w:rsidRDefault="00434F43" w:rsidP="00434F43">
      <w:pPr>
        <w:rPr>
          <w:szCs w:val="24"/>
        </w:rPr>
      </w:pPr>
    </w:p>
    <w:p w14:paraId="6E000F37" w14:textId="34602696" w:rsidR="00434F43" w:rsidRPr="00434F43" w:rsidRDefault="00434F43" w:rsidP="00434F43">
      <w:pPr>
        <w:rPr>
          <w:szCs w:val="24"/>
        </w:rPr>
      </w:pPr>
      <w:r w:rsidRPr="00434F43">
        <w:rPr>
          <w:szCs w:val="24"/>
        </w:rPr>
        <w:t>July was the only month that saw a significant number of calls</w:t>
      </w:r>
      <w:r w:rsidR="00E86F70">
        <w:rPr>
          <w:szCs w:val="24"/>
        </w:rPr>
        <w:t>. This often occurs in the month following the conference as we are at the forefront of both the community and professionals’ mind</w:t>
      </w:r>
      <w:r w:rsidR="00B11184">
        <w:rPr>
          <w:szCs w:val="24"/>
        </w:rPr>
        <w:t>s</w:t>
      </w:r>
      <w:r w:rsidRPr="00434F43">
        <w:rPr>
          <w:szCs w:val="24"/>
        </w:rPr>
        <w:t>.  August</w:t>
      </w:r>
      <w:r w:rsidR="00B11184">
        <w:rPr>
          <w:szCs w:val="24"/>
        </w:rPr>
        <w:t>,</w:t>
      </w:r>
      <w:r w:rsidRPr="00434F43">
        <w:rPr>
          <w:szCs w:val="24"/>
        </w:rPr>
        <w:t xml:space="preserve"> however, was the lowest number of calls received since 2014</w:t>
      </w:r>
      <w:r w:rsidR="00CE5BFA">
        <w:rPr>
          <w:szCs w:val="24"/>
        </w:rPr>
        <w:t>.</w:t>
      </w:r>
      <w:r w:rsidRPr="00434F43">
        <w:rPr>
          <w:szCs w:val="24"/>
        </w:rPr>
        <w:t xml:space="preserve"> April, June and December were also quiet.  </w:t>
      </w:r>
    </w:p>
    <w:p w14:paraId="04F184D3" w14:textId="77777777" w:rsidR="001C729E" w:rsidRPr="00434F43" w:rsidRDefault="001C729E" w:rsidP="0015506E"/>
    <w:p w14:paraId="6B8768AE" w14:textId="7AEA93C2" w:rsidR="00434F43" w:rsidRPr="00F222A9" w:rsidRDefault="00434F43" w:rsidP="00434F43">
      <w:r w:rsidRPr="00F222A9">
        <w:t>We received a total of 639 calls in 2023</w:t>
      </w:r>
      <w:r w:rsidR="003A6DB1">
        <w:t>.</w:t>
      </w:r>
    </w:p>
    <w:p w14:paraId="265718ED" w14:textId="1F17F5AD" w:rsidR="000E6AFA" w:rsidRPr="00F222A9" w:rsidRDefault="000E6AFA" w:rsidP="00434F43"/>
    <w:p w14:paraId="7538C37D" w14:textId="79AF5B16" w:rsidR="000E6AFA" w:rsidRPr="00F222A9" w:rsidRDefault="000E6AFA" w:rsidP="00434F43">
      <w:r w:rsidRPr="00F222A9">
        <w:t>Email enquiries are down slightly on last year at 230, a 5% decrease.</w:t>
      </w:r>
    </w:p>
    <w:p w14:paraId="4973704C" w14:textId="77777777" w:rsidR="00434F43" w:rsidRPr="00F222A9" w:rsidRDefault="00434F43" w:rsidP="00434F43"/>
    <w:p w14:paraId="44C7DAD0" w14:textId="642F7A6F" w:rsidR="00434F43" w:rsidRPr="00F222A9" w:rsidRDefault="00434F43" w:rsidP="00434F43">
      <w:pPr>
        <w:rPr>
          <w:b/>
        </w:rPr>
      </w:pPr>
      <w:r w:rsidRPr="00F222A9">
        <w:t>A review of the helpline was undertaken in 2022</w:t>
      </w:r>
      <w:r w:rsidR="00F222A9">
        <w:t xml:space="preserve"> </w:t>
      </w:r>
      <w:r w:rsidRPr="00F222A9">
        <w:t>/</w:t>
      </w:r>
      <w:r w:rsidR="00F222A9">
        <w:t xml:space="preserve"> </w:t>
      </w:r>
      <w:r w:rsidRPr="00F222A9">
        <w:t>23 and propos</w:t>
      </w:r>
      <w:r w:rsidR="003A6DB1">
        <w:t>ed</w:t>
      </w:r>
      <w:r w:rsidR="00CE5BFA">
        <w:t xml:space="preserve"> </w:t>
      </w:r>
      <w:r w:rsidRPr="00F222A9">
        <w:t xml:space="preserve">improvements </w:t>
      </w:r>
      <w:r w:rsidR="003A6DB1">
        <w:t>to increase use and consistency of the service will be implemented in 2024.</w:t>
      </w:r>
    </w:p>
    <w:p w14:paraId="3ED5C02D" w14:textId="77777777" w:rsidR="00434F43" w:rsidRPr="00F222A9" w:rsidRDefault="00434F43" w:rsidP="009116EB">
      <w:pPr>
        <w:pStyle w:val="NormalWeb"/>
        <w:spacing w:before="0" w:beforeAutospacing="0" w:after="0" w:afterAutospacing="0"/>
        <w:rPr>
          <w:rFonts w:ascii="Arial" w:hAnsi="Arial" w:cs="Arial"/>
          <w:sz w:val="20"/>
          <w:szCs w:val="20"/>
        </w:rPr>
      </w:pPr>
    </w:p>
    <w:p w14:paraId="5D23D107" w14:textId="13E8D266" w:rsidR="000E6AFA" w:rsidRPr="00F222A9" w:rsidRDefault="00434F43" w:rsidP="00434F43">
      <w:r w:rsidRPr="00F222A9">
        <w:t>From the information recorded the subject matters are as follows:</w:t>
      </w:r>
    </w:p>
    <w:p w14:paraId="1FF9EE78" w14:textId="2AFE6CC7" w:rsidR="000E6AFA" w:rsidRPr="00F222A9" w:rsidRDefault="000E6AFA" w:rsidP="00434F4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1"/>
        <w:gridCol w:w="1217"/>
        <w:gridCol w:w="784"/>
      </w:tblGrid>
      <w:tr w:rsidR="00F222A9" w:rsidRPr="00F222A9" w14:paraId="0FBA4DA1" w14:textId="77777777" w:rsidTr="00F222A9">
        <w:tc>
          <w:tcPr>
            <w:tcW w:w="0" w:type="auto"/>
          </w:tcPr>
          <w:p w14:paraId="423F630D" w14:textId="77777777" w:rsidR="00F222A9" w:rsidRPr="00F222A9" w:rsidRDefault="00F222A9" w:rsidP="00434F43">
            <w:pPr>
              <w:rPr>
                <w:b/>
              </w:rPr>
            </w:pPr>
          </w:p>
        </w:tc>
        <w:tc>
          <w:tcPr>
            <w:tcW w:w="0" w:type="auto"/>
          </w:tcPr>
          <w:p w14:paraId="14C7B6E7" w14:textId="77777777" w:rsidR="00F222A9" w:rsidRPr="00F222A9" w:rsidRDefault="00F222A9" w:rsidP="00AD1ADD">
            <w:pPr>
              <w:jc w:val="right"/>
              <w:rPr>
                <w:b/>
              </w:rPr>
            </w:pPr>
            <w:r w:rsidRPr="00F222A9">
              <w:rPr>
                <w:b/>
              </w:rPr>
              <w:t>Telephone</w:t>
            </w:r>
          </w:p>
        </w:tc>
        <w:tc>
          <w:tcPr>
            <w:tcW w:w="0" w:type="auto"/>
          </w:tcPr>
          <w:p w14:paraId="4CC07E4E" w14:textId="77777777" w:rsidR="00F222A9" w:rsidRPr="00F222A9" w:rsidRDefault="00F222A9" w:rsidP="00AD1ADD">
            <w:pPr>
              <w:jc w:val="right"/>
              <w:rPr>
                <w:b/>
              </w:rPr>
            </w:pPr>
            <w:r w:rsidRPr="00F222A9">
              <w:rPr>
                <w:b/>
              </w:rPr>
              <w:t>Email</w:t>
            </w:r>
          </w:p>
        </w:tc>
      </w:tr>
      <w:tr w:rsidR="00F222A9" w:rsidRPr="00F222A9" w14:paraId="607823C2" w14:textId="77777777" w:rsidTr="00F222A9">
        <w:tc>
          <w:tcPr>
            <w:tcW w:w="0" w:type="auto"/>
          </w:tcPr>
          <w:p w14:paraId="7940E46A" w14:textId="77777777" w:rsidR="00F222A9" w:rsidRPr="00F222A9" w:rsidRDefault="00F222A9" w:rsidP="000E6AFA">
            <w:r w:rsidRPr="00F222A9">
              <w:t>Daily living (</w:t>
            </w:r>
            <w:proofErr w:type="spellStart"/>
            <w:r w:rsidRPr="00F222A9">
              <w:t>inc</w:t>
            </w:r>
            <w:proofErr w:type="spellEnd"/>
            <w:r w:rsidRPr="00F222A9">
              <w:t xml:space="preserve"> mobility and tech)</w:t>
            </w:r>
          </w:p>
        </w:tc>
        <w:tc>
          <w:tcPr>
            <w:tcW w:w="0" w:type="auto"/>
          </w:tcPr>
          <w:p w14:paraId="4987A8EC" w14:textId="7909335C" w:rsidR="00F222A9" w:rsidRPr="00F222A9" w:rsidRDefault="00F222A9" w:rsidP="00AD1ADD">
            <w:pPr>
              <w:jc w:val="right"/>
            </w:pPr>
            <w:r w:rsidRPr="00F222A9">
              <w:t>21.</w:t>
            </w:r>
            <w:r w:rsidR="0023199B">
              <w:t>4</w:t>
            </w:r>
            <w:r w:rsidRPr="00F222A9">
              <w:t>%</w:t>
            </w:r>
          </w:p>
        </w:tc>
        <w:tc>
          <w:tcPr>
            <w:tcW w:w="0" w:type="auto"/>
          </w:tcPr>
          <w:p w14:paraId="74684DA8" w14:textId="77777777" w:rsidR="00F222A9" w:rsidRPr="00F222A9" w:rsidRDefault="00F222A9" w:rsidP="00AD1ADD">
            <w:pPr>
              <w:jc w:val="right"/>
            </w:pPr>
            <w:r w:rsidRPr="00F222A9">
              <w:t>10.1%</w:t>
            </w:r>
          </w:p>
        </w:tc>
      </w:tr>
      <w:tr w:rsidR="00F222A9" w:rsidRPr="00F222A9" w14:paraId="6B3046A6" w14:textId="77777777" w:rsidTr="00F222A9">
        <w:tc>
          <w:tcPr>
            <w:tcW w:w="0" w:type="auto"/>
          </w:tcPr>
          <w:p w14:paraId="7C00C1E2" w14:textId="77777777" w:rsidR="00F222A9" w:rsidRPr="00F222A9" w:rsidRDefault="00F222A9" w:rsidP="00F222A9">
            <w:r w:rsidRPr="00F222A9">
              <w:t xml:space="preserve">Emotional support </w:t>
            </w:r>
          </w:p>
        </w:tc>
        <w:tc>
          <w:tcPr>
            <w:tcW w:w="0" w:type="auto"/>
          </w:tcPr>
          <w:p w14:paraId="441AF755" w14:textId="2E1C9595" w:rsidR="00F222A9" w:rsidRPr="00F222A9" w:rsidRDefault="00F222A9" w:rsidP="00AD1ADD">
            <w:pPr>
              <w:jc w:val="right"/>
            </w:pPr>
            <w:r w:rsidRPr="00F222A9">
              <w:t>20.</w:t>
            </w:r>
            <w:r w:rsidR="0023199B">
              <w:t>1</w:t>
            </w:r>
            <w:r w:rsidRPr="00F222A9">
              <w:t>%</w:t>
            </w:r>
          </w:p>
        </w:tc>
        <w:tc>
          <w:tcPr>
            <w:tcW w:w="0" w:type="auto"/>
          </w:tcPr>
          <w:p w14:paraId="598F5803" w14:textId="349EB0CB" w:rsidR="00F222A9" w:rsidRPr="00F222A9" w:rsidRDefault="00AD1ADD" w:rsidP="00AD1ADD">
            <w:pPr>
              <w:jc w:val="right"/>
            </w:pPr>
            <w:r>
              <w:t>-</w:t>
            </w:r>
          </w:p>
        </w:tc>
      </w:tr>
      <w:tr w:rsidR="00F222A9" w:rsidRPr="00F222A9" w14:paraId="79F21A60" w14:textId="77777777" w:rsidTr="00F222A9">
        <w:tc>
          <w:tcPr>
            <w:tcW w:w="0" w:type="auto"/>
          </w:tcPr>
          <w:p w14:paraId="36134D29" w14:textId="77777777" w:rsidR="00F222A9" w:rsidRPr="00F222A9" w:rsidRDefault="00F222A9" w:rsidP="000E6AFA">
            <w:r w:rsidRPr="00F222A9">
              <w:t>Information about their condition</w:t>
            </w:r>
          </w:p>
        </w:tc>
        <w:tc>
          <w:tcPr>
            <w:tcW w:w="0" w:type="auto"/>
          </w:tcPr>
          <w:p w14:paraId="1D83E54E" w14:textId="18EB11B6" w:rsidR="00F222A9" w:rsidRPr="00F222A9" w:rsidRDefault="00F222A9" w:rsidP="00AD1ADD">
            <w:pPr>
              <w:jc w:val="right"/>
            </w:pPr>
            <w:r w:rsidRPr="00F222A9">
              <w:t>15.</w:t>
            </w:r>
            <w:r w:rsidR="0023199B">
              <w:t>3</w:t>
            </w:r>
            <w:r w:rsidRPr="00F222A9">
              <w:t>%</w:t>
            </w:r>
          </w:p>
        </w:tc>
        <w:tc>
          <w:tcPr>
            <w:tcW w:w="0" w:type="auto"/>
          </w:tcPr>
          <w:p w14:paraId="680098C8" w14:textId="77777777" w:rsidR="00F222A9" w:rsidRPr="00F222A9" w:rsidRDefault="00F222A9" w:rsidP="00AD1ADD">
            <w:pPr>
              <w:jc w:val="right"/>
            </w:pPr>
            <w:r w:rsidRPr="00F222A9">
              <w:t>20.5%</w:t>
            </w:r>
          </w:p>
        </w:tc>
      </w:tr>
      <w:tr w:rsidR="00F222A9" w:rsidRPr="00F222A9" w14:paraId="62472763" w14:textId="77777777" w:rsidTr="00F222A9">
        <w:tc>
          <w:tcPr>
            <w:tcW w:w="0" w:type="auto"/>
          </w:tcPr>
          <w:p w14:paraId="57EAE064" w14:textId="77777777" w:rsidR="00F222A9" w:rsidRPr="00F222A9" w:rsidRDefault="00F222A9" w:rsidP="000E6AFA">
            <w:r w:rsidRPr="00F222A9">
              <w:t>Medical information</w:t>
            </w:r>
          </w:p>
        </w:tc>
        <w:tc>
          <w:tcPr>
            <w:tcW w:w="0" w:type="auto"/>
          </w:tcPr>
          <w:p w14:paraId="68AF3E8F" w14:textId="395D7189" w:rsidR="00F222A9" w:rsidRPr="00F222A9" w:rsidRDefault="00F222A9" w:rsidP="00AD1ADD">
            <w:pPr>
              <w:jc w:val="right"/>
            </w:pPr>
            <w:r w:rsidRPr="00F222A9">
              <w:t>12.</w:t>
            </w:r>
            <w:r w:rsidR="00CB54FE">
              <w:t>7</w:t>
            </w:r>
            <w:r w:rsidRPr="00F222A9">
              <w:t>%</w:t>
            </w:r>
          </w:p>
        </w:tc>
        <w:tc>
          <w:tcPr>
            <w:tcW w:w="0" w:type="auto"/>
          </w:tcPr>
          <w:p w14:paraId="25FFD2CF" w14:textId="7FB03786" w:rsidR="00F222A9" w:rsidRPr="00F222A9" w:rsidRDefault="00AD1ADD" w:rsidP="00AD1ADD">
            <w:pPr>
              <w:jc w:val="right"/>
            </w:pPr>
            <w:r>
              <w:t>-</w:t>
            </w:r>
          </w:p>
        </w:tc>
      </w:tr>
      <w:tr w:rsidR="00F222A9" w:rsidRPr="00F222A9" w14:paraId="025D53C0" w14:textId="77777777" w:rsidTr="00F222A9">
        <w:tc>
          <w:tcPr>
            <w:tcW w:w="0" w:type="auto"/>
          </w:tcPr>
          <w:p w14:paraId="5EBEF926" w14:textId="77777777" w:rsidR="00F222A9" w:rsidRPr="00F222A9" w:rsidRDefault="00F222A9" w:rsidP="000E6AFA">
            <w:r w:rsidRPr="00F222A9">
              <w:t>Genetic testing and counselling</w:t>
            </w:r>
          </w:p>
        </w:tc>
        <w:tc>
          <w:tcPr>
            <w:tcW w:w="0" w:type="auto"/>
          </w:tcPr>
          <w:p w14:paraId="5F690E21" w14:textId="4214CB4D" w:rsidR="00F222A9" w:rsidRPr="00F222A9" w:rsidRDefault="00F222A9" w:rsidP="00AD1ADD">
            <w:pPr>
              <w:jc w:val="right"/>
            </w:pPr>
            <w:r w:rsidRPr="00F222A9">
              <w:t>10.9%</w:t>
            </w:r>
          </w:p>
        </w:tc>
        <w:tc>
          <w:tcPr>
            <w:tcW w:w="0" w:type="auto"/>
          </w:tcPr>
          <w:p w14:paraId="5C4FF455" w14:textId="77777777" w:rsidR="00F222A9" w:rsidRPr="00F222A9" w:rsidRDefault="00F222A9" w:rsidP="00AD1ADD">
            <w:pPr>
              <w:jc w:val="right"/>
            </w:pPr>
            <w:r w:rsidRPr="00F222A9">
              <w:t>8.3%</w:t>
            </w:r>
          </w:p>
        </w:tc>
      </w:tr>
      <w:tr w:rsidR="00F222A9" w:rsidRPr="00F222A9" w14:paraId="2D5CBC76" w14:textId="77777777" w:rsidTr="00F222A9">
        <w:tc>
          <w:tcPr>
            <w:tcW w:w="0" w:type="auto"/>
          </w:tcPr>
          <w:p w14:paraId="51628B52" w14:textId="77777777" w:rsidR="00F222A9" w:rsidRPr="00F222A9" w:rsidRDefault="00F222A9" w:rsidP="000E6AFA">
            <w:r w:rsidRPr="00F222A9">
              <w:t>Research</w:t>
            </w:r>
          </w:p>
        </w:tc>
        <w:tc>
          <w:tcPr>
            <w:tcW w:w="0" w:type="auto"/>
          </w:tcPr>
          <w:p w14:paraId="4C87A6D3" w14:textId="77777777" w:rsidR="00F222A9" w:rsidRPr="00F222A9" w:rsidRDefault="00F222A9" w:rsidP="00AD1ADD">
            <w:pPr>
              <w:jc w:val="right"/>
            </w:pPr>
            <w:r w:rsidRPr="00F222A9">
              <w:t>10.5%</w:t>
            </w:r>
          </w:p>
        </w:tc>
        <w:tc>
          <w:tcPr>
            <w:tcW w:w="0" w:type="auto"/>
          </w:tcPr>
          <w:p w14:paraId="0B17DBED" w14:textId="77777777" w:rsidR="00F222A9" w:rsidRPr="00F222A9" w:rsidRDefault="00F222A9" w:rsidP="00AD1ADD">
            <w:pPr>
              <w:jc w:val="right"/>
            </w:pPr>
            <w:r w:rsidRPr="00F222A9">
              <w:t>22.3%</w:t>
            </w:r>
          </w:p>
        </w:tc>
      </w:tr>
      <w:tr w:rsidR="00F222A9" w:rsidRPr="00F222A9" w14:paraId="6205FEE5" w14:textId="77777777" w:rsidTr="00F222A9">
        <w:tc>
          <w:tcPr>
            <w:tcW w:w="0" w:type="auto"/>
          </w:tcPr>
          <w:p w14:paraId="59B6B888" w14:textId="77777777" w:rsidR="00F222A9" w:rsidRPr="00F222A9" w:rsidRDefault="00F222A9" w:rsidP="000E6AFA">
            <w:r w:rsidRPr="00F222A9">
              <w:t>Benefits and employment</w:t>
            </w:r>
          </w:p>
        </w:tc>
        <w:tc>
          <w:tcPr>
            <w:tcW w:w="0" w:type="auto"/>
          </w:tcPr>
          <w:p w14:paraId="51D2260D" w14:textId="26DF494D" w:rsidR="00F222A9" w:rsidRPr="00F222A9" w:rsidRDefault="00F222A9" w:rsidP="00AD1ADD">
            <w:pPr>
              <w:jc w:val="right"/>
            </w:pPr>
            <w:r w:rsidRPr="00F222A9">
              <w:t>9.</w:t>
            </w:r>
            <w:r w:rsidR="00CB54FE">
              <w:t>2</w:t>
            </w:r>
            <w:r w:rsidRPr="00F222A9">
              <w:t>%</w:t>
            </w:r>
          </w:p>
        </w:tc>
        <w:tc>
          <w:tcPr>
            <w:tcW w:w="0" w:type="auto"/>
          </w:tcPr>
          <w:p w14:paraId="060AA91A" w14:textId="77777777" w:rsidR="00F222A9" w:rsidRPr="00F222A9" w:rsidRDefault="00F222A9" w:rsidP="00AD1ADD">
            <w:pPr>
              <w:jc w:val="right"/>
            </w:pPr>
            <w:r w:rsidRPr="00F222A9">
              <w:t>3.9%</w:t>
            </w:r>
          </w:p>
        </w:tc>
      </w:tr>
      <w:tr w:rsidR="00F222A9" w:rsidRPr="00F222A9" w14:paraId="3A0D802B" w14:textId="77777777" w:rsidTr="00F222A9">
        <w:tc>
          <w:tcPr>
            <w:tcW w:w="0" w:type="auto"/>
          </w:tcPr>
          <w:p w14:paraId="1B1076BA" w14:textId="77777777" w:rsidR="00F222A9" w:rsidRPr="00F222A9" w:rsidRDefault="00F222A9" w:rsidP="000E6AFA">
            <w:r w:rsidRPr="00F222A9">
              <w:t>The Charity (joining, volunteering, collaboration etc.)</w:t>
            </w:r>
          </w:p>
        </w:tc>
        <w:tc>
          <w:tcPr>
            <w:tcW w:w="0" w:type="auto"/>
          </w:tcPr>
          <w:p w14:paraId="61A787BF" w14:textId="6A1B0C1E" w:rsidR="00F222A9" w:rsidRPr="00F222A9" w:rsidRDefault="00AD1ADD" w:rsidP="00AD1ADD">
            <w:pPr>
              <w:jc w:val="right"/>
            </w:pPr>
            <w:r>
              <w:t>-</w:t>
            </w:r>
          </w:p>
        </w:tc>
        <w:tc>
          <w:tcPr>
            <w:tcW w:w="0" w:type="auto"/>
          </w:tcPr>
          <w:p w14:paraId="730FA3D8" w14:textId="77777777" w:rsidR="00F222A9" w:rsidRPr="00F222A9" w:rsidRDefault="00F222A9" w:rsidP="00AD1ADD">
            <w:pPr>
              <w:jc w:val="right"/>
            </w:pPr>
            <w:r w:rsidRPr="00F222A9">
              <w:t>9.5%</w:t>
            </w:r>
          </w:p>
        </w:tc>
      </w:tr>
      <w:tr w:rsidR="00F222A9" w:rsidRPr="00F222A9" w14:paraId="39D24138" w14:textId="77777777" w:rsidTr="00F222A9">
        <w:tc>
          <w:tcPr>
            <w:tcW w:w="0" w:type="auto"/>
          </w:tcPr>
          <w:p w14:paraId="32FABE46" w14:textId="77777777" w:rsidR="00F222A9" w:rsidRPr="00F222A9" w:rsidRDefault="00F222A9" w:rsidP="000E6AFA">
            <w:r w:rsidRPr="00F222A9">
              <w:t>Retina UK services</w:t>
            </w:r>
          </w:p>
        </w:tc>
        <w:tc>
          <w:tcPr>
            <w:tcW w:w="0" w:type="auto"/>
          </w:tcPr>
          <w:p w14:paraId="5862564D" w14:textId="3652A74A" w:rsidR="00F222A9" w:rsidRPr="00F222A9" w:rsidRDefault="00AD1ADD" w:rsidP="00AD1ADD">
            <w:pPr>
              <w:jc w:val="right"/>
            </w:pPr>
            <w:r>
              <w:t>-</w:t>
            </w:r>
          </w:p>
        </w:tc>
        <w:tc>
          <w:tcPr>
            <w:tcW w:w="0" w:type="auto"/>
          </w:tcPr>
          <w:p w14:paraId="4F959DC4" w14:textId="77777777" w:rsidR="00F222A9" w:rsidRPr="00F222A9" w:rsidRDefault="00F222A9" w:rsidP="00AD1ADD">
            <w:pPr>
              <w:jc w:val="right"/>
            </w:pPr>
            <w:r w:rsidRPr="00F222A9">
              <w:t>24.5%</w:t>
            </w:r>
          </w:p>
        </w:tc>
      </w:tr>
    </w:tbl>
    <w:p w14:paraId="2647EEB9" w14:textId="1EA922FE" w:rsidR="00CE036F" w:rsidRPr="00F222A9" w:rsidRDefault="00CE036F" w:rsidP="00CE036F"/>
    <w:p w14:paraId="4EDB7BBC" w14:textId="77777777" w:rsidR="00F222A9" w:rsidRPr="00F222A9" w:rsidRDefault="00F222A9" w:rsidP="00F222A9">
      <w:r w:rsidRPr="00F222A9">
        <w:t xml:space="preserve">Given the reduction in call numbers specifically to the helpline, there is a need to ensure that we are promoting the number in the appropriate places to ensure those that need us know how to reach us. </w:t>
      </w:r>
    </w:p>
    <w:p w14:paraId="0212B144" w14:textId="3649F8D3" w:rsidR="00F222A9" w:rsidRPr="00F222A9" w:rsidRDefault="00F222A9" w:rsidP="00F222A9">
      <w:r w:rsidRPr="00F222A9">
        <w:t xml:space="preserve"> </w:t>
      </w:r>
    </w:p>
    <w:p w14:paraId="222724AB" w14:textId="3AC70F52" w:rsidR="00F222A9" w:rsidRPr="00F222A9" w:rsidRDefault="00F222A9" w:rsidP="00F222A9">
      <w:r w:rsidRPr="00F222A9">
        <w:t xml:space="preserve">As we implement the new proposals, </w:t>
      </w:r>
      <w:r w:rsidR="003A6DB1">
        <w:t>we will also be increasing our marketing of this valuable service including with professionals supporting those with inherited sight loss.</w:t>
      </w:r>
    </w:p>
    <w:p w14:paraId="3285C29D" w14:textId="76CB5BF9" w:rsidR="000E6AFA" w:rsidRPr="00F222A9" w:rsidRDefault="000E6AFA" w:rsidP="00CE036F"/>
    <w:p w14:paraId="584ADD9B" w14:textId="7FD6A435" w:rsidR="00025700" w:rsidRDefault="00025700" w:rsidP="00C0505C">
      <w:pPr>
        <w:pStyle w:val="Heading4"/>
      </w:pPr>
      <w:r w:rsidRPr="00434F43">
        <w:t>Talk and Support</w:t>
      </w:r>
    </w:p>
    <w:p w14:paraId="686672F2" w14:textId="77777777" w:rsidR="00167739" w:rsidRPr="0023199B" w:rsidRDefault="00167739" w:rsidP="00194825"/>
    <w:p w14:paraId="22070CCE" w14:textId="095F0C71" w:rsidR="00DB095B" w:rsidRDefault="00DB095B" w:rsidP="00DB095B">
      <w:pPr>
        <w:rPr>
          <w:szCs w:val="24"/>
        </w:rPr>
      </w:pPr>
      <w:r w:rsidRPr="00DB095B">
        <w:rPr>
          <w:szCs w:val="24"/>
        </w:rPr>
        <w:t xml:space="preserve">During 2023, the Talk &amp; Support (T&amp;S) service had 14 volunteers who supported 27 active service users. </w:t>
      </w:r>
    </w:p>
    <w:p w14:paraId="242B94DF" w14:textId="77777777" w:rsidR="00DB095B" w:rsidRDefault="00DB095B" w:rsidP="00DB095B">
      <w:pPr>
        <w:rPr>
          <w:szCs w:val="24"/>
        </w:rPr>
      </w:pPr>
    </w:p>
    <w:p w14:paraId="41CE2164" w14:textId="500DD0A7" w:rsidR="00DB095B" w:rsidRDefault="00DB095B" w:rsidP="00DB095B">
      <w:pPr>
        <w:rPr>
          <w:szCs w:val="24"/>
        </w:rPr>
      </w:pPr>
      <w:r w:rsidRPr="00DB095B">
        <w:rPr>
          <w:szCs w:val="24"/>
        </w:rPr>
        <w:t>We</w:t>
      </w:r>
      <w:r w:rsidR="00FA4555">
        <w:rPr>
          <w:szCs w:val="24"/>
        </w:rPr>
        <w:t xml:space="preserve"> </w:t>
      </w:r>
      <w:r w:rsidR="003A6DB1">
        <w:rPr>
          <w:szCs w:val="24"/>
        </w:rPr>
        <w:t xml:space="preserve">also </w:t>
      </w:r>
      <w:r>
        <w:rPr>
          <w:szCs w:val="24"/>
        </w:rPr>
        <w:t xml:space="preserve">trained four </w:t>
      </w:r>
      <w:r w:rsidRPr="00DB095B">
        <w:rPr>
          <w:szCs w:val="24"/>
        </w:rPr>
        <w:t>new volunteers who have been matched with a number of service users.</w:t>
      </w:r>
    </w:p>
    <w:p w14:paraId="6FEC8537" w14:textId="77777777" w:rsidR="00DB095B" w:rsidRPr="00DB095B" w:rsidRDefault="00DB095B" w:rsidP="00DB095B">
      <w:pPr>
        <w:rPr>
          <w:szCs w:val="24"/>
        </w:rPr>
      </w:pPr>
    </w:p>
    <w:p w14:paraId="1BE3C42F" w14:textId="26D5995D" w:rsidR="00DB095B" w:rsidRDefault="00DB095B" w:rsidP="00DB095B">
      <w:pPr>
        <w:rPr>
          <w:szCs w:val="24"/>
        </w:rPr>
      </w:pPr>
      <w:r w:rsidRPr="00DB095B">
        <w:rPr>
          <w:szCs w:val="24"/>
        </w:rPr>
        <w:t>This saw the service increase its volunteers by 27% and service users by 28%.</w:t>
      </w:r>
    </w:p>
    <w:p w14:paraId="0ADE8933" w14:textId="77777777" w:rsidR="00DB095B" w:rsidRPr="00DB095B" w:rsidRDefault="00DB095B" w:rsidP="00DB095B">
      <w:pPr>
        <w:rPr>
          <w:szCs w:val="24"/>
        </w:rPr>
      </w:pPr>
    </w:p>
    <w:p w14:paraId="0BEA0429" w14:textId="194243CC" w:rsidR="00DB095B" w:rsidRDefault="00DB095B" w:rsidP="00DB095B">
      <w:pPr>
        <w:rPr>
          <w:szCs w:val="24"/>
        </w:rPr>
      </w:pPr>
      <w:r w:rsidRPr="00DB095B">
        <w:rPr>
          <w:szCs w:val="24"/>
        </w:rPr>
        <w:t>During the year we saw more cross over engagement with many of those being supported, actively taking part in other services and activities</w:t>
      </w:r>
      <w:r w:rsidR="00167739">
        <w:rPr>
          <w:szCs w:val="24"/>
        </w:rPr>
        <w:t>,</w:t>
      </w:r>
      <w:r w:rsidRPr="00DB095B">
        <w:rPr>
          <w:szCs w:val="24"/>
        </w:rPr>
        <w:t xml:space="preserve"> such as online local groups. </w:t>
      </w:r>
    </w:p>
    <w:p w14:paraId="133D72F7" w14:textId="77777777" w:rsidR="00DB095B" w:rsidRPr="00DB095B" w:rsidRDefault="00DB095B" w:rsidP="00DB095B">
      <w:pPr>
        <w:rPr>
          <w:szCs w:val="24"/>
        </w:rPr>
      </w:pPr>
    </w:p>
    <w:p w14:paraId="1111CEEA" w14:textId="77777777" w:rsidR="00C521B6" w:rsidRDefault="00DB095B" w:rsidP="00DB095B">
      <w:pPr>
        <w:rPr>
          <w:szCs w:val="24"/>
        </w:rPr>
      </w:pPr>
      <w:r w:rsidRPr="00DB095B">
        <w:rPr>
          <w:szCs w:val="24"/>
        </w:rPr>
        <w:t xml:space="preserve">This service has also evolved to support individuals with </w:t>
      </w:r>
      <w:r w:rsidR="003A6DB1">
        <w:rPr>
          <w:szCs w:val="24"/>
        </w:rPr>
        <w:t xml:space="preserve">a wider range of </w:t>
      </w:r>
      <w:r w:rsidRPr="00DB095B">
        <w:rPr>
          <w:szCs w:val="24"/>
        </w:rPr>
        <w:t>inherited retinal dystrophies and specific conditions</w:t>
      </w:r>
      <w:r w:rsidR="00167739">
        <w:rPr>
          <w:szCs w:val="24"/>
        </w:rPr>
        <w:t>,</w:t>
      </w:r>
      <w:r w:rsidRPr="00DB095B">
        <w:rPr>
          <w:szCs w:val="24"/>
        </w:rPr>
        <w:t xml:space="preserve"> such as Charles Bonnet Syndrome (CBS).</w:t>
      </w:r>
      <w:r>
        <w:rPr>
          <w:szCs w:val="24"/>
        </w:rPr>
        <w:t xml:space="preserve">  We have two</w:t>
      </w:r>
      <w:r w:rsidRPr="00DB095B">
        <w:rPr>
          <w:szCs w:val="24"/>
        </w:rPr>
        <w:t xml:space="preserve"> further volunteers </w:t>
      </w:r>
    </w:p>
    <w:p w14:paraId="50437CFC" w14:textId="77777777" w:rsidR="00C521B6" w:rsidRDefault="00C521B6" w:rsidP="00DB095B">
      <w:pPr>
        <w:rPr>
          <w:szCs w:val="24"/>
        </w:rPr>
      </w:pPr>
    </w:p>
    <w:p w14:paraId="5E5AD626" w14:textId="733B9802" w:rsidR="00DB095B" w:rsidRDefault="00DB095B" w:rsidP="00DB095B">
      <w:pPr>
        <w:rPr>
          <w:szCs w:val="24"/>
        </w:rPr>
      </w:pPr>
      <w:r w:rsidRPr="00DB095B">
        <w:rPr>
          <w:szCs w:val="24"/>
        </w:rPr>
        <w:t>who specifically support this initiative, both with lived experience of CBS</w:t>
      </w:r>
      <w:r>
        <w:rPr>
          <w:szCs w:val="24"/>
        </w:rPr>
        <w:t>.  During 2023, they supported five</w:t>
      </w:r>
      <w:r w:rsidRPr="00DB095B">
        <w:rPr>
          <w:szCs w:val="24"/>
        </w:rPr>
        <w:t xml:space="preserve"> people experiencing this condition.  </w:t>
      </w:r>
    </w:p>
    <w:p w14:paraId="27BC7BA5" w14:textId="77777777" w:rsidR="00DB095B" w:rsidRDefault="00DB095B" w:rsidP="00DB095B">
      <w:pPr>
        <w:rPr>
          <w:szCs w:val="24"/>
        </w:rPr>
      </w:pPr>
    </w:p>
    <w:p w14:paraId="61DA130D" w14:textId="748E624B" w:rsidR="00DB095B" w:rsidRDefault="00DB095B" w:rsidP="00DB095B">
      <w:pPr>
        <w:rPr>
          <w:szCs w:val="24"/>
        </w:rPr>
      </w:pPr>
      <w:r w:rsidRPr="00DB095B">
        <w:rPr>
          <w:szCs w:val="24"/>
        </w:rPr>
        <w:t xml:space="preserve">Retina UK </w:t>
      </w:r>
      <w:r w:rsidR="003A6DB1" w:rsidRPr="00DB095B">
        <w:rPr>
          <w:szCs w:val="24"/>
        </w:rPr>
        <w:t>ha</w:t>
      </w:r>
      <w:r w:rsidR="003A6DB1">
        <w:rPr>
          <w:szCs w:val="24"/>
        </w:rPr>
        <w:t xml:space="preserve">s </w:t>
      </w:r>
      <w:r w:rsidRPr="00DB095B">
        <w:rPr>
          <w:szCs w:val="24"/>
        </w:rPr>
        <w:t>been invited to the Charles Bonnet Information Day being hel</w:t>
      </w:r>
      <w:r>
        <w:rPr>
          <w:szCs w:val="24"/>
        </w:rPr>
        <w:t>d in Manchester in March 2024</w:t>
      </w:r>
      <w:r w:rsidRPr="00DB095B">
        <w:rPr>
          <w:szCs w:val="24"/>
        </w:rPr>
        <w:t>.  This will be a good opportunity to raise the profile of the service we offer to people living with inherited, progressive sight loss.</w:t>
      </w:r>
    </w:p>
    <w:p w14:paraId="426C509C" w14:textId="77777777" w:rsidR="00DB095B" w:rsidRDefault="00DB095B" w:rsidP="00DB095B">
      <w:pPr>
        <w:rPr>
          <w:szCs w:val="24"/>
        </w:rPr>
      </w:pPr>
    </w:p>
    <w:p w14:paraId="76531A2B" w14:textId="146B5307" w:rsidR="00CF707A" w:rsidRDefault="00CF707A" w:rsidP="00CF707A">
      <w:pPr>
        <w:pStyle w:val="Heading4"/>
      </w:pPr>
      <w:r>
        <w:t>Volunteers</w:t>
      </w:r>
    </w:p>
    <w:p w14:paraId="745CEDFC" w14:textId="77777777" w:rsidR="00CF707A" w:rsidRPr="00CF707A" w:rsidRDefault="00CF707A" w:rsidP="00CF707A"/>
    <w:p w14:paraId="62302606" w14:textId="45EE70C1" w:rsidR="00025700" w:rsidRDefault="00025700" w:rsidP="00025700">
      <w:r w:rsidRPr="00BB3086">
        <w:t>In 202</w:t>
      </w:r>
      <w:r w:rsidR="00031F3B">
        <w:t xml:space="preserve">3 we welcomed </w:t>
      </w:r>
      <w:r w:rsidR="003A6DB1">
        <w:t>eight</w:t>
      </w:r>
      <w:r w:rsidRPr="00BB3086">
        <w:t xml:space="preserve"> new volunteers into our Information and Support volunteer team, in roles in our</w:t>
      </w:r>
      <w:r w:rsidR="00031F3B">
        <w:t xml:space="preserve"> Talk &amp; Support service and Local Group Network</w:t>
      </w:r>
      <w:r w:rsidRPr="00BB3086">
        <w:t>.  We provided regular online meetings for both training and social opportunities to the team and 2</w:t>
      </w:r>
      <w:r w:rsidR="00031F3B">
        <w:t>3</w:t>
      </w:r>
      <w:r w:rsidRPr="00BB3086">
        <w:t xml:space="preserve"> volunteers attended our face-to-face training event. </w:t>
      </w:r>
    </w:p>
    <w:p w14:paraId="6588679C" w14:textId="77777777" w:rsidR="008010BD" w:rsidRPr="00BB3086" w:rsidRDefault="008010BD" w:rsidP="00025700"/>
    <w:p w14:paraId="33118AE0" w14:textId="4888239D" w:rsidR="00166CED" w:rsidRPr="00BB3086" w:rsidRDefault="00031F3B" w:rsidP="00540D49">
      <w:pPr>
        <w:spacing w:line="237" w:lineRule="auto"/>
      </w:pPr>
      <w:r>
        <w:t>We also produced our first Volunteer Impact Report in 2023.</w:t>
      </w:r>
    </w:p>
    <w:p w14:paraId="06582CA4" w14:textId="45A3CB95" w:rsidR="00792719" w:rsidRPr="00BB3086" w:rsidRDefault="00792719" w:rsidP="009F2B78"/>
    <w:p w14:paraId="46D07793" w14:textId="77777777" w:rsidR="00540D49" w:rsidRPr="00BB3086" w:rsidRDefault="00540D49" w:rsidP="00553B6A">
      <w:pPr>
        <w:pStyle w:val="Heading3"/>
        <w:rPr>
          <w:sz w:val="20"/>
          <w:szCs w:val="20"/>
        </w:rPr>
      </w:pPr>
      <w:r w:rsidRPr="00BB3086">
        <w:rPr>
          <w:sz w:val="20"/>
          <w:szCs w:val="20"/>
        </w:rPr>
        <w:t>Fundraising</w:t>
      </w:r>
      <w:bookmarkStart w:id="23" w:name="Working_remotely,_and_with_most_events_c"/>
      <w:bookmarkEnd w:id="23"/>
    </w:p>
    <w:p w14:paraId="70AB1F67" w14:textId="77777777" w:rsidR="00BA6523" w:rsidRPr="00BB3086" w:rsidRDefault="00BA6523" w:rsidP="00BA6523">
      <w:pPr>
        <w:pStyle w:val="BodyText"/>
        <w:ind w:left="280" w:right="1031"/>
      </w:pPr>
      <w:bookmarkStart w:id="24" w:name="All_fundraising_in_2020_was_carried_out_"/>
      <w:bookmarkStart w:id="25" w:name="Allergan_–_£15,000_to_fund_our_Helpline_"/>
      <w:bookmarkEnd w:id="24"/>
      <w:bookmarkEnd w:id="25"/>
    </w:p>
    <w:p w14:paraId="166725DF" w14:textId="77777777" w:rsidR="001D6499" w:rsidRPr="00FB49AA" w:rsidRDefault="001D6499" w:rsidP="001D6499">
      <w:r w:rsidRPr="00FB49AA">
        <w:t>As we reflect on the past 12 months it remains a challenging environment for third sector fundraising, with the continued cost of living crisis, and other macroeconomic challenges.  With the departure of the previous Head of Fundraising (</w:t>
      </w:r>
      <w:proofErr w:type="spellStart"/>
      <w:r w:rsidRPr="00FB49AA">
        <w:t>HoF</w:t>
      </w:r>
      <w:proofErr w:type="spellEnd"/>
      <w:r w:rsidRPr="00FB49AA">
        <w:t>) in December 2022, the subsequent 12 months witnessed a significant turnover of Fundraising (FR) staff. To navigate this transitional phase, the workload was distributed among existing team members.</w:t>
      </w:r>
    </w:p>
    <w:p w14:paraId="0E248693" w14:textId="77777777" w:rsidR="001D6499" w:rsidRPr="00FB49AA" w:rsidRDefault="001D6499" w:rsidP="001D6499"/>
    <w:p w14:paraId="2A4B6F79" w14:textId="0BB07695" w:rsidR="001D6499" w:rsidRPr="00FB49AA" w:rsidRDefault="001D6499" w:rsidP="001D6499">
      <w:r w:rsidRPr="00FB49AA">
        <w:t>James Clarke</w:t>
      </w:r>
      <w:r w:rsidR="003A6DB1">
        <w:t>, Community and Events Manager joined</w:t>
      </w:r>
      <w:r w:rsidRPr="00FB49AA">
        <w:t xml:space="preserve"> in May 2023 and Clare Bailey</w:t>
      </w:r>
      <w:r w:rsidR="003A6DB1">
        <w:t>, Fundraising Administrator,</w:t>
      </w:r>
      <w:r w:rsidRPr="00FB49AA">
        <w:t xml:space="preserve"> August 2023</w:t>
      </w:r>
      <w:r w:rsidR="003A6DB1">
        <w:t>.</w:t>
      </w:r>
      <w:r w:rsidRPr="00FB49AA">
        <w:t xml:space="preserve"> </w:t>
      </w:r>
    </w:p>
    <w:p w14:paraId="2B004608" w14:textId="77777777" w:rsidR="001D6499" w:rsidRPr="00FB49AA" w:rsidRDefault="001D6499" w:rsidP="001D6499"/>
    <w:p w14:paraId="448B68EA" w14:textId="042088F0" w:rsidR="001D6499" w:rsidRPr="00FB49AA" w:rsidRDefault="001D6499" w:rsidP="001D6499">
      <w:r w:rsidRPr="00FB49AA">
        <w:t>Head of Fundraising, Jo Faulkner-Harvey joined the team</w:t>
      </w:r>
      <w:r w:rsidR="003A6DB1">
        <w:t xml:space="preserve"> in September.</w:t>
      </w:r>
    </w:p>
    <w:p w14:paraId="3344A1D7" w14:textId="77777777" w:rsidR="001D6499" w:rsidRPr="00FB49AA" w:rsidRDefault="001D6499" w:rsidP="001D6499"/>
    <w:p w14:paraId="6B017DDC" w14:textId="77777777" w:rsidR="001D6499" w:rsidRPr="00FB49AA" w:rsidRDefault="001D6499" w:rsidP="001D6499">
      <w:r w:rsidRPr="00FB49AA">
        <w:t xml:space="preserve">Upon joining, the staffing landscape revealed key vacancies across critical areas: </w:t>
      </w:r>
    </w:p>
    <w:p w14:paraId="33464913" w14:textId="77777777" w:rsidR="001D6499" w:rsidRPr="00FB49AA" w:rsidRDefault="001D6499" w:rsidP="001D6499">
      <w:pPr>
        <w:pStyle w:val="ListParagraph"/>
        <w:numPr>
          <w:ilvl w:val="0"/>
          <w:numId w:val="35"/>
        </w:numPr>
        <w:spacing w:after="160" w:line="259" w:lineRule="auto"/>
      </w:pPr>
      <w:r w:rsidRPr="00FB49AA">
        <w:t xml:space="preserve">Trusts &amp; Foundations (from October 2023), </w:t>
      </w:r>
    </w:p>
    <w:p w14:paraId="2A6E23F6" w14:textId="04C0DE2B" w:rsidR="001D6499" w:rsidRPr="00FB49AA" w:rsidRDefault="001D6499" w:rsidP="001D6499">
      <w:pPr>
        <w:pStyle w:val="ListParagraph"/>
        <w:numPr>
          <w:ilvl w:val="0"/>
          <w:numId w:val="35"/>
        </w:numPr>
        <w:spacing w:after="160" w:line="259" w:lineRule="auto"/>
      </w:pPr>
      <w:r w:rsidRPr="00FB49AA">
        <w:t>Corporate, and Individual Giving – encompassing Major Donors, Legacies, In</w:t>
      </w:r>
      <w:r w:rsidR="00167739">
        <w:t xml:space="preserve"> </w:t>
      </w:r>
      <w:r w:rsidRPr="00FB49AA">
        <w:t>mem</w:t>
      </w:r>
      <w:r w:rsidR="00167739">
        <w:t>ory donations</w:t>
      </w:r>
      <w:r w:rsidRPr="00FB49AA">
        <w:t xml:space="preserve">, and Regular Giving. </w:t>
      </w:r>
    </w:p>
    <w:p w14:paraId="5E6667D6" w14:textId="694407BC" w:rsidR="001D6499" w:rsidRPr="00FB49AA" w:rsidRDefault="002072EE" w:rsidP="001D6499">
      <w:r>
        <w:t>Further recruitment means</w:t>
      </w:r>
      <w:r w:rsidR="001D6499" w:rsidRPr="00FB49AA">
        <w:t xml:space="preserve"> </w:t>
      </w:r>
      <w:r>
        <w:t>i</w:t>
      </w:r>
      <w:r w:rsidR="001D6499" w:rsidRPr="00FB49AA">
        <w:t xml:space="preserve">n 2024 </w:t>
      </w:r>
      <w:r>
        <w:t>fundraising</w:t>
      </w:r>
      <w:r w:rsidRPr="00FB49AA">
        <w:t xml:space="preserve"> </w:t>
      </w:r>
      <w:r w:rsidR="001D6499" w:rsidRPr="00FB49AA">
        <w:t xml:space="preserve">will </w:t>
      </w:r>
      <w:r w:rsidR="001D6499">
        <w:t xml:space="preserve">once again </w:t>
      </w:r>
      <w:r w:rsidR="001D6499" w:rsidRPr="00FB49AA">
        <w:t>be a fully functioning team of five.</w:t>
      </w:r>
    </w:p>
    <w:p w14:paraId="19AA63EC" w14:textId="77777777" w:rsidR="001D6499" w:rsidRPr="00FB49AA" w:rsidRDefault="001D6499" w:rsidP="001D6499"/>
    <w:p w14:paraId="38C80CC8" w14:textId="62809BC4" w:rsidR="001D6499" w:rsidRDefault="002072EE" w:rsidP="001D6499">
      <w:r>
        <w:t>We</w:t>
      </w:r>
      <w:r w:rsidR="001D6499" w:rsidRPr="00FB49AA">
        <w:t xml:space="preserve"> ran another successful Big Give Christmas campaign, which saw us hit our target within </w:t>
      </w:r>
      <w:r>
        <w:t>four</w:t>
      </w:r>
      <w:r w:rsidR="00167739">
        <w:t xml:space="preserve"> </w:t>
      </w:r>
      <w:r w:rsidR="001D6499" w:rsidRPr="00FB49AA">
        <w:t>days – raising £58,323 in total</w:t>
      </w:r>
      <w:r w:rsidR="00167739">
        <w:t>,</w:t>
      </w:r>
      <w:r w:rsidR="001D6499">
        <w:t xml:space="preserve"> smashing the target</w:t>
      </w:r>
      <w:r w:rsidR="001D6499" w:rsidRPr="00FB49AA">
        <w:t>. This is most we have ever raised via the match</w:t>
      </w:r>
      <w:r w:rsidR="00167739">
        <w:t>-funded</w:t>
      </w:r>
      <w:r w:rsidR="001D6499" w:rsidRPr="00FB49AA">
        <w:t xml:space="preserve"> campaign.</w:t>
      </w:r>
    </w:p>
    <w:p w14:paraId="6D9F2966" w14:textId="77777777" w:rsidR="001D6499" w:rsidRDefault="001D6499" w:rsidP="001D6499"/>
    <w:p w14:paraId="0E04189B" w14:textId="3CE83563" w:rsidR="001D6499" w:rsidRPr="00FB49AA" w:rsidRDefault="001D6499" w:rsidP="001D6499">
      <w:r w:rsidRPr="00FB49AA">
        <w:t xml:space="preserve">2023 </w:t>
      </w:r>
      <w:r>
        <w:t xml:space="preserve">also </w:t>
      </w:r>
      <w:r w:rsidRPr="00FB49AA">
        <w:t>saw continued growth in fundraising from challenge events</w:t>
      </w:r>
      <w:r w:rsidR="00167739">
        <w:t>.</w:t>
      </w:r>
      <w:r w:rsidRPr="00FB49AA">
        <w:t xml:space="preserve"> </w:t>
      </w:r>
      <w:r w:rsidR="007A3E6F">
        <w:t>I</w:t>
      </w:r>
      <w:r w:rsidRPr="00FB49AA">
        <w:t xml:space="preserve">ncome was enhanced by £41,293 </w:t>
      </w:r>
      <w:r>
        <w:t>raised by</w:t>
      </w:r>
      <w:r w:rsidRPr="00FB49AA">
        <w:t xml:space="preserve"> Team Finlay for the Bristol Half Marathon in 2024 in memory of Finlay McNicol.</w:t>
      </w:r>
    </w:p>
    <w:p w14:paraId="4E30B12C" w14:textId="77777777" w:rsidR="001D6499" w:rsidRPr="00FB49AA" w:rsidRDefault="001D6499" w:rsidP="001D6499"/>
    <w:p w14:paraId="3D09CE09" w14:textId="72704667" w:rsidR="001D6499" w:rsidRPr="00FB49AA" w:rsidRDefault="001D6499" w:rsidP="001D6499">
      <w:r w:rsidRPr="00FB49AA">
        <w:t xml:space="preserve">There were signs of recovery in certain income streams although it is still early days in an unpredictable market. 2023 experienced the highest Regular Giving income since 2014 according to organisational trends with a 6.45% growth. Single </w:t>
      </w:r>
      <w:r w:rsidR="007A3E6F">
        <w:t>i</w:t>
      </w:r>
      <w:r w:rsidRPr="00FB49AA">
        <w:t>ndividual donations saw an 8</w:t>
      </w:r>
      <w:r>
        <w:t>6% growth, returning to pre-C</w:t>
      </w:r>
      <w:r w:rsidRPr="00FB49AA">
        <w:t>ovid levels.</w:t>
      </w:r>
    </w:p>
    <w:p w14:paraId="3C31FC12" w14:textId="77777777" w:rsidR="001D6499" w:rsidRPr="00FB49AA" w:rsidRDefault="001D6499" w:rsidP="001D6499"/>
    <w:p w14:paraId="64A01F58" w14:textId="2A55B96B" w:rsidR="001D6499" w:rsidRPr="00FB49AA" w:rsidRDefault="001D6499" w:rsidP="001D6499">
      <w:r w:rsidRPr="00FB49AA">
        <w:t>More of our supporters took on fundraising in their community this year (67 people vs 52 in 2022). It's crucial for engagement in community fundraising to remain adaptable, stay connected with our supporters, and assess the evolving needs of our communities. Open communication, transparency in fundraising activities, and a focus on demonstrating the impact of donations will contribute to rebuilding and sustaining community support.</w:t>
      </w:r>
      <w:r>
        <w:t xml:space="preserve"> </w:t>
      </w:r>
      <w:r w:rsidR="002072EE">
        <w:t xml:space="preserve">Whether </w:t>
      </w:r>
      <w:r>
        <w:t>they return to pre-Covid levels remains to be seen, more likely in a different format.</w:t>
      </w:r>
    </w:p>
    <w:p w14:paraId="6DDF66E1" w14:textId="481EBDEB" w:rsidR="00C521B6" w:rsidRDefault="00C521B6">
      <w:pPr>
        <w:spacing w:after="200" w:line="276" w:lineRule="auto"/>
      </w:pPr>
      <w:r>
        <w:br w:type="page"/>
      </w:r>
    </w:p>
    <w:p w14:paraId="5E68A933" w14:textId="77777777" w:rsidR="001D6499" w:rsidRPr="00FB49AA" w:rsidRDefault="001D6499" w:rsidP="001D6499"/>
    <w:p w14:paraId="2E7AC5DE" w14:textId="77777777" w:rsidR="001D6499" w:rsidRPr="00FB49AA" w:rsidRDefault="001D6499" w:rsidP="001D6499">
      <w:r w:rsidRPr="00FB49AA">
        <w:t xml:space="preserve">Despite the challenges faced, the fundraising efforts concluded the year with an admirable outcome, </w:t>
      </w:r>
      <w:r>
        <w:t xml:space="preserve">with a </w:t>
      </w:r>
      <w:r w:rsidRPr="00FB49AA">
        <w:t>short</w:t>
      </w:r>
      <w:r>
        <w:t xml:space="preserve">fall against </w:t>
      </w:r>
      <w:r w:rsidRPr="00FB49AA">
        <w:t xml:space="preserve">the annual target. The resilience demonstrated in fundraising reflects the dedication and adaptability of the team in navigating the hurdles encountered throughout the year. </w:t>
      </w:r>
    </w:p>
    <w:p w14:paraId="3705A081" w14:textId="77777777" w:rsidR="001D6499" w:rsidRPr="00FB49AA" w:rsidRDefault="001D6499" w:rsidP="001D6499"/>
    <w:p w14:paraId="6DEB39F2" w14:textId="77777777" w:rsidR="001D6499" w:rsidRPr="00FB49AA" w:rsidRDefault="001D6499" w:rsidP="001D6499">
      <w:r>
        <w:t>Membership remained at a constant level during the year. A review and relaunch are planned for 2024.</w:t>
      </w:r>
    </w:p>
    <w:p w14:paraId="741AE4E2" w14:textId="77777777" w:rsidR="001D6499" w:rsidRPr="00FB49AA" w:rsidRDefault="001D6499" w:rsidP="001D6499"/>
    <w:p w14:paraId="28F980B1" w14:textId="5B7AE8B3" w:rsidR="001D6499" w:rsidRPr="00FB49AA" w:rsidRDefault="001D6499" w:rsidP="001D6499">
      <w:r w:rsidRPr="00FB49AA">
        <w:t>As we reflect on the challenges and triumphs of the past year, the FR Team look forward to the positive impact and growth that the new team can bring to Retina UK in the upcoming year and beyond.</w:t>
      </w:r>
    </w:p>
    <w:p w14:paraId="06CACFF6" w14:textId="77777777" w:rsidR="001D6499" w:rsidRPr="00FB49AA" w:rsidRDefault="001D6499" w:rsidP="001D6499"/>
    <w:p w14:paraId="2D98B2B0" w14:textId="77777777" w:rsidR="001D6499" w:rsidRPr="00FB49AA" w:rsidRDefault="001D6499" w:rsidP="001D6499">
      <w:r w:rsidRPr="00FB49AA">
        <w:t>Highlights for 2024 include:</w:t>
      </w:r>
    </w:p>
    <w:p w14:paraId="1C881082" w14:textId="77777777" w:rsidR="001D6499" w:rsidRPr="00FB49AA" w:rsidRDefault="001D6499" w:rsidP="001D6499">
      <w:pPr>
        <w:pStyle w:val="ListParagraph"/>
        <w:numPr>
          <w:ilvl w:val="0"/>
          <w:numId w:val="37"/>
        </w:numPr>
        <w:spacing w:after="160"/>
        <w:ind w:left="714" w:hanging="357"/>
      </w:pPr>
      <w:r w:rsidRPr="00FB49AA">
        <w:t>The launch of the Retina UK Lottery</w:t>
      </w:r>
    </w:p>
    <w:p w14:paraId="2AEE1063" w14:textId="77777777" w:rsidR="001D6499" w:rsidRPr="00FB49AA" w:rsidRDefault="001D6499" w:rsidP="001D6499">
      <w:pPr>
        <w:pStyle w:val="ListParagraph"/>
        <w:numPr>
          <w:ilvl w:val="0"/>
          <w:numId w:val="37"/>
        </w:numPr>
        <w:spacing w:after="160"/>
        <w:ind w:left="714" w:hanging="357"/>
      </w:pPr>
      <w:r w:rsidRPr="00FB49AA">
        <w:t>Major Donor Event with the support of the Board of Trustees</w:t>
      </w:r>
    </w:p>
    <w:p w14:paraId="09F7728C" w14:textId="77777777" w:rsidR="001D6499" w:rsidRPr="00FB49AA" w:rsidRDefault="001D6499" w:rsidP="001D6499">
      <w:pPr>
        <w:pStyle w:val="ListParagraph"/>
        <w:numPr>
          <w:ilvl w:val="0"/>
          <w:numId w:val="37"/>
        </w:numPr>
        <w:spacing w:after="160"/>
        <w:ind w:left="714" w:hanging="357"/>
      </w:pPr>
      <w:r>
        <w:t xml:space="preserve">Launch of a </w:t>
      </w:r>
      <w:r w:rsidRPr="00FB49AA">
        <w:t xml:space="preserve">Legacy </w:t>
      </w:r>
      <w:r>
        <w:t>Program and event</w:t>
      </w:r>
    </w:p>
    <w:p w14:paraId="74F20A65" w14:textId="77777777" w:rsidR="001D6499" w:rsidRPr="00FB49AA" w:rsidRDefault="001D6499" w:rsidP="001D6499">
      <w:pPr>
        <w:pStyle w:val="ListParagraph"/>
        <w:numPr>
          <w:ilvl w:val="0"/>
          <w:numId w:val="37"/>
        </w:numPr>
        <w:spacing w:after="160"/>
        <w:ind w:left="714" w:hanging="357"/>
      </w:pPr>
      <w:r w:rsidRPr="00FB49AA">
        <w:t>Corporate Partnerships Retina UK awards</w:t>
      </w:r>
    </w:p>
    <w:p w14:paraId="0485C4F9" w14:textId="77777777" w:rsidR="001D6499" w:rsidRPr="00FB49AA" w:rsidRDefault="001D6499" w:rsidP="001D6499">
      <w:pPr>
        <w:pStyle w:val="ListParagraph"/>
        <w:numPr>
          <w:ilvl w:val="0"/>
          <w:numId w:val="37"/>
        </w:numPr>
        <w:spacing w:after="160"/>
        <w:ind w:left="714" w:hanging="357"/>
      </w:pPr>
      <w:r>
        <w:t xml:space="preserve">A </w:t>
      </w:r>
      <w:r w:rsidRPr="00FB49AA">
        <w:t>Thank-a-thon</w:t>
      </w:r>
    </w:p>
    <w:p w14:paraId="1AE236BD" w14:textId="77777777" w:rsidR="001D6499" w:rsidRPr="00FB49AA" w:rsidRDefault="001D6499" w:rsidP="001D6499">
      <w:pPr>
        <w:pStyle w:val="ListParagraph"/>
        <w:numPr>
          <w:ilvl w:val="0"/>
          <w:numId w:val="37"/>
        </w:numPr>
        <w:spacing w:after="160"/>
        <w:ind w:left="714" w:hanging="357"/>
      </w:pPr>
      <w:r w:rsidRPr="00FB49AA">
        <w:t>2 Big Give Campaigns</w:t>
      </w:r>
    </w:p>
    <w:p w14:paraId="735A9F90" w14:textId="77777777" w:rsidR="001D6499" w:rsidRPr="00FB49AA" w:rsidRDefault="001D6499" w:rsidP="001D6499">
      <w:pPr>
        <w:pStyle w:val="ListParagraph"/>
        <w:numPr>
          <w:ilvl w:val="0"/>
          <w:numId w:val="37"/>
        </w:numPr>
        <w:spacing w:after="160"/>
        <w:ind w:left="714" w:hanging="357"/>
      </w:pPr>
      <w:r w:rsidRPr="00FB49AA">
        <w:t>“On the couch” with Fundraising Podcasts</w:t>
      </w:r>
    </w:p>
    <w:p w14:paraId="76A84C46" w14:textId="77777777" w:rsidR="001D6499" w:rsidRPr="00FB49AA" w:rsidRDefault="001D6499" w:rsidP="001D6499"/>
    <w:p w14:paraId="0ADA8BDD" w14:textId="77777777" w:rsidR="001D6499" w:rsidRPr="00FB49AA" w:rsidRDefault="001D6499" w:rsidP="001D6499">
      <w:r w:rsidRPr="00FB49AA">
        <w:t>All fundraising in 202</w:t>
      </w:r>
      <w:r>
        <w:t>3</w:t>
      </w:r>
      <w:r w:rsidRPr="00FB49AA">
        <w:t xml:space="preserve"> was carried out by Retina UK in-house fundraising team and by supporters engaged in their own activities in aid of the charity. Retina UK subscribes to the Fundraising Regulator and the Fundraising Preference Service, is licensed by the Gambling Commission, and adheres to the Code of Fundraising Practice as well as the General Data Protection Regulation.</w:t>
      </w:r>
    </w:p>
    <w:p w14:paraId="7D345C85" w14:textId="77777777" w:rsidR="001D6499" w:rsidRPr="00FB49AA" w:rsidRDefault="001D6499" w:rsidP="001D6499">
      <w:bookmarkStart w:id="26" w:name="We_did_not_receive_any_requests_via_the_"/>
      <w:bookmarkEnd w:id="26"/>
    </w:p>
    <w:p w14:paraId="7533DDE3" w14:textId="068C3E15" w:rsidR="001D6499" w:rsidRPr="00FB49AA" w:rsidRDefault="001D6499" w:rsidP="001D6499">
      <w:r w:rsidRPr="00FB49AA">
        <w:t xml:space="preserve">We did not receive any requests via the Fundraising Preference Service to cease contact with any of our </w:t>
      </w:r>
      <w:r w:rsidR="00B11184" w:rsidRPr="00FB49AA">
        <w:t>supporters and</w:t>
      </w:r>
      <w:r w:rsidRPr="00FB49AA">
        <w:t xml:space="preserve"> received no complaints about our fundraising in 202</w:t>
      </w:r>
      <w:r>
        <w:t>3</w:t>
      </w:r>
      <w:r w:rsidRPr="00FB49AA">
        <w:t>. We aim to fundraise in a fair and transparent way, in line with our values, and we respect the privacy of our donors. Our privacy notice is available to view on our website. We did not carry out any door-to-door fundraising or   cold donor acquisition through face-to-face or telemarketing approaches in 202</w:t>
      </w:r>
      <w:r>
        <w:t>3</w:t>
      </w:r>
      <w:r w:rsidRPr="00FB49AA">
        <w:t>.</w:t>
      </w:r>
    </w:p>
    <w:p w14:paraId="61D4371D" w14:textId="77777777" w:rsidR="001D6499" w:rsidRPr="00FB49AA" w:rsidRDefault="001D6499" w:rsidP="001D6499"/>
    <w:p w14:paraId="255331DF" w14:textId="77777777" w:rsidR="001D6499" w:rsidRPr="00FB49AA" w:rsidRDefault="001D6499" w:rsidP="001D6499">
      <w:pPr>
        <w:pStyle w:val="Heading4"/>
      </w:pPr>
      <w:r w:rsidRPr="00FB49AA">
        <w:t>How we work with the pharmaceutical industry</w:t>
      </w:r>
    </w:p>
    <w:p w14:paraId="03AD05CB" w14:textId="77777777" w:rsidR="001D6499" w:rsidRPr="00FB49AA" w:rsidRDefault="001D6499" w:rsidP="001D6499"/>
    <w:p w14:paraId="1FC3DEB1" w14:textId="77777777" w:rsidR="001D6499" w:rsidRDefault="001D6499" w:rsidP="001D6499">
      <w:r w:rsidRPr="00FB49AA">
        <w:t>We work with pharmaceutical companies in an open, transparent and ethical way, in line with the strict guidelines provided by the Association of British Pharmaceutical companies (ABPI). We ensure that our community has a voice by facilitating participation in surveys, focus groups and research, and we feed into the regulatory and reimbursement processes to evidence the impact of inherited sight loss. Pharmaceutical companies support our work by providing grants for projects that benefit our community, and by sponsoring certain events and activities. In 202</w:t>
      </w:r>
      <w:r>
        <w:t>3</w:t>
      </w:r>
      <w:r w:rsidRPr="00FB49AA">
        <w:t xml:space="preserve"> we were grateful to receive the following support:</w:t>
      </w:r>
    </w:p>
    <w:p w14:paraId="3842EAA4" w14:textId="77777777" w:rsidR="001D6499" w:rsidRDefault="001D6499" w:rsidP="001D6499"/>
    <w:tbl>
      <w:tblPr>
        <w:tblW w:w="0" w:type="auto"/>
        <w:tblCellMar>
          <w:left w:w="0" w:type="dxa"/>
          <w:right w:w="0" w:type="dxa"/>
        </w:tblCellMar>
        <w:tblLook w:val="04A0" w:firstRow="1" w:lastRow="0" w:firstColumn="1" w:lastColumn="0" w:noHBand="0" w:noVBand="1"/>
      </w:tblPr>
      <w:tblGrid>
        <w:gridCol w:w="1740"/>
        <w:gridCol w:w="7286"/>
      </w:tblGrid>
      <w:tr w:rsidR="00031F3B" w:rsidRPr="00BB3086" w14:paraId="60186311" w14:textId="77777777" w:rsidTr="0015290B">
        <w:tc>
          <w:tcPr>
            <w:tcW w:w="1979" w:type="dxa"/>
            <w:tcMar>
              <w:top w:w="0" w:type="dxa"/>
              <w:left w:w="108" w:type="dxa"/>
              <w:bottom w:w="0" w:type="dxa"/>
              <w:right w:w="108" w:type="dxa"/>
            </w:tcMar>
          </w:tcPr>
          <w:p w14:paraId="0570A130" w14:textId="77777777" w:rsidR="00031F3B" w:rsidRPr="00BB3086" w:rsidRDefault="00031F3B" w:rsidP="0015290B">
            <w:pPr>
              <w:tabs>
                <w:tab w:val="left" w:pos="1001"/>
              </w:tabs>
              <w:rPr>
                <w:rFonts w:eastAsia="Arial"/>
                <w:lang w:eastAsia="en-US"/>
              </w:rPr>
            </w:pPr>
            <w:r w:rsidRPr="00BB3086">
              <w:rPr>
                <w:rFonts w:eastAsia="Arial"/>
                <w:lang w:eastAsia="en-US"/>
              </w:rPr>
              <w:t>Janssen</w:t>
            </w:r>
          </w:p>
          <w:p w14:paraId="4CE46270" w14:textId="77777777" w:rsidR="00031F3B" w:rsidRPr="00BB3086" w:rsidRDefault="00031F3B" w:rsidP="0015290B">
            <w:pPr>
              <w:tabs>
                <w:tab w:val="left" w:pos="1001"/>
              </w:tabs>
              <w:rPr>
                <w:rFonts w:eastAsia="Arial"/>
                <w:lang w:eastAsia="en-US"/>
              </w:rPr>
            </w:pPr>
          </w:p>
          <w:p w14:paraId="70A13EC6" w14:textId="77777777" w:rsidR="00031F3B" w:rsidRPr="00BB3086" w:rsidRDefault="00031F3B" w:rsidP="0015290B">
            <w:pPr>
              <w:tabs>
                <w:tab w:val="left" w:pos="1001"/>
              </w:tabs>
              <w:rPr>
                <w:rFonts w:eastAsia="Arial"/>
                <w:lang w:eastAsia="en-US"/>
              </w:rPr>
            </w:pPr>
          </w:p>
        </w:tc>
        <w:tc>
          <w:tcPr>
            <w:tcW w:w="9072" w:type="dxa"/>
            <w:tcMar>
              <w:top w:w="0" w:type="dxa"/>
              <w:left w:w="108" w:type="dxa"/>
              <w:bottom w:w="0" w:type="dxa"/>
              <w:right w:w="108" w:type="dxa"/>
            </w:tcMar>
            <w:hideMark/>
          </w:tcPr>
          <w:p w14:paraId="74F214D5" w14:textId="77777777" w:rsidR="00031F3B" w:rsidRPr="00BB3086" w:rsidRDefault="00031F3B" w:rsidP="0015290B">
            <w:pPr>
              <w:tabs>
                <w:tab w:val="left" w:pos="1001"/>
              </w:tabs>
              <w:rPr>
                <w:rFonts w:eastAsia="Arial"/>
                <w:lang w:eastAsia="en-US"/>
              </w:rPr>
            </w:pPr>
            <w:r w:rsidRPr="00BB3086">
              <w:rPr>
                <w:rFonts w:eastAsia="Arial"/>
                <w:lang w:eastAsia="en-US"/>
              </w:rPr>
              <w:t>£10,000 to support our Annual and Professionals’ Conferences</w:t>
            </w:r>
          </w:p>
          <w:p w14:paraId="06162698" w14:textId="58B74BAD" w:rsidR="00031F3B" w:rsidRPr="00BB3086" w:rsidRDefault="00031F3B" w:rsidP="0015290B">
            <w:pPr>
              <w:tabs>
                <w:tab w:val="left" w:pos="1001"/>
              </w:tabs>
              <w:rPr>
                <w:rFonts w:eastAsia="Arial"/>
                <w:lang w:eastAsia="en-US"/>
              </w:rPr>
            </w:pPr>
            <w:r>
              <w:rPr>
                <w:rFonts w:eastAsia="Arial"/>
                <w:lang w:eastAsia="en-US"/>
              </w:rPr>
              <w:t>£36,596</w:t>
            </w:r>
            <w:r w:rsidRPr="00BB3086">
              <w:rPr>
                <w:rFonts w:eastAsia="Arial"/>
                <w:lang w:eastAsia="en-US"/>
              </w:rPr>
              <w:t xml:space="preserve"> sponsorship of our </w:t>
            </w:r>
            <w:r w:rsidRPr="00BB3086">
              <w:rPr>
                <w:rFonts w:eastAsia="Arial"/>
                <w:i/>
                <w:iCs/>
                <w:lang w:eastAsia="en-US"/>
              </w:rPr>
              <w:t xml:space="preserve">Look Forward </w:t>
            </w:r>
            <w:r w:rsidRPr="00BB3086">
              <w:rPr>
                <w:rFonts w:eastAsia="Arial"/>
                <w:lang w:eastAsia="en-US"/>
              </w:rPr>
              <w:t>newsletter</w:t>
            </w:r>
          </w:p>
          <w:p w14:paraId="368D26DB" w14:textId="2276994B" w:rsidR="00031F3B" w:rsidRPr="00BB3086" w:rsidRDefault="00031F3B" w:rsidP="00031F3B">
            <w:pPr>
              <w:tabs>
                <w:tab w:val="left" w:pos="1001"/>
              </w:tabs>
              <w:rPr>
                <w:rFonts w:eastAsia="Arial"/>
                <w:lang w:eastAsia="en-US"/>
              </w:rPr>
            </w:pPr>
            <w:r>
              <w:rPr>
                <w:rFonts w:eastAsia="Arial"/>
                <w:lang w:eastAsia="en-US"/>
              </w:rPr>
              <w:t>£10,000 market access</w:t>
            </w:r>
          </w:p>
        </w:tc>
      </w:tr>
    </w:tbl>
    <w:p w14:paraId="2FE72544" w14:textId="77777777" w:rsidR="001D6499" w:rsidRPr="00FB49AA" w:rsidRDefault="001D6499" w:rsidP="001D6499"/>
    <w:p w14:paraId="3C75CD69" w14:textId="77777777" w:rsidR="001D6499" w:rsidRPr="00FB49AA" w:rsidRDefault="001D6499" w:rsidP="001D6499">
      <w:pPr>
        <w:pStyle w:val="Heading4"/>
      </w:pPr>
      <w:r w:rsidRPr="00FB49AA">
        <w:t>Trusts and Foundations</w:t>
      </w:r>
    </w:p>
    <w:p w14:paraId="0E55FD74" w14:textId="77777777" w:rsidR="001D6499" w:rsidRPr="00FB49AA" w:rsidRDefault="001D6499" w:rsidP="001D6499"/>
    <w:p w14:paraId="13E9097C" w14:textId="4D366985" w:rsidR="001D6499" w:rsidRPr="00FB49AA" w:rsidRDefault="001D6499" w:rsidP="001D6499">
      <w:r w:rsidRPr="00FB49AA">
        <w:t>We would like to thank the following trusts and foundations for their generous support of our work in 202</w:t>
      </w:r>
      <w:r>
        <w:t>3</w:t>
      </w:r>
      <w:r w:rsidRPr="00FB49AA">
        <w:t>. Their contributions have enabled us to continue supporting our community during challenging times, and to invest in pioneering medical research into inherited sight loss:</w:t>
      </w:r>
    </w:p>
    <w:p w14:paraId="6E1D9251" w14:textId="77777777" w:rsidR="001D6499" w:rsidRDefault="001D6499" w:rsidP="001D6499"/>
    <w:p w14:paraId="18F6B544" w14:textId="77777777" w:rsidR="00031F3B" w:rsidRPr="00031F3B" w:rsidRDefault="00031F3B" w:rsidP="00031F3B">
      <w:pPr>
        <w:pStyle w:val="ListParagraph"/>
        <w:numPr>
          <w:ilvl w:val="0"/>
          <w:numId w:val="38"/>
        </w:numPr>
        <w:spacing w:after="160" w:line="259" w:lineRule="auto"/>
      </w:pPr>
      <w:r w:rsidRPr="00031F3B">
        <w:t>The G W Cadbury Charitable Trust</w:t>
      </w:r>
    </w:p>
    <w:p w14:paraId="4B94A5B4" w14:textId="77777777" w:rsidR="00031F3B" w:rsidRPr="00031F3B" w:rsidRDefault="00031F3B" w:rsidP="00031F3B">
      <w:pPr>
        <w:pStyle w:val="ListParagraph"/>
        <w:numPr>
          <w:ilvl w:val="0"/>
          <w:numId w:val="38"/>
        </w:numPr>
        <w:spacing w:after="160" w:line="259" w:lineRule="auto"/>
      </w:pPr>
      <w:r w:rsidRPr="00031F3B">
        <w:t>G C Gibson Charitable Trust</w:t>
      </w:r>
    </w:p>
    <w:p w14:paraId="20A5C67B" w14:textId="77777777" w:rsidR="00031F3B" w:rsidRPr="00031F3B" w:rsidRDefault="00031F3B" w:rsidP="00031F3B">
      <w:pPr>
        <w:pStyle w:val="ListParagraph"/>
        <w:numPr>
          <w:ilvl w:val="0"/>
          <w:numId w:val="38"/>
        </w:numPr>
        <w:spacing w:after="160" w:line="259" w:lineRule="auto"/>
      </w:pPr>
      <w:r w:rsidRPr="00031F3B">
        <w:t>Tom and Thelma Wilson Trust</w:t>
      </w:r>
    </w:p>
    <w:p w14:paraId="12BC193B" w14:textId="77777777" w:rsidR="00031F3B" w:rsidRDefault="00031F3B" w:rsidP="00031F3B">
      <w:pPr>
        <w:pStyle w:val="ListParagraph"/>
        <w:numPr>
          <w:ilvl w:val="0"/>
          <w:numId w:val="38"/>
        </w:numPr>
        <w:spacing w:after="160" w:line="259" w:lineRule="auto"/>
      </w:pPr>
      <w:r w:rsidRPr="00031F3B">
        <w:t>G S Plaut Charitable Trust</w:t>
      </w:r>
    </w:p>
    <w:p w14:paraId="013FF572" w14:textId="77777777" w:rsidR="00C521B6" w:rsidRPr="00031F3B" w:rsidRDefault="00C521B6" w:rsidP="00C521B6">
      <w:pPr>
        <w:pStyle w:val="ListParagraph"/>
        <w:spacing w:after="160" w:line="259" w:lineRule="auto"/>
      </w:pPr>
    </w:p>
    <w:p w14:paraId="552096EB" w14:textId="77777777" w:rsidR="00031F3B" w:rsidRPr="00031F3B" w:rsidRDefault="00031F3B" w:rsidP="00031F3B">
      <w:pPr>
        <w:pStyle w:val="ListParagraph"/>
        <w:numPr>
          <w:ilvl w:val="0"/>
          <w:numId w:val="38"/>
        </w:numPr>
        <w:spacing w:after="160" w:line="259" w:lineRule="auto"/>
      </w:pPr>
      <w:r w:rsidRPr="00031F3B">
        <w:t>David Killick Trust</w:t>
      </w:r>
    </w:p>
    <w:p w14:paraId="5E4A8ED5" w14:textId="77777777" w:rsidR="00031F3B" w:rsidRPr="00031F3B" w:rsidRDefault="00031F3B" w:rsidP="00031F3B">
      <w:pPr>
        <w:pStyle w:val="ListParagraph"/>
        <w:numPr>
          <w:ilvl w:val="0"/>
          <w:numId w:val="38"/>
        </w:numPr>
        <w:spacing w:after="160" w:line="259" w:lineRule="auto"/>
      </w:pPr>
      <w:r w:rsidRPr="00031F3B">
        <w:t xml:space="preserve">Hospital Saturday Fund </w:t>
      </w:r>
    </w:p>
    <w:p w14:paraId="6D567CEF" w14:textId="77777777" w:rsidR="00031F3B" w:rsidRPr="00031F3B" w:rsidRDefault="00031F3B" w:rsidP="00031F3B">
      <w:pPr>
        <w:pStyle w:val="ListParagraph"/>
        <w:numPr>
          <w:ilvl w:val="0"/>
          <w:numId w:val="38"/>
        </w:numPr>
        <w:spacing w:after="160" w:line="259" w:lineRule="auto"/>
      </w:pPr>
      <w:r w:rsidRPr="00031F3B">
        <w:t>The Albert Van Den Bergh Charitable Trust</w:t>
      </w:r>
    </w:p>
    <w:p w14:paraId="2A03CAD2" w14:textId="77777777" w:rsidR="00031F3B" w:rsidRPr="00031F3B" w:rsidRDefault="00031F3B" w:rsidP="00031F3B">
      <w:pPr>
        <w:pStyle w:val="ListParagraph"/>
        <w:numPr>
          <w:ilvl w:val="0"/>
          <w:numId w:val="38"/>
        </w:numPr>
        <w:spacing w:after="160" w:line="259" w:lineRule="auto"/>
      </w:pPr>
      <w:r w:rsidRPr="00031F3B">
        <w:t>Sir Samuel Scott of Yews Trust</w:t>
      </w:r>
    </w:p>
    <w:p w14:paraId="6E88A6A3" w14:textId="77777777" w:rsidR="00031F3B" w:rsidRPr="00031F3B" w:rsidRDefault="00031F3B" w:rsidP="00031F3B">
      <w:pPr>
        <w:pStyle w:val="ListParagraph"/>
        <w:numPr>
          <w:ilvl w:val="0"/>
          <w:numId w:val="38"/>
        </w:numPr>
        <w:spacing w:after="160" w:line="259" w:lineRule="auto"/>
      </w:pPr>
      <w:r w:rsidRPr="00031F3B">
        <w:t xml:space="preserve">The </w:t>
      </w:r>
      <w:proofErr w:type="spellStart"/>
      <w:r w:rsidRPr="00031F3B">
        <w:t>Champniss</w:t>
      </w:r>
      <w:proofErr w:type="spellEnd"/>
      <w:r w:rsidRPr="00031F3B">
        <w:t xml:space="preserve"> Charitable Trust</w:t>
      </w:r>
    </w:p>
    <w:p w14:paraId="0B6DBEF1" w14:textId="77777777" w:rsidR="00031F3B" w:rsidRPr="00031F3B" w:rsidRDefault="00031F3B" w:rsidP="00031F3B">
      <w:pPr>
        <w:pStyle w:val="ListParagraph"/>
        <w:numPr>
          <w:ilvl w:val="0"/>
          <w:numId w:val="38"/>
        </w:numPr>
        <w:spacing w:after="160" w:line="259" w:lineRule="auto"/>
      </w:pPr>
      <w:r w:rsidRPr="00031F3B">
        <w:t xml:space="preserve">The </w:t>
      </w:r>
      <w:proofErr w:type="spellStart"/>
      <w:r w:rsidRPr="00031F3B">
        <w:t>D’Oyly</w:t>
      </w:r>
      <w:proofErr w:type="spellEnd"/>
      <w:r w:rsidRPr="00031F3B">
        <w:t xml:space="preserve"> Carte Charitable Trust</w:t>
      </w:r>
    </w:p>
    <w:p w14:paraId="0C42E39E" w14:textId="77777777" w:rsidR="00031F3B" w:rsidRPr="00031F3B" w:rsidRDefault="00031F3B" w:rsidP="00031F3B">
      <w:pPr>
        <w:pStyle w:val="ListParagraph"/>
        <w:numPr>
          <w:ilvl w:val="0"/>
          <w:numId w:val="38"/>
        </w:numPr>
        <w:spacing w:after="160" w:line="259" w:lineRule="auto"/>
      </w:pPr>
      <w:r w:rsidRPr="00031F3B">
        <w:t>The Samuel Storey Family Charitable Trust</w:t>
      </w:r>
    </w:p>
    <w:p w14:paraId="7D22E37C" w14:textId="77777777" w:rsidR="00031F3B" w:rsidRPr="00031F3B" w:rsidRDefault="00031F3B" w:rsidP="00031F3B">
      <w:pPr>
        <w:pStyle w:val="ListParagraph"/>
        <w:numPr>
          <w:ilvl w:val="0"/>
          <w:numId w:val="38"/>
        </w:numPr>
        <w:spacing w:after="160" w:line="259" w:lineRule="auto"/>
      </w:pPr>
      <w:r w:rsidRPr="00031F3B">
        <w:t>Robert Luff Foundation Limited</w:t>
      </w:r>
    </w:p>
    <w:p w14:paraId="3E7E0A00" w14:textId="77777777" w:rsidR="00031F3B" w:rsidRPr="00031F3B" w:rsidRDefault="00031F3B" w:rsidP="00031F3B">
      <w:pPr>
        <w:pStyle w:val="ListParagraph"/>
        <w:numPr>
          <w:ilvl w:val="0"/>
          <w:numId w:val="38"/>
        </w:numPr>
        <w:spacing w:after="160" w:line="259" w:lineRule="auto"/>
      </w:pPr>
      <w:r w:rsidRPr="00031F3B">
        <w:t>Tennant Southpark Charitable Trust</w:t>
      </w:r>
    </w:p>
    <w:p w14:paraId="045288E1" w14:textId="77777777" w:rsidR="00031F3B" w:rsidRPr="00031F3B" w:rsidRDefault="00031F3B" w:rsidP="00031F3B">
      <w:pPr>
        <w:pStyle w:val="ListParagraph"/>
        <w:numPr>
          <w:ilvl w:val="0"/>
          <w:numId w:val="38"/>
        </w:numPr>
        <w:spacing w:after="160" w:line="259" w:lineRule="auto"/>
      </w:pPr>
      <w:r w:rsidRPr="00031F3B">
        <w:t>The Edgar E Lawley Foundation</w:t>
      </w:r>
    </w:p>
    <w:p w14:paraId="6D59E246" w14:textId="77777777" w:rsidR="00031F3B" w:rsidRPr="00031F3B" w:rsidRDefault="00031F3B" w:rsidP="00031F3B">
      <w:pPr>
        <w:pStyle w:val="ListParagraph"/>
        <w:numPr>
          <w:ilvl w:val="0"/>
          <w:numId w:val="38"/>
        </w:numPr>
        <w:spacing w:after="160" w:line="259" w:lineRule="auto"/>
      </w:pPr>
      <w:r w:rsidRPr="00031F3B">
        <w:t xml:space="preserve">The </w:t>
      </w:r>
      <w:proofErr w:type="spellStart"/>
      <w:r w:rsidRPr="00031F3B">
        <w:t>Frognal</w:t>
      </w:r>
      <w:proofErr w:type="spellEnd"/>
      <w:r w:rsidRPr="00031F3B">
        <w:t xml:space="preserve"> Trust</w:t>
      </w:r>
    </w:p>
    <w:p w14:paraId="2C4A7CA9" w14:textId="77777777" w:rsidR="00031F3B" w:rsidRPr="00031F3B" w:rsidRDefault="00031F3B" w:rsidP="00031F3B">
      <w:pPr>
        <w:pStyle w:val="ListParagraph"/>
        <w:numPr>
          <w:ilvl w:val="0"/>
          <w:numId w:val="38"/>
        </w:numPr>
        <w:spacing w:after="160" w:line="259" w:lineRule="auto"/>
      </w:pPr>
      <w:r w:rsidRPr="00031F3B">
        <w:t>The Doris Field Charitable Trust</w:t>
      </w:r>
    </w:p>
    <w:p w14:paraId="409D2228" w14:textId="77777777" w:rsidR="00031F3B" w:rsidRPr="00031F3B" w:rsidRDefault="00031F3B" w:rsidP="00031F3B">
      <w:pPr>
        <w:pStyle w:val="ListParagraph"/>
        <w:numPr>
          <w:ilvl w:val="0"/>
          <w:numId w:val="38"/>
        </w:numPr>
        <w:spacing w:after="160" w:line="259" w:lineRule="auto"/>
      </w:pPr>
      <w:r w:rsidRPr="00031F3B">
        <w:t>Cecil Pilkington Charitable Trust</w:t>
      </w:r>
    </w:p>
    <w:p w14:paraId="67342C4D" w14:textId="77777777" w:rsidR="00031F3B" w:rsidRPr="00031F3B" w:rsidRDefault="00031F3B" w:rsidP="00031F3B">
      <w:pPr>
        <w:pStyle w:val="ListParagraph"/>
        <w:numPr>
          <w:ilvl w:val="0"/>
          <w:numId w:val="38"/>
        </w:numPr>
        <w:spacing w:after="160" w:line="259" w:lineRule="auto"/>
      </w:pPr>
      <w:r w:rsidRPr="00031F3B">
        <w:t>The Coln Trust</w:t>
      </w:r>
    </w:p>
    <w:p w14:paraId="579462A8" w14:textId="77777777" w:rsidR="00031F3B" w:rsidRPr="00031F3B" w:rsidRDefault="00031F3B" w:rsidP="00031F3B">
      <w:pPr>
        <w:pStyle w:val="ListParagraph"/>
        <w:numPr>
          <w:ilvl w:val="0"/>
          <w:numId w:val="38"/>
        </w:numPr>
        <w:spacing w:after="160" w:line="259" w:lineRule="auto"/>
      </w:pPr>
      <w:r w:rsidRPr="00031F3B">
        <w:t>The William Leech Charity</w:t>
      </w:r>
    </w:p>
    <w:p w14:paraId="7299BB51" w14:textId="77777777" w:rsidR="00031F3B" w:rsidRPr="00031F3B" w:rsidRDefault="00031F3B" w:rsidP="00031F3B">
      <w:pPr>
        <w:pStyle w:val="ListParagraph"/>
        <w:numPr>
          <w:ilvl w:val="0"/>
          <w:numId w:val="38"/>
        </w:numPr>
        <w:spacing w:after="160" w:line="259" w:lineRule="auto"/>
      </w:pPr>
      <w:r w:rsidRPr="00031F3B">
        <w:t>Lillie Johnson Charitable Trust</w:t>
      </w:r>
    </w:p>
    <w:p w14:paraId="0EB40F09" w14:textId="77777777" w:rsidR="00031F3B" w:rsidRPr="00031F3B" w:rsidRDefault="00031F3B" w:rsidP="00031F3B">
      <w:pPr>
        <w:pStyle w:val="ListParagraph"/>
        <w:numPr>
          <w:ilvl w:val="0"/>
          <w:numId w:val="38"/>
        </w:numPr>
        <w:spacing w:after="160" w:line="259" w:lineRule="auto"/>
      </w:pPr>
      <w:r w:rsidRPr="00031F3B">
        <w:t>Christos Lazari Foundation</w:t>
      </w:r>
    </w:p>
    <w:p w14:paraId="2CB18272" w14:textId="77777777" w:rsidR="00031F3B" w:rsidRPr="00031F3B" w:rsidRDefault="00031F3B" w:rsidP="00031F3B">
      <w:pPr>
        <w:pStyle w:val="ListParagraph"/>
        <w:numPr>
          <w:ilvl w:val="0"/>
          <w:numId w:val="38"/>
        </w:numPr>
        <w:spacing w:after="160" w:line="259" w:lineRule="auto"/>
      </w:pPr>
      <w:r w:rsidRPr="00031F3B">
        <w:t>Gilbert Edgar Trust</w:t>
      </w:r>
    </w:p>
    <w:p w14:paraId="30E60F67" w14:textId="77777777" w:rsidR="00031F3B" w:rsidRPr="00031F3B" w:rsidRDefault="00031F3B" w:rsidP="00031F3B">
      <w:pPr>
        <w:pStyle w:val="ListParagraph"/>
        <w:numPr>
          <w:ilvl w:val="0"/>
          <w:numId w:val="38"/>
        </w:numPr>
        <w:spacing w:after="160" w:line="259" w:lineRule="auto"/>
      </w:pPr>
      <w:r w:rsidRPr="00031F3B">
        <w:t>James Ellis Charitable Trust</w:t>
      </w:r>
    </w:p>
    <w:p w14:paraId="04E9C0E8" w14:textId="77777777" w:rsidR="00031F3B" w:rsidRPr="00031F3B" w:rsidRDefault="00031F3B" w:rsidP="00031F3B">
      <w:pPr>
        <w:pStyle w:val="ListParagraph"/>
        <w:numPr>
          <w:ilvl w:val="0"/>
          <w:numId w:val="38"/>
        </w:numPr>
        <w:spacing w:after="160" w:line="259" w:lineRule="auto"/>
      </w:pPr>
      <w:r w:rsidRPr="00031F3B">
        <w:t>Girdlers’ Company Charitable Trust</w:t>
      </w:r>
    </w:p>
    <w:p w14:paraId="169A39A2" w14:textId="77777777" w:rsidR="00031F3B" w:rsidRPr="00031F3B" w:rsidRDefault="00031F3B" w:rsidP="00031F3B">
      <w:pPr>
        <w:pStyle w:val="ListParagraph"/>
        <w:numPr>
          <w:ilvl w:val="0"/>
          <w:numId w:val="38"/>
        </w:numPr>
        <w:spacing w:after="160" w:line="259" w:lineRule="auto"/>
      </w:pPr>
      <w:r w:rsidRPr="00031F3B">
        <w:t>Astor Foundation</w:t>
      </w:r>
    </w:p>
    <w:p w14:paraId="35A1BBEB" w14:textId="6CA52BF2" w:rsidR="00031F3B" w:rsidRDefault="00031F3B" w:rsidP="00031F3B">
      <w:pPr>
        <w:pStyle w:val="ListParagraph"/>
        <w:numPr>
          <w:ilvl w:val="0"/>
          <w:numId w:val="38"/>
        </w:numPr>
        <w:spacing w:after="160" w:line="259" w:lineRule="auto"/>
      </w:pPr>
      <w:r w:rsidRPr="00031F3B">
        <w:t>The Alan Brentnall Charitable Trust</w:t>
      </w:r>
    </w:p>
    <w:p w14:paraId="18B2E577" w14:textId="411D48AA" w:rsidR="00031F3B" w:rsidRPr="00031F3B" w:rsidRDefault="00031F3B" w:rsidP="00031F3B">
      <w:pPr>
        <w:pStyle w:val="ListParagraph"/>
        <w:numPr>
          <w:ilvl w:val="0"/>
          <w:numId w:val="38"/>
        </w:numPr>
        <w:spacing w:after="160" w:line="259" w:lineRule="auto"/>
      </w:pPr>
      <w:r w:rsidRPr="00031F3B">
        <w:t>The Frederick Arthur Alford Charitable Trust</w:t>
      </w:r>
    </w:p>
    <w:p w14:paraId="2219B776" w14:textId="77777777" w:rsidR="00031F3B" w:rsidRPr="00031F3B" w:rsidRDefault="00031F3B" w:rsidP="00031F3B">
      <w:pPr>
        <w:pStyle w:val="ListParagraph"/>
        <w:numPr>
          <w:ilvl w:val="0"/>
          <w:numId w:val="38"/>
        </w:numPr>
        <w:spacing w:after="160" w:line="259" w:lineRule="auto"/>
      </w:pPr>
      <w:r w:rsidRPr="00031F3B">
        <w:t>Hasluck Charitable Trust</w:t>
      </w:r>
    </w:p>
    <w:p w14:paraId="4F9FEA4E" w14:textId="77777777" w:rsidR="00031F3B" w:rsidRPr="00031F3B" w:rsidRDefault="00031F3B" w:rsidP="00031F3B">
      <w:pPr>
        <w:pStyle w:val="ListParagraph"/>
        <w:numPr>
          <w:ilvl w:val="0"/>
          <w:numId w:val="38"/>
        </w:numPr>
        <w:spacing w:after="160" w:line="259" w:lineRule="auto"/>
      </w:pPr>
      <w:r w:rsidRPr="00031F3B">
        <w:t>The Barbour Foundation</w:t>
      </w:r>
    </w:p>
    <w:p w14:paraId="44EC9444" w14:textId="77777777" w:rsidR="00031F3B" w:rsidRPr="00031F3B" w:rsidRDefault="00031F3B" w:rsidP="00031F3B">
      <w:pPr>
        <w:pStyle w:val="ListParagraph"/>
        <w:numPr>
          <w:ilvl w:val="0"/>
          <w:numId w:val="38"/>
        </w:numPr>
        <w:spacing w:after="160" w:line="259" w:lineRule="auto"/>
      </w:pPr>
      <w:r w:rsidRPr="00031F3B">
        <w:t>The David Fryer Charitable Trust</w:t>
      </w:r>
    </w:p>
    <w:p w14:paraId="4300DE0D" w14:textId="77777777" w:rsidR="00031F3B" w:rsidRPr="00031F3B" w:rsidRDefault="00031F3B" w:rsidP="00031F3B">
      <w:pPr>
        <w:pStyle w:val="ListParagraph"/>
        <w:numPr>
          <w:ilvl w:val="0"/>
          <w:numId w:val="38"/>
        </w:numPr>
        <w:spacing w:after="160" w:line="259" w:lineRule="auto"/>
      </w:pPr>
      <w:r w:rsidRPr="00031F3B">
        <w:t>The Stella Symons Charitable Trust</w:t>
      </w:r>
    </w:p>
    <w:p w14:paraId="13538167" w14:textId="77777777" w:rsidR="00031F3B" w:rsidRPr="00031F3B" w:rsidRDefault="00031F3B" w:rsidP="00031F3B">
      <w:pPr>
        <w:pStyle w:val="ListParagraph"/>
        <w:numPr>
          <w:ilvl w:val="0"/>
          <w:numId w:val="38"/>
        </w:numPr>
        <w:spacing w:after="160" w:line="259" w:lineRule="auto"/>
      </w:pPr>
      <w:r w:rsidRPr="00031F3B">
        <w:t xml:space="preserve">BE </w:t>
      </w:r>
      <w:proofErr w:type="spellStart"/>
      <w:r w:rsidRPr="00031F3B">
        <w:t>Rodmell</w:t>
      </w:r>
      <w:proofErr w:type="spellEnd"/>
      <w:r w:rsidRPr="00031F3B">
        <w:t xml:space="preserve"> Trust</w:t>
      </w:r>
    </w:p>
    <w:p w14:paraId="0597F662" w14:textId="77777777" w:rsidR="00031F3B" w:rsidRPr="00031F3B" w:rsidRDefault="00031F3B" w:rsidP="00031F3B">
      <w:pPr>
        <w:pStyle w:val="ListParagraph"/>
        <w:numPr>
          <w:ilvl w:val="0"/>
          <w:numId w:val="38"/>
        </w:numPr>
        <w:spacing w:after="160" w:line="259" w:lineRule="auto"/>
      </w:pPr>
      <w:r w:rsidRPr="00031F3B">
        <w:t>Jack Petchey Foundation</w:t>
      </w:r>
    </w:p>
    <w:p w14:paraId="31D3B64A" w14:textId="77777777" w:rsidR="00031F3B" w:rsidRPr="00031F3B" w:rsidRDefault="00031F3B" w:rsidP="00031F3B">
      <w:pPr>
        <w:pStyle w:val="ListParagraph"/>
        <w:numPr>
          <w:ilvl w:val="0"/>
          <w:numId w:val="38"/>
        </w:numPr>
        <w:spacing w:after="160" w:line="259" w:lineRule="auto"/>
      </w:pPr>
      <w:r w:rsidRPr="00031F3B">
        <w:t>Robert and Margaret Moss Charitable Trust</w:t>
      </w:r>
    </w:p>
    <w:p w14:paraId="270C23D0" w14:textId="02AB451C" w:rsidR="00ED5726" w:rsidRPr="00031F3B" w:rsidRDefault="00031F3B" w:rsidP="00ED5726">
      <w:pPr>
        <w:pStyle w:val="ListParagraph"/>
        <w:numPr>
          <w:ilvl w:val="0"/>
          <w:numId w:val="38"/>
        </w:numPr>
        <w:spacing w:after="160" w:line="259" w:lineRule="auto"/>
      </w:pPr>
      <w:r w:rsidRPr="00031F3B">
        <w:t>The Ardwick Trust</w:t>
      </w:r>
    </w:p>
    <w:p w14:paraId="17C6AA1F" w14:textId="77777777" w:rsidR="00ED5726" w:rsidRDefault="00ED5726" w:rsidP="00ED5726"/>
    <w:p w14:paraId="3B792CA5" w14:textId="77777777" w:rsidR="00ED5726" w:rsidRDefault="00ED5726" w:rsidP="00ED5726"/>
    <w:p w14:paraId="32B2976D" w14:textId="77777777" w:rsidR="00ED5726" w:rsidRDefault="00ED5726" w:rsidP="00ED5726">
      <w:bookmarkStart w:id="27" w:name="_Hlk165286596"/>
    </w:p>
    <w:p w14:paraId="2E704EB4" w14:textId="7C27362D" w:rsidR="00A94ACA" w:rsidRPr="00025700" w:rsidRDefault="00A94ACA">
      <w:pPr>
        <w:spacing w:after="200" w:line="276" w:lineRule="auto"/>
        <w:rPr>
          <w:b/>
          <w:color w:val="FF0000"/>
        </w:rPr>
        <w:sectPr w:rsidR="00A94ACA" w:rsidRPr="00025700" w:rsidSect="00860B93">
          <w:headerReference w:type="default" r:id="rId17"/>
          <w:footerReference w:type="default" r:id="rId18"/>
          <w:headerReference w:type="first" r:id="rId19"/>
          <w:footerReference w:type="first" r:id="rId20"/>
          <w:type w:val="continuous"/>
          <w:pgSz w:w="11906" w:h="16838" w:code="9"/>
          <w:pgMar w:top="1440" w:right="1440" w:bottom="1440" w:left="1440" w:header="709" w:footer="709" w:gutter="0"/>
          <w:cols w:space="708"/>
          <w:titlePg/>
          <w:docGrid w:linePitch="360"/>
        </w:sectPr>
      </w:pPr>
    </w:p>
    <w:bookmarkEnd w:id="27"/>
    <w:p w14:paraId="7FB77078" w14:textId="20A81699" w:rsidR="00A03597" w:rsidRPr="009116EB" w:rsidRDefault="00A03597" w:rsidP="00A03597">
      <w:pPr>
        <w:pStyle w:val="Heading2"/>
        <w:rPr>
          <w:color w:val="FFFFFF" w:themeColor="background1"/>
        </w:rPr>
      </w:pPr>
      <w:r w:rsidRPr="009116EB">
        <w:rPr>
          <w:color w:val="FFFFFF" w:themeColor="background1"/>
        </w:rPr>
        <w:lastRenderedPageBreak/>
        <w:t>Statement of Trustees’ Responsibilities</w:t>
      </w:r>
    </w:p>
    <w:p w14:paraId="47BA97A9" w14:textId="60CBA64B" w:rsidR="001679C2" w:rsidRPr="00141164" w:rsidRDefault="001679C2" w:rsidP="001679C2">
      <w:pPr>
        <w:pStyle w:val="NoSpacing"/>
        <w:rPr>
          <w:rFonts w:ascii="Arial" w:hAnsi="Arial" w:cs="Arial"/>
          <w:sz w:val="20"/>
          <w:szCs w:val="20"/>
        </w:rPr>
      </w:pPr>
      <w:r w:rsidRPr="00141164">
        <w:rPr>
          <w:rFonts w:ascii="Arial" w:hAnsi="Arial" w:cs="Arial"/>
          <w:sz w:val="20"/>
          <w:szCs w:val="20"/>
        </w:rPr>
        <w:t>The Trustees are responsible f</w:t>
      </w:r>
      <w:r w:rsidR="0059335A" w:rsidRPr="00141164">
        <w:rPr>
          <w:rFonts w:ascii="Arial" w:hAnsi="Arial" w:cs="Arial"/>
          <w:sz w:val="20"/>
          <w:szCs w:val="20"/>
        </w:rPr>
        <w:t>or preparing the</w:t>
      </w:r>
      <w:r w:rsidRPr="00141164">
        <w:rPr>
          <w:rFonts w:ascii="Arial" w:hAnsi="Arial" w:cs="Arial"/>
          <w:sz w:val="20"/>
          <w:szCs w:val="20"/>
        </w:rPr>
        <w:t xml:space="preserve"> Trustees’ annual report and financial statements in accordance with applicable law and United Kingdom Accounting Standards (United Kingdom Generally Accepted Accounting Practice).</w:t>
      </w:r>
    </w:p>
    <w:p w14:paraId="5C590D67" w14:textId="77777777" w:rsidR="001679C2" w:rsidRPr="00141164" w:rsidRDefault="001679C2" w:rsidP="001679C2">
      <w:pPr>
        <w:pStyle w:val="NoSpacing"/>
        <w:rPr>
          <w:rFonts w:ascii="Arial" w:hAnsi="Arial" w:cs="Arial"/>
          <w:sz w:val="20"/>
          <w:szCs w:val="20"/>
        </w:rPr>
      </w:pPr>
    </w:p>
    <w:p w14:paraId="5F640E8B" w14:textId="77777777" w:rsidR="001679C2" w:rsidRPr="00141164" w:rsidRDefault="001679C2" w:rsidP="001679C2">
      <w:pPr>
        <w:pStyle w:val="NoSpacing"/>
        <w:rPr>
          <w:rFonts w:ascii="Arial" w:hAnsi="Arial" w:cs="Arial"/>
          <w:sz w:val="20"/>
          <w:szCs w:val="20"/>
        </w:rPr>
      </w:pPr>
      <w:r w:rsidRPr="00141164">
        <w:rPr>
          <w:rFonts w:ascii="Arial" w:hAnsi="Arial" w:cs="Arial"/>
          <w:sz w:val="20"/>
          <w:szCs w:val="20"/>
        </w:rPr>
        <w:t xml:space="preserve">The law applicable to charities in England and Wales requires the charity Trustees to prepare financial statements for each </w:t>
      </w:r>
      <w:r w:rsidR="0059335A" w:rsidRPr="00141164">
        <w:rPr>
          <w:rFonts w:ascii="Arial" w:hAnsi="Arial" w:cs="Arial"/>
          <w:sz w:val="20"/>
          <w:szCs w:val="20"/>
        </w:rPr>
        <w:t xml:space="preserve">financial </w:t>
      </w:r>
      <w:r w:rsidR="005515DC" w:rsidRPr="00141164">
        <w:rPr>
          <w:rFonts w:ascii="Arial" w:hAnsi="Arial" w:cs="Arial"/>
          <w:sz w:val="20"/>
          <w:szCs w:val="20"/>
        </w:rPr>
        <w:t>year, which</w:t>
      </w:r>
      <w:r w:rsidRPr="00141164">
        <w:rPr>
          <w:rFonts w:ascii="Arial" w:hAnsi="Arial" w:cs="Arial"/>
          <w:sz w:val="20"/>
          <w:szCs w:val="20"/>
        </w:rPr>
        <w:t xml:space="preserve"> give a true and fair view of the state of affairs of the charity and of the incoming resources and application</w:t>
      </w:r>
      <w:r w:rsidR="00CA1954" w:rsidRPr="00141164">
        <w:rPr>
          <w:rFonts w:ascii="Arial" w:hAnsi="Arial" w:cs="Arial"/>
          <w:sz w:val="20"/>
          <w:szCs w:val="20"/>
        </w:rPr>
        <w:t xml:space="preserve"> of resources</w:t>
      </w:r>
      <w:r w:rsidRPr="00141164">
        <w:rPr>
          <w:rFonts w:ascii="Arial" w:hAnsi="Arial" w:cs="Arial"/>
          <w:sz w:val="20"/>
          <w:szCs w:val="20"/>
        </w:rPr>
        <w:t xml:space="preserve"> of the charity for that period. In preparing the financial statements, the Trustees are required to:</w:t>
      </w:r>
    </w:p>
    <w:p w14:paraId="1C8EDA71" w14:textId="77777777" w:rsidR="001679C2" w:rsidRPr="00141164" w:rsidRDefault="001679C2" w:rsidP="001679C2">
      <w:pPr>
        <w:pStyle w:val="NoSpacing"/>
        <w:rPr>
          <w:rFonts w:ascii="Arial" w:hAnsi="Arial" w:cs="Arial"/>
          <w:sz w:val="20"/>
          <w:szCs w:val="20"/>
        </w:rPr>
      </w:pPr>
    </w:p>
    <w:p w14:paraId="2F5EE2C4" w14:textId="77777777" w:rsidR="001679C2" w:rsidRPr="00141164" w:rsidRDefault="001679C2" w:rsidP="005A3C84">
      <w:pPr>
        <w:pStyle w:val="NoSpacing"/>
        <w:numPr>
          <w:ilvl w:val="0"/>
          <w:numId w:val="1"/>
        </w:numPr>
        <w:rPr>
          <w:rFonts w:ascii="Arial" w:hAnsi="Arial" w:cs="Arial"/>
          <w:sz w:val="20"/>
          <w:szCs w:val="20"/>
        </w:rPr>
      </w:pPr>
      <w:r w:rsidRPr="00141164">
        <w:rPr>
          <w:rFonts w:ascii="Arial" w:hAnsi="Arial" w:cs="Arial"/>
          <w:sz w:val="20"/>
          <w:szCs w:val="20"/>
        </w:rPr>
        <w:t>Select suitable accounting policies and then apply them consistently;</w:t>
      </w:r>
    </w:p>
    <w:p w14:paraId="662E3824" w14:textId="77777777" w:rsidR="001679C2" w:rsidRPr="00141164" w:rsidRDefault="001679C2" w:rsidP="005A3C84">
      <w:pPr>
        <w:pStyle w:val="NoSpacing"/>
        <w:numPr>
          <w:ilvl w:val="0"/>
          <w:numId w:val="1"/>
        </w:numPr>
        <w:rPr>
          <w:rFonts w:ascii="Arial" w:hAnsi="Arial" w:cs="Arial"/>
          <w:sz w:val="20"/>
          <w:szCs w:val="20"/>
        </w:rPr>
      </w:pPr>
      <w:r w:rsidRPr="00141164">
        <w:rPr>
          <w:rFonts w:ascii="Arial" w:hAnsi="Arial" w:cs="Arial"/>
          <w:sz w:val="20"/>
          <w:szCs w:val="20"/>
        </w:rPr>
        <w:t>Observe the methods and principles in the Charities SORP</w:t>
      </w:r>
      <w:r w:rsidR="00545201" w:rsidRPr="00141164">
        <w:rPr>
          <w:rFonts w:ascii="Arial" w:hAnsi="Arial" w:cs="Arial"/>
          <w:sz w:val="20"/>
          <w:szCs w:val="20"/>
        </w:rPr>
        <w:t xml:space="preserve"> 2019</w:t>
      </w:r>
      <w:r w:rsidR="00462BD1" w:rsidRPr="00141164">
        <w:rPr>
          <w:rFonts w:ascii="Arial" w:hAnsi="Arial" w:cs="Arial"/>
          <w:sz w:val="20"/>
          <w:szCs w:val="20"/>
        </w:rPr>
        <w:t xml:space="preserve"> (FRS 102)</w:t>
      </w:r>
      <w:r w:rsidRPr="00141164">
        <w:rPr>
          <w:rFonts w:ascii="Arial" w:hAnsi="Arial" w:cs="Arial"/>
          <w:sz w:val="20"/>
          <w:szCs w:val="20"/>
        </w:rPr>
        <w:t>;</w:t>
      </w:r>
    </w:p>
    <w:p w14:paraId="162CAD19" w14:textId="77777777" w:rsidR="001679C2" w:rsidRPr="00141164" w:rsidRDefault="001679C2" w:rsidP="005A3C84">
      <w:pPr>
        <w:pStyle w:val="NoSpacing"/>
        <w:numPr>
          <w:ilvl w:val="0"/>
          <w:numId w:val="1"/>
        </w:numPr>
        <w:rPr>
          <w:rFonts w:ascii="Arial" w:hAnsi="Arial" w:cs="Arial"/>
          <w:sz w:val="20"/>
          <w:szCs w:val="20"/>
        </w:rPr>
      </w:pPr>
      <w:r w:rsidRPr="00141164">
        <w:rPr>
          <w:rFonts w:ascii="Arial" w:hAnsi="Arial" w:cs="Arial"/>
          <w:sz w:val="20"/>
          <w:szCs w:val="20"/>
        </w:rPr>
        <w:t>Make judgments and estimates that are reasonable and prudent;</w:t>
      </w:r>
    </w:p>
    <w:p w14:paraId="4AF960C3" w14:textId="77777777" w:rsidR="00010657" w:rsidRPr="00141164" w:rsidRDefault="00DC654A" w:rsidP="005A3C84">
      <w:pPr>
        <w:pStyle w:val="NoSpacing"/>
        <w:numPr>
          <w:ilvl w:val="0"/>
          <w:numId w:val="1"/>
        </w:numPr>
        <w:rPr>
          <w:rFonts w:ascii="Arial" w:hAnsi="Arial" w:cs="Arial"/>
          <w:sz w:val="20"/>
          <w:szCs w:val="20"/>
        </w:rPr>
      </w:pPr>
      <w:r w:rsidRPr="00141164">
        <w:rPr>
          <w:rFonts w:ascii="Arial" w:hAnsi="Arial" w:cs="Arial"/>
          <w:sz w:val="20"/>
          <w:szCs w:val="20"/>
        </w:rPr>
        <w:t>S</w:t>
      </w:r>
      <w:r w:rsidR="001679C2" w:rsidRPr="00141164">
        <w:rPr>
          <w:rFonts w:ascii="Arial" w:hAnsi="Arial" w:cs="Arial"/>
          <w:sz w:val="20"/>
          <w:szCs w:val="20"/>
        </w:rPr>
        <w:t>tate whether applicable accounting standards have been followed, subject to any material departures disclosed and explained in the financial statements;</w:t>
      </w:r>
    </w:p>
    <w:p w14:paraId="5C01FA05" w14:textId="77777777" w:rsidR="001679C2" w:rsidRPr="00141164" w:rsidRDefault="001679C2" w:rsidP="005A3C84">
      <w:pPr>
        <w:pStyle w:val="NoSpacing"/>
        <w:numPr>
          <w:ilvl w:val="0"/>
          <w:numId w:val="1"/>
        </w:numPr>
        <w:rPr>
          <w:rFonts w:ascii="Arial" w:hAnsi="Arial" w:cs="Arial"/>
          <w:sz w:val="20"/>
          <w:szCs w:val="20"/>
        </w:rPr>
      </w:pPr>
      <w:r w:rsidRPr="00141164">
        <w:rPr>
          <w:rFonts w:ascii="Arial" w:hAnsi="Arial" w:cs="Arial"/>
          <w:sz w:val="20"/>
          <w:szCs w:val="20"/>
        </w:rPr>
        <w:t xml:space="preserve">Prepare the financial statements on the going concern basis unless it is </w:t>
      </w:r>
      <w:r w:rsidR="00DC654A" w:rsidRPr="00141164">
        <w:rPr>
          <w:rFonts w:ascii="Arial" w:hAnsi="Arial" w:cs="Arial"/>
          <w:sz w:val="20"/>
          <w:szCs w:val="20"/>
        </w:rPr>
        <w:t xml:space="preserve">inappropriate to   presume </w:t>
      </w:r>
      <w:r w:rsidRPr="00141164">
        <w:rPr>
          <w:rFonts w:ascii="Arial" w:hAnsi="Arial" w:cs="Arial"/>
          <w:sz w:val="20"/>
          <w:szCs w:val="20"/>
        </w:rPr>
        <w:t>that the charity will continue in operation.</w:t>
      </w:r>
    </w:p>
    <w:p w14:paraId="52E18235" w14:textId="77777777" w:rsidR="001679C2" w:rsidRPr="00141164" w:rsidRDefault="001679C2" w:rsidP="001679C2">
      <w:pPr>
        <w:pStyle w:val="NoSpacing"/>
        <w:rPr>
          <w:rFonts w:ascii="Arial" w:hAnsi="Arial" w:cs="Arial"/>
          <w:sz w:val="20"/>
          <w:szCs w:val="20"/>
        </w:rPr>
      </w:pPr>
    </w:p>
    <w:p w14:paraId="304D16C7" w14:textId="77777777" w:rsidR="001679C2" w:rsidRPr="00141164" w:rsidRDefault="001679C2" w:rsidP="001679C2">
      <w:pPr>
        <w:pStyle w:val="NoSpacing"/>
        <w:rPr>
          <w:rFonts w:ascii="Arial" w:hAnsi="Arial" w:cs="Arial"/>
          <w:sz w:val="20"/>
          <w:szCs w:val="20"/>
        </w:rPr>
      </w:pPr>
      <w:r w:rsidRPr="00141164">
        <w:rPr>
          <w:rFonts w:ascii="Arial" w:hAnsi="Arial" w:cs="Arial"/>
          <w:sz w:val="20"/>
          <w:szCs w:val="20"/>
        </w:rPr>
        <w:t xml:space="preserve">The Trustees are responsible for keeping proper accounting records that disclose with reasonable accuracy at any time the financial position of the charity and to enable them to ensure that the financial statements comply with the Charities Act 2011 and the </w:t>
      </w:r>
      <w:r w:rsidR="00F70C97" w:rsidRPr="00141164">
        <w:rPr>
          <w:rFonts w:ascii="Arial" w:hAnsi="Arial" w:cs="Arial"/>
          <w:sz w:val="20"/>
          <w:szCs w:val="20"/>
        </w:rPr>
        <w:t>Charities</w:t>
      </w:r>
      <w:r w:rsidR="00470F7D" w:rsidRPr="00141164">
        <w:rPr>
          <w:rFonts w:ascii="Arial" w:hAnsi="Arial" w:cs="Arial"/>
          <w:sz w:val="20"/>
          <w:szCs w:val="20"/>
        </w:rPr>
        <w:t xml:space="preserve"> (Accounts </w:t>
      </w:r>
      <w:r w:rsidR="0059335A" w:rsidRPr="00141164">
        <w:rPr>
          <w:rFonts w:ascii="Arial" w:hAnsi="Arial" w:cs="Arial"/>
          <w:sz w:val="20"/>
          <w:szCs w:val="20"/>
        </w:rPr>
        <w:t xml:space="preserve">and </w:t>
      </w:r>
      <w:r w:rsidR="00470F7D" w:rsidRPr="00141164">
        <w:rPr>
          <w:rFonts w:ascii="Arial" w:hAnsi="Arial" w:cs="Arial"/>
          <w:sz w:val="20"/>
          <w:szCs w:val="20"/>
        </w:rPr>
        <w:t>Reports) Regulations 2008 and the provisions of the charity’s constitution.</w:t>
      </w:r>
      <w:r w:rsidRPr="00141164">
        <w:rPr>
          <w:rFonts w:ascii="Arial" w:hAnsi="Arial" w:cs="Arial"/>
          <w:sz w:val="20"/>
          <w:szCs w:val="20"/>
        </w:rPr>
        <w:t xml:space="preserve"> They are also responsible for safeguarding the assets of the charity and taking reasonable steps for the prevention and detection of fraud and other irregularities.</w:t>
      </w:r>
    </w:p>
    <w:p w14:paraId="186F9CDF" w14:textId="77777777" w:rsidR="001679C2" w:rsidRPr="00141164" w:rsidRDefault="001679C2" w:rsidP="001679C2">
      <w:pPr>
        <w:pStyle w:val="NoSpacing"/>
        <w:rPr>
          <w:rFonts w:ascii="Arial" w:hAnsi="Arial" w:cs="Arial"/>
          <w:sz w:val="20"/>
          <w:szCs w:val="20"/>
        </w:rPr>
      </w:pPr>
    </w:p>
    <w:p w14:paraId="0CE1E2EB" w14:textId="77777777" w:rsidR="001679C2" w:rsidRPr="00141164" w:rsidRDefault="001679C2" w:rsidP="001679C2">
      <w:pPr>
        <w:pStyle w:val="NoSpacing"/>
        <w:rPr>
          <w:rFonts w:ascii="Arial" w:hAnsi="Arial" w:cs="Arial"/>
          <w:sz w:val="20"/>
          <w:szCs w:val="20"/>
        </w:rPr>
      </w:pPr>
      <w:r w:rsidRPr="00141164">
        <w:rPr>
          <w:rFonts w:ascii="Arial" w:hAnsi="Arial" w:cs="Arial"/>
          <w:sz w:val="20"/>
          <w:szCs w:val="20"/>
        </w:rPr>
        <w:t>The Trustees are responsible for the maintenance and integrity of the charity and financial information included on the charity’s website</w:t>
      </w:r>
      <w:r w:rsidR="0059335A" w:rsidRPr="00141164">
        <w:rPr>
          <w:rFonts w:ascii="Arial" w:hAnsi="Arial" w:cs="Arial"/>
          <w:sz w:val="20"/>
          <w:szCs w:val="20"/>
        </w:rPr>
        <w:t>. L</w:t>
      </w:r>
      <w:r w:rsidRPr="00141164">
        <w:rPr>
          <w:rFonts w:ascii="Arial" w:hAnsi="Arial" w:cs="Arial"/>
          <w:sz w:val="20"/>
          <w:szCs w:val="20"/>
        </w:rPr>
        <w:t>egislation in the United Kingdom governing the preparation and dissem</w:t>
      </w:r>
      <w:r w:rsidR="0059335A" w:rsidRPr="00141164">
        <w:rPr>
          <w:rFonts w:ascii="Arial" w:hAnsi="Arial" w:cs="Arial"/>
          <w:sz w:val="20"/>
          <w:szCs w:val="20"/>
        </w:rPr>
        <w:t xml:space="preserve">ination of financial statements may differ from legislation in other jurisdictions. </w:t>
      </w:r>
    </w:p>
    <w:p w14:paraId="751F3E29" w14:textId="1D29EF58" w:rsidR="00D04493" w:rsidRPr="00DA58A9" w:rsidRDefault="00D04493" w:rsidP="001679C2">
      <w:pPr>
        <w:pStyle w:val="NoSpacing"/>
        <w:rPr>
          <w:rFonts w:ascii="Arial" w:hAnsi="Arial" w:cs="Arial"/>
          <w:color w:val="8064A2" w:themeColor="accent4"/>
          <w:sz w:val="20"/>
          <w:szCs w:val="20"/>
        </w:rPr>
      </w:pPr>
    </w:p>
    <w:p w14:paraId="4AA0B13E" w14:textId="0191DAD0" w:rsidR="00D04493" w:rsidRPr="00DA58A9" w:rsidRDefault="00D04493" w:rsidP="001679C2">
      <w:pPr>
        <w:pStyle w:val="NoSpacing"/>
        <w:rPr>
          <w:rFonts w:ascii="Arial" w:hAnsi="Arial" w:cs="Arial"/>
          <w:color w:val="8064A2" w:themeColor="accent4"/>
          <w:sz w:val="20"/>
          <w:szCs w:val="20"/>
        </w:rPr>
      </w:pPr>
    </w:p>
    <w:p w14:paraId="5DAEFB7B" w14:textId="5572088E" w:rsidR="00D018C4" w:rsidRDefault="00791561" w:rsidP="001679C2">
      <w:pPr>
        <w:pStyle w:val="NoSpacing"/>
        <w:rPr>
          <w:rFonts w:ascii="Arial" w:hAnsi="Arial" w:cs="Arial"/>
          <w:color w:val="8064A2" w:themeColor="accent4"/>
          <w:sz w:val="20"/>
          <w:szCs w:val="20"/>
        </w:rPr>
      </w:pPr>
      <w:r>
        <w:rPr>
          <w:rFonts w:ascii="Arial" w:hAnsi="Arial" w:cs="Arial"/>
          <w:noProof/>
          <w:color w:val="8064A2" w:themeColor="accent4"/>
          <w:sz w:val="20"/>
          <w:szCs w:val="20"/>
        </w:rPr>
        <w:drawing>
          <wp:inline distT="0" distB="0" distL="0" distR="0" wp14:anchorId="12BF16D7" wp14:editId="45F27EDB">
            <wp:extent cx="2799842" cy="1009559"/>
            <wp:effectExtent l="0" t="0" r="0" b="0"/>
            <wp:docPr id="620485980" name="Picture 2" descr="Martin Kirku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485980" name="Picture 2" descr="Martin Kirkup signatur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24732" cy="1018534"/>
                    </a:xfrm>
                    <a:prstGeom prst="rect">
                      <a:avLst/>
                    </a:prstGeom>
                  </pic:spPr>
                </pic:pic>
              </a:graphicData>
            </a:graphic>
          </wp:inline>
        </w:drawing>
      </w:r>
    </w:p>
    <w:p w14:paraId="1FCD88BD" w14:textId="0E185BFF" w:rsidR="002C5155" w:rsidRDefault="002C5155" w:rsidP="001679C2">
      <w:pPr>
        <w:pStyle w:val="NoSpacing"/>
        <w:rPr>
          <w:rFonts w:ascii="Arial" w:hAnsi="Arial" w:cs="Arial"/>
          <w:color w:val="8064A2" w:themeColor="accent4"/>
          <w:sz w:val="20"/>
          <w:szCs w:val="20"/>
        </w:rPr>
      </w:pPr>
    </w:p>
    <w:p w14:paraId="578E04BA" w14:textId="77777777" w:rsidR="002C5155" w:rsidRPr="00DA58A9" w:rsidRDefault="002C5155" w:rsidP="001679C2">
      <w:pPr>
        <w:pStyle w:val="NoSpacing"/>
        <w:rPr>
          <w:rFonts w:ascii="Arial" w:hAnsi="Arial" w:cs="Arial"/>
          <w:color w:val="8064A2" w:themeColor="accent4"/>
          <w:sz w:val="20"/>
          <w:szCs w:val="20"/>
        </w:rPr>
      </w:pPr>
    </w:p>
    <w:p w14:paraId="1CF28769" w14:textId="18C84C5A" w:rsidR="0036175D" w:rsidRPr="00C521B6" w:rsidRDefault="00C521B6" w:rsidP="001679C2">
      <w:pPr>
        <w:pStyle w:val="NoSpacing"/>
        <w:rPr>
          <w:rFonts w:ascii="Arial" w:hAnsi="Arial" w:cs="Arial"/>
          <w:sz w:val="20"/>
          <w:szCs w:val="20"/>
        </w:rPr>
      </w:pPr>
      <w:r>
        <w:rPr>
          <w:rFonts w:ascii="Arial" w:hAnsi="Arial" w:cs="Arial"/>
          <w:sz w:val="20"/>
          <w:szCs w:val="20"/>
        </w:rPr>
        <w:t>Dr M Kirkup</w:t>
      </w:r>
    </w:p>
    <w:p w14:paraId="20C65FDE" w14:textId="77777777" w:rsidR="00D81D23" w:rsidRDefault="0036175D" w:rsidP="001679C2">
      <w:pPr>
        <w:pStyle w:val="NoSpacing"/>
        <w:rPr>
          <w:rFonts w:ascii="Arial" w:hAnsi="Arial" w:cs="Arial"/>
          <w:color w:val="8064A2" w:themeColor="accent4"/>
          <w:sz w:val="20"/>
          <w:szCs w:val="20"/>
        </w:rPr>
      </w:pPr>
      <w:r w:rsidRPr="0015506E">
        <w:rPr>
          <w:rFonts w:ascii="Arial" w:hAnsi="Arial" w:cs="Arial"/>
          <w:sz w:val="20"/>
          <w:szCs w:val="20"/>
        </w:rPr>
        <w:t>Chair</w:t>
      </w:r>
    </w:p>
    <w:p w14:paraId="6F772CF5" w14:textId="7B401E15" w:rsidR="00E82813" w:rsidRPr="00791561" w:rsidRDefault="00791561" w:rsidP="001679C2">
      <w:pPr>
        <w:pStyle w:val="NoSpacing"/>
        <w:rPr>
          <w:rFonts w:ascii="Arial" w:hAnsi="Arial" w:cs="Arial"/>
          <w:sz w:val="20"/>
          <w:szCs w:val="20"/>
        </w:rPr>
      </w:pPr>
      <w:r w:rsidRPr="00791561">
        <w:rPr>
          <w:rFonts w:ascii="Arial" w:hAnsi="Arial" w:cs="Arial"/>
          <w:sz w:val="20"/>
          <w:szCs w:val="20"/>
        </w:rPr>
        <w:t>16</w:t>
      </w:r>
      <w:r w:rsidR="00D81D23" w:rsidRPr="00791561">
        <w:rPr>
          <w:rFonts w:ascii="Arial" w:hAnsi="Arial" w:cs="Arial"/>
          <w:sz w:val="20"/>
          <w:szCs w:val="20"/>
        </w:rPr>
        <w:t xml:space="preserve"> </w:t>
      </w:r>
      <w:r w:rsidR="004114F0" w:rsidRPr="00791561">
        <w:rPr>
          <w:rFonts w:ascii="Arial" w:hAnsi="Arial" w:cs="Arial"/>
          <w:sz w:val="20"/>
          <w:szCs w:val="20"/>
        </w:rPr>
        <w:t>July</w:t>
      </w:r>
      <w:r w:rsidR="00141164" w:rsidRPr="00791561">
        <w:rPr>
          <w:rFonts w:ascii="Arial" w:hAnsi="Arial" w:cs="Arial"/>
          <w:sz w:val="20"/>
          <w:szCs w:val="20"/>
        </w:rPr>
        <w:t xml:space="preserve"> </w:t>
      </w:r>
      <w:r w:rsidR="002C5155" w:rsidRPr="00791561">
        <w:rPr>
          <w:rFonts w:ascii="Arial" w:hAnsi="Arial" w:cs="Arial"/>
          <w:sz w:val="20"/>
          <w:szCs w:val="20"/>
        </w:rPr>
        <w:t>2024</w:t>
      </w:r>
    </w:p>
    <w:p w14:paraId="2FBC03E8" w14:textId="0AD0A808" w:rsidR="003905A9" w:rsidRPr="00072889" w:rsidRDefault="003905A9" w:rsidP="003905A9">
      <w:pPr>
        <w:pStyle w:val="NoSpacing"/>
        <w:rPr>
          <w:rFonts w:ascii="Arial" w:hAnsi="Arial" w:cs="Arial"/>
          <w:b/>
          <w:color w:val="FF0000"/>
          <w:sz w:val="20"/>
          <w:szCs w:val="20"/>
          <w:highlight w:val="yellow"/>
        </w:rPr>
      </w:pPr>
    </w:p>
    <w:p w14:paraId="5AEEAC34" w14:textId="77777777" w:rsidR="003905A9" w:rsidRPr="00025700" w:rsidRDefault="003905A9" w:rsidP="009F2B78">
      <w:pPr>
        <w:rPr>
          <w:color w:val="FF0000"/>
          <w:highlight w:val="yellow"/>
        </w:rPr>
      </w:pPr>
      <w:r w:rsidRPr="00025700">
        <w:rPr>
          <w:color w:val="FF0000"/>
          <w:highlight w:val="yellow"/>
        </w:rPr>
        <w:br w:type="page"/>
      </w:r>
    </w:p>
    <w:p w14:paraId="42C1C9F9" w14:textId="7E60E1C9" w:rsidR="00D04D71" w:rsidRPr="009116EB" w:rsidRDefault="00A94ACA" w:rsidP="0015506E">
      <w:pPr>
        <w:pStyle w:val="Heading2"/>
        <w:rPr>
          <w:color w:val="FFFFFF" w:themeColor="background1"/>
        </w:rPr>
      </w:pPr>
      <w:r w:rsidRPr="009116EB">
        <w:rPr>
          <w:color w:val="FFFFFF" w:themeColor="background1"/>
        </w:rPr>
        <w:lastRenderedPageBreak/>
        <w:t>Independent Auditor’s Report to the Members of Retina UK</w:t>
      </w:r>
      <w:r w:rsidR="0071658B" w:rsidRPr="0015506E">
        <w:rPr>
          <w:color w:val="FFFFFF" w:themeColor="background1"/>
        </w:rPr>
        <w:t xml:space="preserve"> </w:t>
      </w:r>
      <w:r w:rsidR="00D04D71" w:rsidRPr="0015506E">
        <w:rPr>
          <w:color w:val="FFFFFF" w:themeColor="background1"/>
        </w:rPr>
        <w:t>Opinion</w:t>
      </w:r>
    </w:p>
    <w:p w14:paraId="405D7DD0" w14:textId="56092926" w:rsidR="00DA1F92" w:rsidRPr="0015506E" w:rsidRDefault="00D04D71" w:rsidP="009F2B78">
      <w:r w:rsidRPr="0015506E">
        <w:t>We have audited the financial statements of Retina UK (the ‘charity’) for the period ended 31 December 202</w:t>
      </w:r>
      <w:r w:rsidR="002C5155">
        <w:t>3</w:t>
      </w:r>
      <w:r w:rsidRPr="0015506E">
        <w:t xml:space="preserve"> which comprise the </w:t>
      </w:r>
      <w:r w:rsidR="001A32AF" w:rsidRPr="0015506E">
        <w:t>Statement of Financial A</w:t>
      </w:r>
      <w:r w:rsidRPr="0015506E">
        <w:t xml:space="preserve">ctivities, the </w:t>
      </w:r>
      <w:r w:rsidR="001A32AF" w:rsidRPr="0015506E">
        <w:t>Balance S</w:t>
      </w:r>
      <w:r w:rsidRPr="0015506E">
        <w:t xml:space="preserve">heet, the </w:t>
      </w:r>
      <w:r w:rsidR="001A32AF" w:rsidRPr="0015506E">
        <w:t>Cash Flow Statement</w:t>
      </w:r>
      <w:r w:rsidRPr="0015506E">
        <w:t xml:space="preserve"> and the notes to the financial statements, including a summary of significant accounting policies.</w:t>
      </w:r>
    </w:p>
    <w:p w14:paraId="48128C93" w14:textId="4CF078F7" w:rsidR="00DA1F92" w:rsidRPr="0015506E" w:rsidRDefault="00D04D71" w:rsidP="009F2B78">
      <w:r w:rsidRPr="0015506E">
        <w:t xml:space="preserve"> </w:t>
      </w:r>
    </w:p>
    <w:p w14:paraId="0986953B" w14:textId="1CFEE7F5" w:rsidR="00D04D71" w:rsidRPr="0015506E" w:rsidRDefault="00D04D71" w:rsidP="009F2B78">
      <w:pPr>
        <w:rPr>
          <w:sz w:val="22"/>
        </w:rPr>
      </w:pPr>
      <w:r w:rsidRPr="0015506E">
        <w:t>The financial reporting framework that has been applied in their preparation is applicable law and United Kingdom Accounting Standards, including Financial Reporting Standard 102</w:t>
      </w:r>
      <w:r w:rsidR="002A5D1E" w:rsidRPr="0015506E">
        <w:t>;</w:t>
      </w:r>
      <w:r w:rsidRPr="0015506E">
        <w:t xml:space="preserve"> </w:t>
      </w:r>
      <w:r w:rsidR="002A5D1E" w:rsidRPr="0015506E">
        <w:t>t</w:t>
      </w:r>
      <w:r w:rsidRPr="0015506E">
        <w:t>he Financial Reporting Standard applicable in the UK and Republic of Ireland (United Kingdom Generally Accepted Accounting Practice).</w:t>
      </w:r>
    </w:p>
    <w:p w14:paraId="071E0812" w14:textId="0F1FB589" w:rsidR="00D04D71" w:rsidRPr="0015506E" w:rsidRDefault="00D04D71" w:rsidP="009F2B78"/>
    <w:p w14:paraId="3932EE28" w14:textId="77777777" w:rsidR="00D04D71" w:rsidRPr="0015506E" w:rsidRDefault="00D04D71" w:rsidP="009F2B78">
      <w:pPr>
        <w:rPr>
          <w:sz w:val="22"/>
        </w:rPr>
      </w:pPr>
      <w:r w:rsidRPr="0015506E">
        <w:t>In our opinion, the financial statements:</w:t>
      </w:r>
    </w:p>
    <w:p w14:paraId="5BCAC53D" w14:textId="01487D76" w:rsidR="00D04D71" w:rsidRPr="0015506E" w:rsidRDefault="00D04D71" w:rsidP="009F2B78">
      <w:pPr>
        <w:pStyle w:val="ListParagraph"/>
        <w:numPr>
          <w:ilvl w:val="0"/>
          <w:numId w:val="10"/>
        </w:numPr>
        <w:rPr>
          <w:sz w:val="22"/>
        </w:rPr>
      </w:pPr>
      <w:r w:rsidRPr="0015506E">
        <w:t>give a true and fair view of the state of the charity’s affairs as at 31 December 202</w:t>
      </w:r>
      <w:r w:rsidR="002C5155">
        <w:t>3</w:t>
      </w:r>
      <w:r w:rsidRPr="0015506E">
        <w:t xml:space="preserve"> and of its incoming resources and application of resources, for the period then ended;</w:t>
      </w:r>
    </w:p>
    <w:p w14:paraId="4E8409CF" w14:textId="59C1E1DD" w:rsidR="00D04D71" w:rsidRPr="0015506E" w:rsidRDefault="00D04D71" w:rsidP="009F2B78">
      <w:pPr>
        <w:pStyle w:val="ListParagraph"/>
        <w:numPr>
          <w:ilvl w:val="0"/>
          <w:numId w:val="10"/>
        </w:numPr>
      </w:pPr>
      <w:r w:rsidRPr="0015506E">
        <w:t>have been properly prepared in accordance with United Kingdom Generally Accepted Accounting Practice; and</w:t>
      </w:r>
    </w:p>
    <w:p w14:paraId="6FC43813" w14:textId="77777777" w:rsidR="00D04D71" w:rsidRPr="0015506E" w:rsidRDefault="00D04D71" w:rsidP="009F2B78">
      <w:pPr>
        <w:pStyle w:val="ListParagraph"/>
        <w:numPr>
          <w:ilvl w:val="0"/>
          <w:numId w:val="10"/>
        </w:numPr>
        <w:rPr>
          <w:sz w:val="22"/>
        </w:rPr>
      </w:pPr>
      <w:r w:rsidRPr="0015506E">
        <w:t>have been prepared in accordance with the requirements of the Charities Act 2011.</w:t>
      </w:r>
    </w:p>
    <w:p w14:paraId="7E02B5DF" w14:textId="77777777" w:rsidR="00D04D71" w:rsidRPr="0015506E" w:rsidRDefault="00D04D71" w:rsidP="009F2B78"/>
    <w:p w14:paraId="1D8D27FA" w14:textId="77777777" w:rsidR="00D04D71" w:rsidRPr="0015506E" w:rsidRDefault="00D04D71" w:rsidP="00553B6A">
      <w:pPr>
        <w:pStyle w:val="Heading3"/>
      </w:pPr>
      <w:r w:rsidRPr="0015506E">
        <w:t>Basis for opinion</w:t>
      </w:r>
    </w:p>
    <w:p w14:paraId="14C93B23" w14:textId="3FD782AF" w:rsidR="00D04D71" w:rsidRPr="0015506E" w:rsidRDefault="00D04D71" w:rsidP="009F2B78">
      <w:pPr>
        <w:rPr>
          <w:sz w:val="22"/>
        </w:rPr>
      </w:pPr>
      <w:r w:rsidRPr="0015506E">
        <w:t>We conducted our audit in accordance with International Standards on Auditing (UK) (ISAs (UK)) and applicable law. Our responsibilities under those standards are further described in the Auditor's responsibilities for the audit of the financial statements section of our report. We are independent of the charity in accordance with the ethical requirements that are relevant to our audit of the financial statements in the UK, including the FRC’s Ethical Standard, and we have fulfilled our other ethical responsibilities in accordance with these requirements. We believe that the audit evidence we have obtained is sufficient and appropriate to provide a basis for our opinion.</w:t>
      </w:r>
    </w:p>
    <w:p w14:paraId="556791B2" w14:textId="77777777" w:rsidR="00972E4F" w:rsidRPr="0015506E" w:rsidRDefault="00972E4F" w:rsidP="007675A6"/>
    <w:p w14:paraId="5308D58A" w14:textId="2C50FACE" w:rsidR="00D04D71" w:rsidRPr="0015506E" w:rsidRDefault="00D04D71" w:rsidP="00553B6A">
      <w:pPr>
        <w:pStyle w:val="Heading3"/>
      </w:pPr>
      <w:r w:rsidRPr="0015506E">
        <w:t>Conclusions relating to going concern</w:t>
      </w:r>
    </w:p>
    <w:p w14:paraId="398A5DF8" w14:textId="44FE1654" w:rsidR="00D04D71" w:rsidRPr="0015506E" w:rsidRDefault="00D04D71" w:rsidP="009F2B78">
      <w:pPr>
        <w:rPr>
          <w:sz w:val="22"/>
        </w:rPr>
      </w:pPr>
      <w:r w:rsidRPr="0015506E">
        <w:t>In auditing the financial statemen</w:t>
      </w:r>
      <w:r w:rsidR="006A189E" w:rsidRPr="0015506E">
        <w:t>ts, we have concluded that the T</w:t>
      </w:r>
      <w:r w:rsidRPr="0015506E">
        <w:t>rustees</w:t>
      </w:r>
      <w:r w:rsidR="006A189E" w:rsidRPr="0015506E">
        <w:t>’</w:t>
      </w:r>
      <w:r w:rsidRPr="0015506E">
        <w:t xml:space="preserve"> use of the going concern basis of accounting in the preparation of the financial statements is appropriate.</w:t>
      </w:r>
    </w:p>
    <w:p w14:paraId="0C43C8F7" w14:textId="77777777" w:rsidR="00D04D71" w:rsidRPr="0015506E" w:rsidRDefault="00D04D71" w:rsidP="009F2B78"/>
    <w:p w14:paraId="1F81655A" w14:textId="77777777" w:rsidR="00D04D71" w:rsidRPr="0015506E" w:rsidRDefault="00D04D71" w:rsidP="009F2B78">
      <w:pPr>
        <w:rPr>
          <w:sz w:val="22"/>
        </w:rPr>
      </w:pPr>
      <w:r w:rsidRPr="0015506E">
        <w:t>Based on the work we have performed, we have not identified any material uncertainties relating to events or conditions that, individually or collectively, may cast significant doubt on the charity’s ability to continue as a going concern for a period of at least twelve months from when the financial statements are authorised for issue.</w:t>
      </w:r>
    </w:p>
    <w:p w14:paraId="4219FB52" w14:textId="77777777" w:rsidR="00D04D71" w:rsidRPr="0015506E" w:rsidRDefault="00D04D71" w:rsidP="009F2B78"/>
    <w:p w14:paraId="79CB5985" w14:textId="0142D34E" w:rsidR="00D04D71" w:rsidRPr="0015506E" w:rsidRDefault="00D04D71" w:rsidP="009F2B78">
      <w:pPr>
        <w:rPr>
          <w:sz w:val="22"/>
        </w:rPr>
      </w:pPr>
      <w:r w:rsidRPr="0015506E">
        <w:t>Our responsibilities a</w:t>
      </w:r>
      <w:r w:rsidR="006A189E" w:rsidRPr="0015506E">
        <w:t>nd the responsibilities of the T</w:t>
      </w:r>
      <w:r w:rsidRPr="0015506E">
        <w:t>rustees with respect to going concern are described in the relevant sections of this report.</w:t>
      </w:r>
    </w:p>
    <w:p w14:paraId="48551251" w14:textId="7EE62499" w:rsidR="00D04D71" w:rsidRPr="0015506E" w:rsidRDefault="00D04D71" w:rsidP="009F2B78"/>
    <w:p w14:paraId="1513D4B7" w14:textId="77777777" w:rsidR="00D04D71" w:rsidRPr="0015506E" w:rsidRDefault="00D04D71" w:rsidP="00553B6A">
      <w:pPr>
        <w:pStyle w:val="Heading3"/>
        <w:rPr>
          <w:sz w:val="22"/>
        </w:rPr>
      </w:pPr>
      <w:r w:rsidRPr="0015506E">
        <w:t>Other information</w:t>
      </w:r>
    </w:p>
    <w:p w14:paraId="06CFF4EE" w14:textId="0708329A" w:rsidR="00D04D71" w:rsidRPr="0015506E" w:rsidRDefault="00D04D71" w:rsidP="009F2B78">
      <w:pPr>
        <w:rPr>
          <w:sz w:val="22"/>
        </w:rPr>
      </w:pPr>
      <w:r w:rsidRPr="0015506E">
        <w:t>The other information comprises the information included in the annual report other than the financial statements and our</w:t>
      </w:r>
      <w:r w:rsidR="006A189E" w:rsidRPr="0015506E">
        <w:t xml:space="preserve"> auditor's report thereon. The T</w:t>
      </w:r>
      <w:r w:rsidRPr="0015506E">
        <w:t>rustees are responsible for the other information contained within the annual report. Our opinion on the financial statements does not cover the other information and we do not express any form of assurance conclusion thereon. Our responsibility is to read the other information and, in doing so, consider whether the other information is materially inconsistent with the financial statements or our knowledge obtained in the course of the audit, or otherwise appears to be materially misstated. If we identify such material inconsistencies or apparent material misstatements, we are required to determine whether this gives rise to a material misstatement in the financial statements themselves. If, based on the work we have performed, we conclude that there is a material misstatement of this other information, we are required to report that fact.</w:t>
      </w:r>
    </w:p>
    <w:p w14:paraId="72F3F2E0" w14:textId="77777777" w:rsidR="00D04D71" w:rsidRPr="0015506E" w:rsidRDefault="00D04D71" w:rsidP="009F2B78"/>
    <w:p w14:paraId="13B95FDB" w14:textId="0EB95519" w:rsidR="00D04D71" w:rsidRPr="0015506E" w:rsidRDefault="00D04D71" w:rsidP="009F2B78">
      <w:r w:rsidRPr="0015506E">
        <w:t>We have nothing to report in this regard.</w:t>
      </w:r>
    </w:p>
    <w:p w14:paraId="77026BC2" w14:textId="1D12FB8F" w:rsidR="00D04D71" w:rsidRPr="0015506E" w:rsidRDefault="00D04D71" w:rsidP="009F2B78"/>
    <w:p w14:paraId="4C0A33AB" w14:textId="77777777" w:rsidR="008C16A5" w:rsidRPr="0015506E" w:rsidRDefault="008C16A5">
      <w:pPr>
        <w:spacing w:after="200" w:line="276" w:lineRule="auto"/>
        <w:rPr>
          <w:b/>
        </w:rPr>
      </w:pPr>
      <w:r w:rsidRPr="0015506E">
        <w:br w:type="page"/>
      </w:r>
    </w:p>
    <w:p w14:paraId="7A1AE47D" w14:textId="77777777" w:rsidR="0071658B" w:rsidRDefault="0071658B" w:rsidP="00F72434"/>
    <w:p w14:paraId="7C4958E1" w14:textId="780F32C0" w:rsidR="00D04D71" w:rsidRPr="0015506E" w:rsidRDefault="00D04D71" w:rsidP="00553B6A">
      <w:pPr>
        <w:pStyle w:val="Heading3"/>
      </w:pPr>
      <w:r w:rsidRPr="0015506E">
        <w:t>Matters on which we are required to report by exception</w:t>
      </w:r>
    </w:p>
    <w:p w14:paraId="4B3E5544" w14:textId="3EE3EFA5" w:rsidR="00D04D71" w:rsidRPr="0015506E" w:rsidRDefault="00D04D71" w:rsidP="009F2B78">
      <w:r w:rsidRPr="0015506E">
        <w:t>We have nothing to report in respect of the following matters in relation to which the Charities (Accounts and Reports) Regulations 2008 require us to report to you if, in our opinion:</w:t>
      </w:r>
    </w:p>
    <w:p w14:paraId="496D558C" w14:textId="77777777" w:rsidR="00D04D71" w:rsidRPr="0015506E" w:rsidRDefault="00D04D71" w:rsidP="009F2B78"/>
    <w:p w14:paraId="4462F7F2" w14:textId="1D6048F5" w:rsidR="00D04D71" w:rsidRPr="0015506E" w:rsidRDefault="00D04D71" w:rsidP="009F2B78">
      <w:pPr>
        <w:pStyle w:val="ListParagraph"/>
        <w:numPr>
          <w:ilvl w:val="0"/>
          <w:numId w:val="11"/>
        </w:numPr>
        <w:rPr>
          <w:sz w:val="22"/>
        </w:rPr>
      </w:pPr>
      <w:r w:rsidRPr="0015506E">
        <w:t>the information given in the financial statements is inconsistent in</w:t>
      </w:r>
      <w:r w:rsidR="006A189E" w:rsidRPr="0015506E">
        <w:t xml:space="preserve"> any material respect with the T</w:t>
      </w:r>
      <w:r w:rsidRPr="0015506E">
        <w:t>rustees</w:t>
      </w:r>
      <w:r w:rsidR="006A189E" w:rsidRPr="0015506E">
        <w:t>’</w:t>
      </w:r>
      <w:r w:rsidRPr="0015506E">
        <w:t xml:space="preserve"> report; or</w:t>
      </w:r>
    </w:p>
    <w:p w14:paraId="0A46B777" w14:textId="77777777" w:rsidR="00D04D71" w:rsidRPr="0015506E" w:rsidRDefault="00D04D71" w:rsidP="009F2B78">
      <w:pPr>
        <w:pStyle w:val="ListParagraph"/>
        <w:numPr>
          <w:ilvl w:val="0"/>
          <w:numId w:val="11"/>
        </w:numPr>
        <w:rPr>
          <w:sz w:val="22"/>
        </w:rPr>
      </w:pPr>
      <w:r w:rsidRPr="0015506E">
        <w:t>sufficient accounting records have not been kept; or</w:t>
      </w:r>
    </w:p>
    <w:p w14:paraId="1C4966E4" w14:textId="77777777" w:rsidR="00D04D71" w:rsidRPr="0015506E" w:rsidRDefault="00D04D71" w:rsidP="009F2B78">
      <w:pPr>
        <w:pStyle w:val="ListParagraph"/>
        <w:numPr>
          <w:ilvl w:val="0"/>
          <w:numId w:val="11"/>
        </w:numPr>
        <w:rPr>
          <w:sz w:val="22"/>
        </w:rPr>
      </w:pPr>
      <w:r w:rsidRPr="0015506E">
        <w:t>the financial statements are not in agreement with the accounting records; or</w:t>
      </w:r>
    </w:p>
    <w:p w14:paraId="45900D5C" w14:textId="77777777" w:rsidR="00D04D71" w:rsidRPr="0015506E" w:rsidRDefault="00D04D71" w:rsidP="009F2B78">
      <w:pPr>
        <w:pStyle w:val="ListParagraph"/>
        <w:numPr>
          <w:ilvl w:val="0"/>
          <w:numId w:val="11"/>
        </w:numPr>
        <w:rPr>
          <w:sz w:val="22"/>
        </w:rPr>
      </w:pPr>
      <w:r w:rsidRPr="0015506E">
        <w:t>we have not received all the information and explanations we require for our audit.</w:t>
      </w:r>
    </w:p>
    <w:p w14:paraId="349CE546" w14:textId="0BF50ADD" w:rsidR="00D04D71" w:rsidRPr="0015506E" w:rsidRDefault="00D04D71" w:rsidP="009F2B78"/>
    <w:p w14:paraId="52AE74CF" w14:textId="0B6BDF98" w:rsidR="00D04D71" w:rsidRPr="0015506E" w:rsidRDefault="006A189E" w:rsidP="00553B6A">
      <w:pPr>
        <w:pStyle w:val="Heading3"/>
      </w:pPr>
      <w:r w:rsidRPr="0015506E">
        <w:t>Responsibilities of T</w:t>
      </w:r>
      <w:r w:rsidR="00D04D71" w:rsidRPr="0015506E">
        <w:t>rustees</w:t>
      </w:r>
    </w:p>
    <w:p w14:paraId="17768C88" w14:textId="2250A7FC" w:rsidR="00D04D71" w:rsidRPr="0015506E" w:rsidRDefault="00D04D71" w:rsidP="009F2B78">
      <w:pPr>
        <w:rPr>
          <w:sz w:val="22"/>
        </w:rPr>
      </w:pPr>
      <w:r w:rsidRPr="0015506E">
        <w:t xml:space="preserve">As explained </w:t>
      </w:r>
      <w:r w:rsidR="006A189E" w:rsidRPr="0015506E">
        <w:t>more fully in the statement of T</w:t>
      </w:r>
      <w:r w:rsidRPr="0015506E">
        <w:t>rustees</w:t>
      </w:r>
      <w:r w:rsidR="006A189E" w:rsidRPr="0015506E">
        <w:t>’ responsibilities, the T</w:t>
      </w:r>
      <w:r w:rsidRPr="0015506E">
        <w:t>rustees are responsible for the preparation of the financial statements and for being satisfied that they give a true and fair view, and fo</w:t>
      </w:r>
      <w:r w:rsidR="006A189E" w:rsidRPr="0015506E">
        <w:t>r such internal control as the T</w:t>
      </w:r>
      <w:r w:rsidRPr="0015506E">
        <w:t>rustees determine is necessary to enable the preparation of financial statements that are free from material misstatement, whether due to fraud or error. In preparing</w:t>
      </w:r>
      <w:r w:rsidR="006A189E" w:rsidRPr="0015506E">
        <w:t xml:space="preserve"> the financial statements, the T</w:t>
      </w:r>
      <w:r w:rsidRPr="0015506E">
        <w:t xml:space="preserve">rustees are responsible for assessing the charity’s ability to continue as a going concern, disclosing, as applicable, matters related to going concern and using the going concern </w:t>
      </w:r>
      <w:r w:rsidR="00992643" w:rsidRPr="0015506E">
        <w:t>basis of accounting unless the T</w:t>
      </w:r>
      <w:r w:rsidRPr="0015506E">
        <w:t>rustees either intend to cease operations, or have no realistic alternative but to do so.</w:t>
      </w:r>
    </w:p>
    <w:p w14:paraId="6E60B12B" w14:textId="1DEAF668" w:rsidR="00D04D71" w:rsidRPr="0015506E" w:rsidRDefault="00D04D71" w:rsidP="009F2B78"/>
    <w:p w14:paraId="59FBA8E7" w14:textId="322A2F01" w:rsidR="00D04D71" w:rsidRPr="0015506E" w:rsidRDefault="00D04D71" w:rsidP="00553B6A">
      <w:pPr>
        <w:pStyle w:val="Heading3"/>
      </w:pPr>
      <w:r w:rsidRPr="0015506E">
        <w:t>Auditor's responsibilities for the audit of the financial statements</w:t>
      </w:r>
    </w:p>
    <w:p w14:paraId="380C9688" w14:textId="77777777" w:rsidR="00D04D71" w:rsidRPr="0015506E" w:rsidRDefault="00D04D71" w:rsidP="009F2B78">
      <w:pPr>
        <w:rPr>
          <w:sz w:val="22"/>
        </w:rPr>
      </w:pPr>
      <w:r w:rsidRPr="0015506E">
        <w:t>We have been appointed as auditor under section 144 of the Charities Act 2011 and report in accordance with the Act and relevant regulations made or having effect thereunder.</w:t>
      </w:r>
    </w:p>
    <w:p w14:paraId="729EEE25" w14:textId="77777777" w:rsidR="007C5FD2" w:rsidRPr="0015506E" w:rsidRDefault="007C5FD2" w:rsidP="009F2B78"/>
    <w:p w14:paraId="6EA36E00" w14:textId="3F8C7359" w:rsidR="00D04D71" w:rsidRPr="0015506E" w:rsidRDefault="00D04D71" w:rsidP="009F2B78">
      <w:pPr>
        <w:rPr>
          <w:sz w:val="22"/>
        </w:rPr>
      </w:pPr>
      <w:r w:rsidRPr="0015506E">
        <w:t>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w:t>
      </w:r>
    </w:p>
    <w:p w14:paraId="32F0727E" w14:textId="02C145BB" w:rsidR="00D04D71" w:rsidRPr="0015506E" w:rsidRDefault="00D04D71" w:rsidP="009F2B78"/>
    <w:p w14:paraId="409ADA9B" w14:textId="77777777" w:rsidR="00D04D71" w:rsidRPr="0015506E" w:rsidRDefault="00D04D71" w:rsidP="009F2B78">
      <w:pPr>
        <w:rPr>
          <w:sz w:val="22"/>
        </w:rPr>
      </w:pPr>
      <w:r w:rsidRPr="0015506E">
        <w:t>A further description of our responsibilities is available on the Financial Reporting Council’s website at: https://www.frc.org.uk/auditorsresponsibilities. This description forms part of our auditor's report.</w:t>
      </w:r>
    </w:p>
    <w:p w14:paraId="4B9CC9BC" w14:textId="77777777" w:rsidR="00D04D71" w:rsidRPr="0015506E" w:rsidRDefault="00D04D71" w:rsidP="009F2B78"/>
    <w:p w14:paraId="49574F3E" w14:textId="77777777" w:rsidR="00D04D71" w:rsidRPr="0015506E" w:rsidRDefault="00D04D71" w:rsidP="00553B6A">
      <w:pPr>
        <w:pStyle w:val="Heading3"/>
      </w:pPr>
      <w:r w:rsidRPr="0015506E">
        <w:t>Extent to which the audit was considered capable of detecting irregularities, including fraud</w:t>
      </w:r>
    </w:p>
    <w:p w14:paraId="3587DBB6" w14:textId="77777777" w:rsidR="00D04D71" w:rsidRPr="0015506E" w:rsidRDefault="00D04D71" w:rsidP="009F2B78">
      <w:r w:rsidRPr="0015506E">
        <w:t>Irregularities, including fraud, are instances of non-compliance with laws and regulations. We design procedures in line with our responsibilities, outlined above and on the Financial Reporting Council’s website, to detect material misstatements in respect of irregularities, including fraud.</w:t>
      </w:r>
    </w:p>
    <w:p w14:paraId="380494F5" w14:textId="77777777" w:rsidR="00D04D71" w:rsidRPr="0015506E" w:rsidRDefault="00D04D71" w:rsidP="009F2B78"/>
    <w:p w14:paraId="22D34B8E" w14:textId="516E55C2" w:rsidR="00D04D71" w:rsidRPr="0015506E" w:rsidRDefault="00D04D71" w:rsidP="009F2B78">
      <w:r w:rsidRPr="0015506E">
        <w:t>We obtain and update our understanding of the entity, its activities, its control environment, and likely future developments, including in relation to the legal and regulatory framework applicable and how the entity is complying with that framework. Based on this understanding, we identify and assess the risks of material misstatement of the financial statements, whether due to fraud or error, design and perform audit procedures responsive to those risks, and obtain audit evidence that is sufficient and appropriate to provide a basis for our opinion. This includes consideration of the risk of acts by the entity that were contrary to applicable laws and regulations, including fraud.</w:t>
      </w:r>
    </w:p>
    <w:p w14:paraId="1F06442E" w14:textId="77777777" w:rsidR="00D04D71" w:rsidRPr="0015506E" w:rsidRDefault="00D04D71" w:rsidP="009F2B78"/>
    <w:p w14:paraId="735DD77A" w14:textId="77777777" w:rsidR="00972E4F" w:rsidRPr="0015506E" w:rsidRDefault="00972E4F" w:rsidP="00972E4F">
      <w:r w:rsidRPr="0015506E">
        <w:t>In response to the risk of irregularities and non-compliance with laws and regulations, including fraud, we designed procedures which included:</w:t>
      </w:r>
    </w:p>
    <w:p w14:paraId="72206312" w14:textId="77777777" w:rsidR="00972E4F" w:rsidRPr="0015506E" w:rsidRDefault="00972E4F" w:rsidP="00972E4F"/>
    <w:p w14:paraId="5F859E33" w14:textId="77777777" w:rsidR="00972E4F" w:rsidRPr="0015506E" w:rsidRDefault="00972E4F" w:rsidP="00972E4F">
      <w:pPr>
        <w:pStyle w:val="ListParagraph"/>
        <w:numPr>
          <w:ilvl w:val="0"/>
          <w:numId w:val="12"/>
        </w:numPr>
      </w:pPr>
      <w:r w:rsidRPr="0015506E">
        <w:t>Enquiry of management and those charged with governance around actual and potential litigation and claims as well as actual, suspected and alleged fraud; </w:t>
      </w:r>
    </w:p>
    <w:p w14:paraId="088145C4" w14:textId="77777777" w:rsidR="00972E4F" w:rsidRPr="0015506E" w:rsidRDefault="00972E4F" w:rsidP="00972E4F">
      <w:pPr>
        <w:pStyle w:val="ListParagraph"/>
        <w:numPr>
          <w:ilvl w:val="0"/>
          <w:numId w:val="12"/>
        </w:numPr>
      </w:pPr>
      <w:r w:rsidRPr="0015506E">
        <w:t>Reviewing minutes of meetings of those charged with governance;</w:t>
      </w:r>
    </w:p>
    <w:p w14:paraId="7BEF3BF6" w14:textId="77777777" w:rsidR="00972E4F" w:rsidRPr="0015506E" w:rsidRDefault="00972E4F">
      <w:pPr>
        <w:spacing w:after="200" w:line="276" w:lineRule="auto"/>
        <w:rPr>
          <w:b/>
        </w:rPr>
      </w:pPr>
      <w:r w:rsidRPr="0015506E">
        <w:br w:type="page"/>
      </w:r>
    </w:p>
    <w:p w14:paraId="06DBEB95" w14:textId="77777777" w:rsidR="0071658B" w:rsidRDefault="0071658B" w:rsidP="0015506E">
      <w:pPr>
        <w:ind w:left="360"/>
      </w:pPr>
    </w:p>
    <w:p w14:paraId="5D90BE2F" w14:textId="1EF3B7B9" w:rsidR="00D04D71" w:rsidRPr="0015506E" w:rsidRDefault="00D04D71" w:rsidP="009F2B78">
      <w:pPr>
        <w:pStyle w:val="ListParagraph"/>
        <w:numPr>
          <w:ilvl w:val="0"/>
          <w:numId w:val="14"/>
        </w:numPr>
      </w:pPr>
      <w:r w:rsidRPr="0015506E">
        <w:t>Assessing the extent of compliance with the laws and regulations considered to have a direct material effect on the financial statements or the operations of the entity through enquiry and inspection; </w:t>
      </w:r>
    </w:p>
    <w:p w14:paraId="14DD08AA" w14:textId="77777777" w:rsidR="00D04D71" w:rsidRPr="0015506E" w:rsidRDefault="00D04D71" w:rsidP="009F2B78">
      <w:pPr>
        <w:pStyle w:val="ListParagraph"/>
        <w:numPr>
          <w:ilvl w:val="0"/>
          <w:numId w:val="15"/>
        </w:numPr>
      </w:pPr>
      <w:r w:rsidRPr="0015506E">
        <w:t>Reviewing financial statement disclosures and testing to supporting documentation to assess compliance with applicable laws and regulations;</w:t>
      </w:r>
    </w:p>
    <w:p w14:paraId="7EA21155" w14:textId="77777777" w:rsidR="00D04D71" w:rsidRPr="0015506E" w:rsidRDefault="00D04D71" w:rsidP="009F2B78">
      <w:pPr>
        <w:pStyle w:val="ListParagraph"/>
        <w:numPr>
          <w:ilvl w:val="0"/>
          <w:numId w:val="16"/>
        </w:numPr>
      </w:pPr>
      <w:r w:rsidRPr="0015506E">
        <w:t>Performing audit work over the risk of management bias and override of controls, including testing of journal entries and other adjustments for appropriateness, evaluating the business rationale of significant transactions outside the normal course of business and reviewing accounting estimates for indicators of potential bias. </w:t>
      </w:r>
    </w:p>
    <w:p w14:paraId="2A7FF732" w14:textId="77777777" w:rsidR="00D04D71" w:rsidRPr="0015506E" w:rsidRDefault="00D04D71" w:rsidP="009F2B78"/>
    <w:p w14:paraId="0A3B02D2" w14:textId="0E77C706" w:rsidR="00D04D71" w:rsidRPr="0015506E" w:rsidRDefault="00D04D71" w:rsidP="009F2B78">
      <w:r w:rsidRPr="0015506E">
        <w:t>Because of the inherent limitations of an audit, there is a risk that we will not detect all irregularities, including those leading to a material misstatement in the financial statements or non-compliance with regulation. This risk increases the more that compliance with a law or regulation is removed from the events and transactions reflected in the financial statements, as we will be less likely to become aware of instances of non-compliance. The risk of not detecting a material misstatement resulting from fraud is higher than for one resulting from error, as fraud may involve collusion, forgery, intentional omissions, misrepresentations, or the override of internal control.</w:t>
      </w:r>
    </w:p>
    <w:p w14:paraId="59C6DEB6" w14:textId="3B62BCED" w:rsidR="007C5FD2" w:rsidRPr="0015506E" w:rsidRDefault="007C5FD2" w:rsidP="009F2B78"/>
    <w:p w14:paraId="40558C71" w14:textId="682DD165" w:rsidR="007C5FD2" w:rsidRPr="0015506E" w:rsidRDefault="007C5FD2" w:rsidP="00553B6A">
      <w:pPr>
        <w:pStyle w:val="Heading3"/>
      </w:pPr>
      <w:r w:rsidRPr="0015506E">
        <w:t>Other matters</w:t>
      </w:r>
    </w:p>
    <w:p w14:paraId="4038D80F" w14:textId="77777777" w:rsidR="007C5FD2" w:rsidRPr="0015506E" w:rsidRDefault="007C5FD2" w:rsidP="009F2B78">
      <w:r w:rsidRPr="0015506E">
        <w:t>Your attention is drawn to the fact that the charity has prepared financial statements in accordance with "Accounting and Reporting by Charities: Statement of Recommended Practice applicable to charities preparing their accounts in accordance with the Financial Reporting Standard applicable in the UK and Republic of Ireland (FRS 102)" (as amended) in preference to the Accounting and Reporting by Charities: Statement of Recommended Practice issued on 1 April 2005 which is referred to in the extant regulations but has now been withdrawn.</w:t>
      </w:r>
    </w:p>
    <w:p w14:paraId="5FC58500" w14:textId="77777777" w:rsidR="007C5FD2" w:rsidRPr="0015506E" w:rsidRDefault="007C5FD2" w:rsidP="009F2B78"/>
    <w:p w14:paraId="55F6982D" w14:textId="72365862" w:rsidR="007C5FD2" w:rsidRPr="0015506E" w:rsidRDefault="007C5FD2" w:rsidP="009F2B78">
      <w:r w:rsidRPr="0015506E">
        <w:t>This has been done in order for the financial statements to provide a true and fair view in accordance with current Generally Accepted Accounting Practice.</w:t>
      </w:r>
    </w:p>
    <w:p w14:paraId="3B938062" w14:textId="77777777" w:rsidR="00D04D71" w:rsidRPr="0015506E" w:rsidRDefault="00D04D71" w:rsidP="009F2B78"/>
    <w:p w14:paraId="773CCADD" w14:textId="02260BB5" w:rsidR="00D04D71" w:rsidRPr="0015506E" w:rsidRDefault="00D04D71" w:rsidP="00553B6A">
      <w:pPr>
        <w:pStyle w:val="Heading3"/>
      </w:pPr>
      <w:r w:rsidRPr="0015506E">
        <w:t>Use of our report</w:t>
      </w:r>
    </w:p>
    <w:p w14:paraId="6F031E1C" w14:textId="4F4170CB" w:rsidR="00D04D71" w:rsidRPr="0015506E" w:rsidRDefault="00D04D71" w:rsidP="009F2B78">
      <w:r w:rsidRPr="0015506E">
        <w:t>This report i</w:t>
      </w:r>
      <w:r w:rsidR="00992643" w:rsidRPr="0015506E">
        <w:t>s made solely to the charity’s T</w:t>
      </w:r>
      <w:r w:rsidRPr="0015506E">
        <w:t>rustees, as a body, in accordance with part 4 of the Charities (Accounts and Reports) Regulations 2008. Our audit work has been undertaken so that w</w:t>
      </w:r>
      <w:r w:rsidR="00992643" w:rsidRPr="0015506E">
        <w:t>e might state to the charity's T</w:t>
      </w:r>
      <w:r w:rsidRPr="0015506E">
        <w:t>rustees those matters we are required to state to them in an auditors' report and for no other purpose. To the fullest extent permitted by law, we do not accept or assume responsibility to anyone other than</w:t>
      </w:r>
      <w:r w:rsidR="00992643" w:rsidRPr="0015506E">
        <w:t xml:space="preserve"> the charity and the charity’s T</w:t>
      </w:r>
      <w:r w:rsidRPr="0015506E">
        <w:t>rustees as a body, for our audit work, for this report, or for the opinions we have formed.</w:t>
      </w:r>
    </w:p>
    <w:p w14:paraId="27DC5728" w14:textId="296B2C30" w:rsidR="007C5FD2" w:rsidRPr="0015506E" w:rsidRDefault="007C5FD2" w:rsidP="009F2B78"/>
    <w:p w14:paraId="4D66FA83" w14:textId="55A25FF5" w:rsidR="00D04D71" w:rsidRPr="0015506E" w:rsidRDefault="00D04D71" w:rsidP="009F2B7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80E20" w:rsidRPr="00680E20" w14:paraId="2256174E" w14:textId="77777777" w:rsidTr="00D04D71">
        <w:tc>
          <w:tcPr>
            <w:tcW w:w="4508" w:type="dxa"/>
          </w:tcPr>
          <w:p w14:paraId="19E75C9D" w14:textId="764BEC0F" w:rsidR="007C5FD2" w:rsidRPr="0015506E" w:rsidRDefault="007C5FD2" w:rsidP="009F2B78">
            <w:r w:rsidRPr="0015506E">
              <w:t>Azets Audit Services</w:t>
            </w:r>
          </w:p>
        </w:tc>
        <w:tc>
          <w:tcPr>
            <w:tcW w:w="4508" w:type="dxa"/>
          </w:tcPr>
          <w:p w14:paraId="51C8D3F9" w14:textId="77777777" w:rsidR="007C5FD2" w:rsidRPr="0015506E" w:rsidRDefault="007C5FD2" w:rsidP="009F2B78"/>
          <w:p w14:paraId="5BD8AC47" w14:textId="332BB79A" w:rsidR="007C5FD2" w:rsidRPr="004B7E39" w:rsidRDefault="004B7E39" w:rsidP="009F2B78">
            <w:pPr>
              <w:rPr>
                <w:b/>
                <w:bCs/>
              </w:rPr>
            </w:pPr>
            <w:r w:rsidRPr="004B7E39">
              <w:rPr>
                <w:noProof/>
              </w:rPr>
              <w:drawing>
                <wp:inline distT="0" distB="0" distL="0" distR="0" wp14:anchorId="16427BCB" wp14:editId="57E4417C">
                  <wp:extent cx="1285875" cy="323850"/>
                  <wp:effectExtent l="0" t="0" r="9525" b="0"/>
                  <wp:docPr id="5407227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85875" cy="323850"/>
                          </a:xfrm>
                          <a:prstGeom prst="rect">
                            <a:avLst/>
                          </a:prstGeom>
                          <a:noFill/>
                          <a:ln>
                            <a:noFill/>
                          </a:ln>
                        </pic:spPr>
                      </pic:pic>
                    </a:graphicData>
                  </a:graphic>
                </wp:inline>
              </w:drawing>
            </w:r>
            <w:r>
              <w:rPr>
                <w:b/>
                <w:bCs/>
              </w:rPr>
              <w:t xml:space="preserve">  </w:t>
            </w:r>
            <w:r>
              <w:rPr>
                <w:b/>
                <w:bCs/>
              </w:rPr>
              <w:tab/>
            </w:r>
            <w:r>
              <w:rPr>
                <w:b/>
                <w:bCs/>
              </w:rPr>
              <w:tab/>
            </w:r>
            <w:r w:rsidRPr="004B7E39">
              <w:t>24 July 2024</w:t>
            </w:r>
          </w:p>
        </w:tc>
      </w:tr>
      <w:tr w:rsidR="00680E20" w:rsidRPr="00680E20" w14:paraId="2C37B4DB" w14:textId="77777777" w:rsidTr="00D04D71">
        <w:tc>
          <w:tcPr>
            <w:tcW w:w="4508" w:type="dxa"/>
          </w:tcPr>
          <w:p w14:paraId="6B62C4D8" w14:textId="4265B061" w:rsidR="00D04D71" w:rsidRPr="0015506E" w:rsidRDefault="00D04D71" w:rsidP="009F2B78">
            <w:r w:rsidRPr="0015506E">
              <w:t xml:space="preserve">Chartered Accountants </w:t>
            </w:r>
            <w:r w:rsidRPr="0015506E">
              <w:br/>
              <w:t>Statutory Auditor</w:t>
            </w:r>
          </w:p>
        </w:tc>
        <w:tc>
          <w:tcPr>
            <w:tcW w:w="4508" w:type="dxa"/>
          </w:tcPr>
          <w:p w14:paraId="67EA2B0C" w14:textId="7A1571A6" w:rsidR="00D04D71" w:rsidRPr="0015506E" w:rsidRDefault="00D04D71" w:rsidP="009F2B78"/>
          <w:p w14:paraId="08F70EEE" w14:textId="77777777" w:rsidR="00A44113" w:rsidRPr="0015506E" w:rsidRDefault="00A44113" w:rsidP="009F2B78">
            <w:r w:rsidRPr="0015506E">
              <w:t>Epsilon House</w:t>
            </w:r>
          </w:p>
          <w:p w14:paraId="038EA757" w14:textId="23B5F0BB" w:rsidR="00A44113" w:rsidRPr="0015506E" w:rsidRDefault="00A44113" w:rsidP="009F2B78">
            <w:r w:rsidRPr="0015506E">
              <w:t>The Square</w:t>
            </w:r>
          </w:p>
          <w:p w14:paraId="495C8E8C" w14:textId="77777777" w:rsidR="00A44113" w:rsidRPr="0015506E" w:rsidRDefault="00A44113" w:rsidP="009F2B78">
            <w:r w:rsidRPr="0015506E">
              <w:t>Gloucester Business Park</w:t>
            </w:r>
          </w:p>
          <w:p w14:paraId="48A0DCAB" w14:textId="77777777" w:rsidR="00A44113" w:rsidRPr="0015506E" w:rsidRDefault="00A44113" w:rsidP="009F2B78">
            <w:r w:rsidRPr="0015506E">
              <w:t>Gloucester</w:t>
            </w:r>
          </w:p>
          <w:p w14:paraId="472687E2" w14:textId="38550D89" w:rsidR="00A44113" w:rsidRPr="0015506E" w:rsidRDefault="00A44113" w:rsidP="009F2B78">
            <w:r w:rsidRPr="0015506E">
              <w:t>GL3 4AD</w:t>
            </w:r>
          </w:p>
        </w:tc>
      </w:tr>
      <w:tr w:rsidR="00680E20" w:rsidRPr="00680E20" w14:paraId="75942938" w14:textId="77777777" w:rsidTr="00D04D71">
        <w:tc>
          <w:tcPr>
            <w:tcW w:w="9016" w:type="dxa"/>
            <w:gridSpan w:val="2"/>
          </w:tcPr>
          <w:p w14:paraId="3965D9A1" w14:textId="77777777" w:rsidR="00B52805" w:rsidRPr="0015506E" w:rsidRDefault="00B52805" w:rsidP="009F2B78"/>
          <w:p w14:paraId="47F3B695" w14:textId="77777777" w:rsidR="00B52805" w:rsidRPr="0015506E" w:rsidRDefault="00B52805" w:rsidP="009F2B78"/>
          <w:p w14:paraId="137E767C" w14:textId="50257483" w:rsidR="00D04D71" w:rsidRPr="0015506E" w:rsidRDefault="00D04D71" w:rsidP="009F2B78">
            <w:r w:rsidRPr="0015506E">
              <w:t>Azets Audit Services is eligible for appointment as auditor of the charity by virtue of its eligibility for appointment as auditor of a company under of section 1212 of the Companies Act 2006.</w:t>
            </w:r>
          </w:p>
        </w:tc>
      </w:tr>
    </w:tbl>
    <w:p w14:paraId="24448E23" w14:textId="77777777" w:rsidR="00A94ACA" w:rsidRPr="00025700" w:rsidRDefault="001378C6" w:rsidP="009F2B78">
      <w:pPr>
        <w:rPr>
          <w:color w:val="FF0000"/>
        </w:rPr>
        <w:sectPr w:rsidR="00A94ACA" w:rsidRPr="00025700" w:rsidSect="00AF7FC9">
          <w:headerReference w:type="default" r:id="rId23"/>
          <w:headerReference w:type="first" r:id="rId24"/>
          <w:pgSz w:w="11906" w:h="16838" w:code="9"/>
          <w:pgMar w:top="1440" w:right="1440" w:bottom="1440" w:left="1440" w:header="709" w:footer="709" w:gutter="0"/>
          <w:cols w:space="708"/>
          <w:titlePg/>
          <w:docGrid w:linePitch="360"/>
        </w:sectPr>
      </w:pPr>
      <w:r w:rsidRPr="0015506E">
        <w:br w:type="page"/>
      </w:r>
    </w:p>
    <w:p w14:paraId="51CFA9EA" w14:textId="4A48EDC9" w:rsidR="002E4683" w:rsidRPr="006D7F22" w:rsidRDefault="006D7F22" w:rsidP="006D7F22">
      <w:pPr>
        <w:pStyle w:val="Heading2"/>
      </w:pPr>
      <w:r w:rsidRPr="006D7F22">
        <w:rPr>
          <w:color w:val="FFFFFF" w:themeColor="background1"/>
        </w:rPr>
        <w:lastRenderedPageBreak/>
        <w:t>Statement of Financial Activities</w:t>
      </w:r>
      <w:r w:rsidR="002E4683" w:rsidRPr="006D7F22">
        <w:rPr>
          <w:color w:val="FFFFFF" w:themeColor="background1"/>
        </w:rPr>
        <w:t xml:space="preserve">of </w:t>
      </w:r>
      <w:r w:rsidR="002E4683" w:rsidRPr="00A309C5">
        <w:rPr>
          <w:color w:val="FFFFFF" w:themeColor="background1"/>
        </w:rPr>
        <w:t>Financial Activities</w:t>
      </w:r>
    </w:p>
    <w:tbl>
      <w:tblPr>
        <w:tblW w:w="9356" w:type="dxa"/>
        <w:jc w:val="center"/>
        <w:tblLayout w:type="fixed"/>
        <w:tblLook w:val="04A0" w:firstRow="1" w:lastRow="0" w:firstColumn="1" w:lastColumn="0" w:noHBand="0" w:noVBand="1"/>
      </w:tblPr>
      <w:tblGrid>
        <w:gridCol w:w="2931"/>
        <w:gridCol w:w="851"/>
        <w:gridCol w:w="282"/>
        <w:gridCol w:w="1419"/>
        <w:gridCol w:w="1276"/>
        <w:gridCol w:w="1275"/>
        <w:gridCol w:w="1322"/>
      </w:tblGrid>
      <w:tr w:rsidR="002E4683" w:rsidRPr="00C83C21" w14:paraId="50C02BE7" w14:textId="77777777" w:rsidTr="00194825">
        <w:trPr>
          <w:jc w:val="center"/>
        </w:trPr>
        <w:tc>
          <w:tcPr>
            <w:tcW w:w="2931" w:type="dxa"/>
            <w:shd w:val="clear" w:color="auto" w:fill="D9D9D9" w:themeFill="background1" w:themeFillShade="D9"/>
          </w:tcPr>
          <w:p w14:paraId="3D135322" w14:textId="77777777" w:rsidR="002E4683" w:rsidRPr="002222F9" w:rsidRDefault="002E4683" w:rsidP="002E4683">
            <w:pPr>
              <w:rPr>
                <w:rFonts w:eastAsia="Calibri"/>
                <w:b/>
                <w:lang w:val="en-US"/>
              </w:rPr>
            </w:pPr>
          </w:p>
        </w:tc>
        <w:tc>
          <w:tcPr>
            <w:tcW w:w="851" w:type="dxa"/>
            <w:shd w:val="clear" w:color="auto" w:fill="D9D9D9" w:themeFill="background1" w:themeFillShade="D9"/>
          </w:tcPr>
          <w:p w14:paraId="29690257" w14:textId="77777777" w:rsidR="002E4683" w:rsidRPr="002222F9" w:rsidRDefault="002E4683" w:rsidP="002E4683">
            <w:pPr>
              <w:rPr>
                <w:rFonts w:eastAsia="Calibri"/>
                <w:b/>
                <w:lang w:val="en-US"/>
              </w:rPr>
            </w:pPr>
          </w:p>
        </w:tc>
        <w:tc>
          <w:tcPr>
            <w:tcW w:w="282" w:type="dxa"/>
            <w:shd w:val="clear" w:color="auto" w:fill="D9D9D9" w:themeFill="background1" w:themeFillShade="D9"/>
          </w:tcPr>
          <w:p w14:paraId="3C8B85EB" w14:textId="77777777" w:rsidR="002E4683" w:rsidRPr="002222F9" w:rsidRDefault="002E4683" w:rsidP="002E4683">
            <w:pPr>
              <w:rPr>
                <w:rFonts w:eastAsia="Calibri"/>
                <w:b/>
                <w:lang w:val="en-US"/>
              </w:rPr>
            </w:pPr>
          </w:p>
        </w:tc>
        <w:tc>
          <w:tcPr>
            <w:tcW w:w="1419" w:type="dxa"/>
            <w:shd w:val="clear" w:color="auto" w:fill="D9D9D9" w:themeFill="background1" w:themeFillShade="D9"/>
          </w:tcPr>
          <w:p w14:paraId="4F9D58B2" w14:textId="77777777" w:rsidR="002E4683" w:rsidRPr="002222F9" w:rsidRDefault="002E4683" w:rsidP="002E4683">
            <w:pPr>
              <w:jc w:val="right"/>
              <w:rPr>
                <w:rFonts w:eastAsia="Calibri"/>
                <w:b/>
                <w:lang w:val="en-US"/>
              </w:rPr>
            </w:pPr>
            <w:r w:rsidRPr="002222F9">
              <w:rPr>
                <w:rFonts w:eastAsia="Calibri"/>
                <w:b/>
                <w:lang w:val="en-US"/>
              </w:rPr>
              <w:t>Unrestricted</w:t>
            </w:r>
          </w:p>
          <w:p w14:paraId="626073B6" w14:textId="77777777" w:rsidR="002E4683" w:rsidRPr="002222F9" w:rsidRDefault="002E4683" w:rsidP="002E4683">
            <w:pPr>
              <w:jc w:val="right"/>
              <w:rPr>
                <w:rFonts w:eastAsia="Calibri"/>
                <w:b/>
                <w:lang w:val="en-US"/>
              </w:rPr>
            </w:pPr>
            <w:r w:rsidRPr="002222F9">
              <w:rPr>
                <w:rFonts w:eastAsia="Calibri"/>
                <w:b/>
                <w:lang w:val="en-US"/>
              </w:rPr>
              <w:t xml:space="preserve">          Funds</w:t>
            </w:r>
          </w:p>
        </w:tc>
        <w:tc>
          <w:tcPr>
            <w:tcW w:w="1276" w:type="dxa"/>
            <w:shd w:val="clear" w:color="auto" w:fill="D9D9D9" w:themeFill="background1" w:themeFillShade="D9"/>
          </w:tcPr>
          <w:p w14:paraId="2943FF29" w14:textId="77777777" w:rsidR="002E4683" w:rsidRPr="002222F9" w:rsidRDefault="002E4683" w:rsidP="002E4683">
            <w:pPr>
              <w:jc w:val="right"/>
              <w:rPr>
                <w:rFonts w:eastAsia="Calibri"/>
                <w:b/>
                <w:lang w:val="en-US"/>
              </w:rPr>
            </w:pPr>
            <w:r w:rsidRPr="002222F9">
              <w:rPr>
                <w:rFonts w:eastAsia="Calibri"/>
                <w:b/>
                <w:lang w:val="en-US"/>
              </w:rPr>
              <w:t>Restricted</w:t>
            </w:r>
          </w:p>
          <w:p w14:paraId="30A08CE8" w14:textId="77777777" w:rsidR="002E4683" w:rsidRPr="002222F9" w:rsidRDefault="002E4683" w:rsidP="002E4683">
            <w:pPr>
              <w:jc w:val="right"/>
              <w:rPr>
                <w:rFonts w:eastAsia="Calibri"/>
                <w:b/>
                <w:lang w:val="en-US"/>
              </w:rPr>
            </w:pPr>
            <w:r w:rsidRPr="002222F9">
              <w:rPr>
                <w:rFonts w:eastAsia="Calibri"/>
                <w:b/>
                <w:lang w:val="en-US"/>
              </w:rPr>
              <w:t>Funds</w:t>
            </w:r>
          </w:p>
        </w:tc>
        <w:tc>
          <w:tcPr>
            <w:tcW w:w="1275" w:type="dxa"/>
            <w:shd w:val="clear" w:color="auto" w:fill="BFBFBF" w:themeFill="background1" w:themeFillShade="BF"/>
          </w:tcPr>
          <w:p w14:paraId="1A4A5EED" w14:textId="77777777" w:rsidR="002E4683" w:rsidRPr="002222F9" w:rsidRDefault="002E4683" w:rsidP="002E4683">
            <w:pPr>
              <w:jc w:val="right"/>
              <w:rPr>
                <w:rFonts w:eastAsia="Calibri"/>
                <w:b/>
                <w:lang w:val="en-US"/>
              </w:rPr>
            </w:pPr>
            <w:r w:rsidRPr="002222F9">
              <w:rPr>
                <w:rFonts w:eastAsia="Calibri"/>
                <w:b/>
                <w:lang w:val="en-US"/>
              </w:rPr>
              <w:t>Total Funds</w:t>
            </w:r>
          </w:p>
        </w:tc>
        <w:tc>
          <w:tcPr>
            <w:tcW w:w="1322" w:type="dxa"/>
            <w:shd w:val="clear" w:color="auto" w:fill="D9D9D9" w:themeFill="background1" w:themeFillShade="D9"/>
          </w:tcPr>
          <w:p w14:paraId="322857E1" w14:textId="77777777" w:rsidR="002E4683" w:rsidRPr="002222F9" w:rsidRDefault="002E4683" w:rsidP="002E4683">
            <w:pPr>
              <w:jc w:val="right"/>
              <w:rPr>
                <w:rFonts w:eastAsia="Calibri"/>
                <w:b/>
                <w:lang w:val="en-US"/>
              </w:rPr>
            </w:pPr>
            <w:r w:rsidRPr="002222F9">
              <w:rPr>
                <w:rFonts w:eastAsia="Calibri"/>
                <w:b/>
                <w:lang w:val="en-US"/>
              </w:rPr>
              <w:t>Total Funds</w:t>
            </w:r>
          </w:p>
        </w:tc>
      </w:tr>
      <w:tr w:rsidR="002E4683" w:rsidRPr="00C83C21" w14:paraId="6CB39965" w14:textId="77777777" w:rsidTr="00194825">
        <w:trPr>
          <w:jc w:val="center"/>
        </w:trPr>
        <w:tc>
          <w:tcPr>
            <w:tcW w:w="2931" w:type="dxa"/>
            <w:shd w:val="clear" w:color="auto" w:fill="D9D9D9" w:themeFill="background1" w:themeFillShade="D9"/>
          </w:tcPr>
          <w:p w14:paraId="77611C99" w14:textId="77777777" w:rsidR="002E4683" w:rsidRPr="002222F9" w:rsidRDefault="002E4683" w:rsidP="002E4683">
            <w:pPr>
              <w:rPr>
                <w:rFonts w:eastAsia="Calibri"/>
                <w:b/>
                <w:lang w:val="en-US"/>
              </w:rPr>
            </w:pPr>
          </w:p>
        </w:tc>
        <w:tc>
          <w:tcPr>
            <w:tcW w:w="851" w:type="dxa"/>
            <w:shd w:val="clear" w:color="auto" w:fill="D9D9D9" w:themeFill="background1" w:themeFillShade="D9"/>
          </w:tcPr>
          <w:p w14:paraId="6393180F" w14:textId="77777777" w:rsidR="002E4683" w:rsidRPr="002222F9" w:rsidRDefault="002E4683" w:rsidP="002E4683">
            <w:pPr>
              <w:rPr>
                <w:rFonts w:eastAsia="Calibri"/>
                <w:b/>
                <w:lang w:val="en-US"/>
              </w:rPr>
            </w:pPr>
          </w:p>
        </w:tc>
        <w:tc>
          <w:tcPr>
            <w:tcW w:w="282" w:type="dxa"/>
            <w:shd w:val="clear" w:color="auto" w:fill="D9D9D9" w:themeFill="background1" w:themeFillShade="D9"/>
          </w:tcPr>
          <w:p w14:paraId="1D0EE8AB" w14:textId="77777777" w:rsidR="002E4683" w:rsidRPr="002222F9" w:rsidRDefault="002E4683" w:rsidP="002E4683">
            <w:pPr>
              <w:rPr>
                <w:rFonts w:eastAsia="Calibri"/>
                <w:b/>
                <w:lang w:val="en-US"/>
              </w:rPr>
            </w:pPr>
          </w:p>
        </w:tc>
        <w:tc>
          <w:tcPr>
            <w:tcW w:w="1419" w:type="dxa"/>
            <w:shd w:val="clear" w:color="auto" w:fill="D9D9D9" w:themeFill="background1" w:themeFillShade="D9"/>
          </w:tcPr>
          <w:p w14:paraId="6000AD34" w14:textId="77777777" w:rsidR="002E4683" w:rsidRPr="002222F9" w:rsidRDefault="002E4683" w:rsidP="002E4683">
            <w:pPr>
              <w:jc w:val="right"/>
              <w:rPr>
                <w:rFonts w:eastAsia="Calibri"/>
                <w:b/>
                <w:lang w:val="en-US"/>
              </w:rPr>
            </w:pPr>
          </w:p>
        </w:tc>
        <w:tc>
          <w:tcPr>
            <w:tcW w:w="1276" w:type="dxa"/>
            <w:shd w:val="clear" w:color="auto" w:fill="D9D9D9" w:themeFill="background1" w:themeFillShade="D9"/>
          </w:tcPr>
          <w:p w14:paraId="15018FDE" w14:textId="77777777" w:rsidR="002E4683" w:rsidRPr="002222F9" w:rsidRDefault="002E4683" w:rsidP="002E4683">
            <w:pPr>
              <w:jc w:val="right"/>
              <w:rPr>
                <w:rFonts w:eastAsia="Calibri"/>
                <w:b/>
                <w:lang w:val="en-US"/>
              </w:rPr>
            </w:pPr>
          </w:p>
        </w:tc>
        <w:tc>
          <w:tcPr>
            <w:tcW w:w="1275" w:type="dxa"/>
            <w:shd w:val="clear" w:color="auto" w:fill="BFBFBF" w:themeFill="background1" w:themeFillShade="BF"/>
          </w:tcPr>
          <w:p w14:paraId="77F8E14E" w14:textId="4EBFC591" w:rsidR="002E4683" w:rsidRPr="002222F9" w:rsidRDefault="002E4683" w:rsidP="00D4265D">
            <w:pPr>
              <w:jc w:val="right"/>
              <w:rPr>
                <w:rFonts w:eastAsia="Calibri"/>
                <w:b/>
                <w:lang w:val="en-US"/>
              </w:rPr>
            </w:pPr>
            <w:r w:rsidRPr="002222F9">
              <w:rPr>
                <w:rFonts w:eastAsia="Calibri"/>
                <w:b/>
                <w:lang w:val="en-US"/>
              </w:rPr>
              <w:t>202</w:t>
            </w:r>
            <w:r w:rsidR="00D4265D">
              <w:rPr>
                <w:rFonts w:eastAsia="Calibri"/>
                <w:b/>
                <w:lang w:val="en-US"/>
              </w:rPr>
              <w:t>3</w:t>
            </w:r>
          </w:p>
        </w:tc>
        <w:tc>
          <w:tcPr>
            <w:tcW w:w="1322" w:type="dxa"/>
            <w:shd w:val="clear" w:color="auto" w:fill="D9D9D9" w:themeFill="background1" w:themeFillShade="D9"/>
          </w:tcPr>
          <w:p w14:paraId="21E86D3E" w14:textId="7A04282A" w:rsidR="002E4683" w:rsidRPr="002222F9" w:rsidRDefault="002E4683" w:rsidP="00D4265D">
            <w:pPr>
              <w:jc w:val="right"/>
              <w:rPr>
                <w:rFonts w:eastAsia="Calibri"/>
                <w:b/>
                <w:lang w:val="en-US"/>
              </w:rPr>
            </w:pPr>
            <w:r w:rsidRPr="002222F9">
              <w:rPr>
                <w:rFonts w:eastAsia="Calibri"/>
                <w:b/>
                <w:lang w:val="en-US"/>
              </w:rPr>
              <w:t>20</w:t>
            </w:r>
            <w:r>
              <w:rPr>
                <w:rFonts w:eastAsia="Calibri"/>
                <w:b/>
                <w:lang w:val="en-US"/>
              </w:rPr>
              <w:t>2</w:t>
            </w:r>
            <w:r w:rsidR="00D4265D">
              <w:rPr>
                <w:rFonts w:eastAsia="Calibri"/>
                <w:b/>
                <w:lang w:val="en-US"/>
              </w:rPr>
              <w:t>2</w:t>
            </w:r>
          </w:p>
        </w:tc>
      </w:tr>
      <w:tr w:rsidR="002E4683" w:rsidRPr="00C83C21" w14:paraId="532AF543" w14:textId="77777777" w:rsidTr="00194825">
        <w:trPr>
          <w:jc w:val="center"/>
        </w:trPr>
        <w:tc>
          <w:tcPr>
            <w:tcW w:w="2931" w:type="dxa"/>
            <w:shd w:val="clear" w:color="auto" w:fill="D9D9D9" w:themeFill="background1" w:themeFillShade="D9"/>
          </w:tcPr>
          <w:p w14:paraId="4110A889" w14:textId="77777777" w:rsidR="002E4683" w:rsidRPr="002222F9" w:rsidRDefault="002E4683" w:rsidP="002E4683">
            <w:pPr>
              <w:rPr>
                <w:rFonts w:eastAsia="Calibri"/>
                <w:b/>
                <w:lang w:val="en-US"/>
              </w:rPr>
            </w:pPr>
          </w:p>
        </w:tc>
        <w:tc>
          <w:tcPr>
            <w:tcW w:w="851" w:type="dxa"/>
            <w:shd w:val="clear" w:color="auto" w:fill="D9D9D9" w:themeFill="background1" w:themeFillShade="D9"/>
          </w:tcPr>
          <w:p w14:paraId="371E5887" w14:textId="77777777" w:rsidR="002E4683" w:rsidRPr="002222F9" w:rsidRDefault="002E4683" w:rsidP="002E4683">
            <w:pPr>
              <w:jc w:val="center"/>
              <w:rPr>
                <w:rFonts w:eastAsia="Calibri"/>
                <w:b/>
                <w:lang w:val="en-US"/>
              </w:rPr>
            </w:pPr>
            <w:r w:rsidRPr="002222F9">
              <w:rPr>
                <w:rFonts w:eastAsia="Calibri"/>
                <w:b/>
                <w:lang w:val="en-US"/>
              </w:rPr>
              <w:t>Note</w:t>
            </w:r>
          </w:p>
        </w:tc>
        <w:tc>
          <w:tcPr>
            <w:tcW w:w="282" w:type="dxa"/>
            <w:shd w:val="clear" w:color="auto" w:fill="D9D9D9" w:themeFill="background1" w:themeFillShade="D9"/>
          </w:tcPr>
          <w:p w14:paraId="2236F4D5" w14:textId="77777777" w:rsidR="002E4683" w:rsidRPr="002222F9" w:rsidRDefault="002E4683" w:rsidP="002E4683">
            <w:pPr>
              <w:rPr>
                <w:rFonts w:eastAsia="Calibri"/>
                <w:b/>
                <w:lang w:val="en-US"/>
              </w:rPr>
            </w:pPr>
            <w:r w:rsidRPr="002222F9">
              <w:rPr>
                <w:rFonts w:eastAsia="Calibri"/>
                <w:b/>
                <w:lang w:val="en-US"/>
              </w:rPr>
              <w:t xml:space="preserve">         </w:t>
            </w:r>
          </w:p>
        </w:tc>
        <w:tc>
          <w:tcPr>
            <w:tcW w:w="1419" w:type="dxa"/>
            <w:shd w:val="clear" w:color="auto" w:fill="D9D9D9" w:themeFill="background1" w:themeFillShade="D9"/>
          </w:tcPr>
          <w:p w14:paraId="315B554A" w14:textId="77777777" w:rsidR="002E4683" w:rsidRPr="002222F9" w:rsidRDefault="002E4683" w:rsidP="002E4683">
            <w:pPr>
              <w:jc w:val="right"/>
              <w:rPr>
                <w:rFonts w:eastAsia="Calibri"/>
                <w:b/>
                <w:lang w:val="en-US"/>
              </w:rPr>
            </w:pPr>
            <w:r w:rsidRPr="002222F9">
              <w:rPr>
                <w:rFonts w:eastAsia="Calibri"/>
                <w:b/>
                <w:lang w:val="en-US"/>
              </w:rPr>
              <w:t>£</w:t>
            </w:r>
          </w:p>
        </w:tc>
        <w:tc>
          <w:tcPr>
            <w:tcW w:w="1276" w:type="dxa"/>
            <w:shd w:val="clear" w:color="auto" w:fill="D9D9D9" w:themeFill="background1" w:themeFillShade="D9"/>
          </w:tcPr>
          <w:p w14:paraId="17E3BD6B" w14:textId="77777777" w:rsidR="002E4683" w:rsidRPr="002222F9" w:rsidRDefault="002E4683" w:rsidP="002E4683">
            <w:pPr>
              <w:jc w:val="right"/>
              <w:rPr>
                <w:rFonts w:eastAsia="Calibri"/>
                <w:b/>
                <w:lang w:val="en-US"/>
              </w:rPr>
            </w:pPr>
            <w:r w:rsidRPr="002222F9">
              <w:rPr>
                <w:rFonts w:eastAsia="Calibri"/>
                <w:b/>
                <w:lang w:val="en-US"/>
              </w:rPr>
              <w:t>£</w:t>
            </w:r>
          </w:p>
        </w:tc>
        <w:tc>
          <w:tcPr>
            <w:tcW w:w="1275" w:type="dxa"/>
            <w:shd w:val="clear" w:color="auto" w:fill="BFBFBF" w:themeFill="background1" w:themeFillShade="BF"/>
          </w:tcPr>
          <w:p w14:paraId="16E67AEE" w14:textId="77777777" w:rsidR="002E4683" w:rsidRPr="002222F9" w:rsidRDefault="002E4683" w:rsidP="002E4683">
            <w:pPr>
              <w:jc w:val="right"/>
              <w:rPr>
                <w:rFonts w:eastAsia="Calibri"/>
                <w:b/>
                <w:lang w:val="en-US"/>
              </w:rPr>
            </w:pPr>
            <w:r w:rsidRPr="002222F9">
              <w:rPr>
                <w:rFonts w:eastAsia="Calibri"/>
                <w:b/>
                <w:lang w:val="en-US"/>
              </w:rPr>
              <w:t>£</w:t>
            </w:r>
          </w:p>
        </w:tc>
        <w:tc>
          <w:tcPr>
            <w:tcW w:w="1322" w:type="dxa"/>
            <w:shd w:val="clear" w:color="auto" w:fill="D9D9D9" w:themeFill="background1" w:themeFillShade="D9"/>
          </w:tcPr>
          <w:p w14:paraId="2306B3C3" w14:textId="77777777" w:rsidR="002E4683" w:rsidRPr="002222F9" w:rsidRDefault="002E4683" w:rsidP="002E4683">
            <w:pPr>
              <w:jc w:val="right"/>
              <w:rPr>
                <w:rFonts w:eastAsia="Calibri"/>
                <w:b/>
                <w:lang w:val="en-US"/>
              </w:rPr>
            </w:pPr>
            <w:r w:rsidRPr="002222F9">
              <w:rPr>
                <w:rFonts w:eastAsia="Calibri"/>
                <w:b/>
                <w:lang w:val="en-US"/>
              </w:rPr>
              <w:t>£</w:t>
            </w:r>
          </w:p>
        </w:tc>
      </w:tr>
      <w:tr w:rsidR="002E4683" w:rsidRPr="00C83C21" w14:paraId="58F2791C" w14:textId="77777777" w:rsidTr="00194825">
        <w:trPr>
          <w:jc w:val="center"/>
        </w:trPr>
        <w:tc>
          <w:tcPr>
            <w:tcW w:w="2931" w:type="dxa"/>
          </w:tcPr>
          <w:p w14:paraId="320FF8BC" w14:textId="77777777" w:rsidR="002E4683" w:rsidRPr="00C83C21" w:rsidRDefault="002E4683" w:rsidP="002E4683">
            <w:pPr>
              <w:rPr>
                <w:rFonts w:eastAsia="Calibri"/>
                <w:lang w:val="en-US"/>
              </w:rPr>
            </w:pPr>
          </w:p>
        </w:tc>
        <w:tc>
          <w:tcPr>
            <w:tcW w:w="851" w:type="dxa"/>
          </w:tcPr>
          <w:p w14:paraId="29C625A1" w14:textId="77777777" w:rsidR="002E4683" w:rsidRPr="00C83C21" w:rsidRDefault="002E4683" w:rsidP="002E4683">
            <w:pPr>
              <w:jc w:val="center"/>
              <w:rPr>
                <w:rFonts w:eastAsia="Calibri"/>
                <w:lang w:val="en-US"/>
              </w:rPr>
            </w:pPr>
          </w:p>
        </w:tc>
        <w:tc>
          <w:tcPr>
            <w:tcW w:w="282" w:type="dxa"/>
          </w:tcPr>
          <w:p w14:paraId="319E6975" w14:textId="77777777" w:rsidR="002E4683" w:rsidRPr="00C83C21" w:rsidRDefault="002E4683" w:rsidP="002E4683">
            <w:pPr>
              <w:rPr>
                <w:rFonts w:eastAsia="Calibri"/>
                <w:lang w:val="en-US"/>
              </w:rPr>
            </w:pPr>
          </w:p>
        </w:tc>
        <w:tc>
          <w:tcPr>
            <w:tcW w:w="1419" w:type="dxa"/>
          </w:tcPr>
          <w:p w14:paraId="25406A6C" w14:textId="77777777" w:rsidR="002E4683" w:rsidRPr="00C83C21" w:rsidRDefault="002E4683" w:rsidP="002E4683">
            <w:pPr>
              <w:rPr>
                <w:rFonts w:eastAsia="Calibri"/>
                <w:lang w:val="en-US"/>
              </w:rPr>
            </w:pPr>
          </w:p>
        </w:tc>
        <w:tc>
          <w:tcPr>
            <w:tcW w:w="1276" w:type="dxa"/>
          </w:tcPr>
          <w:p w14:paraId="333F7E90" w14:textId="77777777" w:rsidR="002E4683" w:rsidRPr="00C83C21" w:rsidRDefault="002E4683" w:rsidP="002E4683">
            <w:pPr>
              <w:rPr>
                <w:rFonts w:eastAsia="Calibri"/>
                <w:lang w:val="en-US"/>
              </w:rPr>
            </w:pPr>
          </w:p>
        </w:tc>
        <w:tc>
          <w:tcPr>
            <w:tcW w:w="1275" w:type="dxa"/>
            <w:shd w:val="clear" w:color="auto" w:fill="BFBFBF" w:themeFill="background1" w:themeFillShade="BF"/>
          </w:tcPr>
          <w:p w14:paraId="25E71F2C" w14:textId="77777777" w:rsidR="002E4683" w:rsidRPr="00C83C21" w:rsidRDefault="002E4683" w:rsidP="002E4683">
            <w:pPr>
              <w:rPr>
                <w:rFonts w:eastAsia="Calibri"/>
                <w:lang w:val="en-US"/>
              </w:rPr>
            </w:pPr>
          </w:p>
        </w:tc>
        <w:tc>
          <w:tcPr>
            <w:tcW w:w="1322" w:type="dxa"/>
          </w:tcPr>
          <w:p w14:paraId="2EA3B20D" w14:textId="77777777" w:rsidR="002E4683" w:rsidRPr="00C83C21" w:rsidRDefault="002E4683" w:rsidP="002E4683">
            <w:pPr>
              <w:rPr>
                <w:rFonts w:eastAsia="Calibri"/>
                <w:lang w:val="en-US"/>
              </w:rPr>
            </w:pPr>
          </w:p>
        </w:tc>
      </w:tr>
      <w:tr w:rsidR="002E4683" w:rsidRPr="00C83C21" w14:paraId="56F75A1D" w14:textId="77777777" w:rsidTr="00194825">
        <w:trPr>
          <w:jc w:val="center"/>
        </w:trPr>
        <w:tc>
          <w:tcPr>
            <w:tcW w:w="2931" w:type="dxa"/>
          </w:tcPr>
          <w:p w14:paraId="691CFF96" w14:textId="77777777" w:rsidR="002E4683" w:rsidRPr="002222F9" w:rsidRDefault="002E4683" w:rsidP="002E4683">
            <w:pPr>
              <w:rPr>
                <w:rFonts w:eastAsia="Calibri"/>
                <w:b/>
                <w:color w:val="178ED7"/>
                <w:lang w:val="en-US"/>
              </w:rPr>
            </w:pPr>
            <w:r w:rsidRPr="002222F9">
              <w:rPr>
                <w:rFonts w:eastAsia="Calibri"/>
                <w:b/>
                <w:lang w:val="en-US"/>
              </w:rPr>
              <w:t>INCOME FROM:</w:t>
            </w:r>
          </w:p>
        </w:tc>
        <w:tc>
          <w:tcPr>
            <w:tcW w:w="851" w:type="dxa"/>
          </w:tcPr>
          <w:p w14:paraId="18860439" w14:textId="77777777" w:rsidR="002E4683" w:rsidRPr="00C83C21" w:rsidRDefault="002E4683" w:rsidP="002E4683">
            <w:pPr>
              <w:jc w:val="center"/>
              <w:rPr>
                <w:rFonts w:eastAsia="Calibri"/>
                <w:lang w:val="en-US"/>
              </w:rPr>
            </w:pPr>
          </w:p>
        </w:tc>
        <w:tc>
          <w:tcPr>
            <w:tcW w:w="282" w:type="dxa"/>
          </w:tcPr>
          <w:p w14:paraId="685CB34E" w14:textId="77777777" w:rsidR="002E4683" w:rsidRPr="00C83C21" w:rsidRDefault="002E4683" w:rsidP="002E4683">
            <w:pPr>
              <w:rPr>
                <w:rFonts w:eastAsia="Calibri"/>
                <w:lang w:val="en-US"/>
              </w:rPr>
            </w:pPr>
          </w:p>
        </w:tc>
        <w:tc>
          <w:tcPr>
            <w:tcW w:w="1419" w:type="dxa"/>
          </w:tcPr>
          <w:p w14:paraId="4757A4CE" w14:textId="77777777" w:rsidR="002E4683" w:rsidRPr="00C83C21" w:rsidRDefault="002E4683" w:rsidP="002E4683">
            <w:pPr>
              <w:rPr>
                <w:rFonts w:eastAsia="Calibri"/>
                <w:lang w:val="en-US"/>
              </w:rPr>
            </w:pPr>
          </w:p>
        </w:tc>
        <w:tc>
          <w:tcPr>
            <w:tcW w:w="1276" w:type="dxa"/>
          </w:tcPr>
          <w:p w14:paraId="085A5B24" w14:textId="77777777" w:rsidR="002E4683" w:rsidRPr="00C83C21" w:rsidRDefault="002E4683" w:rsidP="002E4683">
            <w:pPr>
              <w:rPr>
                <w:rFonts w:eastAsia="Calibri"/>
                <w:lang w:val="en-US"/>
              </w:rPr>
            </w:pPr>
          </w:p>
        </w:tc>
        <w:tc>
          <w:tcPr>
            <w:tcW w:w="1275" w:type="dxa"/>
            <w:shd w:val="clear" w:color="auto" w:fill="BFBFBF" w:themeFill="background1" w:themeFillShade="BF"/>
          </w:tcPr>
          <w:p w14:paraId="0D672190" w14:textId="77777777" w:rsidR="002E4683" w:rsidRPr="00C83C21" w:rsidRDefault="002E4683" w:rsidP="002E4683">
            <w:pPr>
              <w:rPr>
                <w:rFonts w:eastAsia="Calibri"/>
                <w:lang w:val="en-US"/>
              </w:rPr>
            </w:pPr>
          </w:p>
        </w:tc>
        <w:tc>
          <w:tcPr>
            <w:tcW w:w="1322" w:type="dxa"/>
          </w:tcPr>
          <w:p w14:paraId="487F4E9B" w14:textId="77777777" w:rsidR="002E4683" w:rsidRPr="00C83C21" w:rsidRDefault="002E4683" w:rsidP="002E4683">
            <w:pPr>
              <w:rPr>
                <w:rFonts w:eastAsia="Calibri"/>
                <w:lang w:val="en-US"/>
              </w:rPr>
            </w:pPr>
          </w:p>
        </w:tc>
      </w:tr>
      <w:tr w:rsidR="002E4683" w:rsidRPr="00C83C21" w14:paraId="04C27D97" w14:textId="77777777" w:rsidTr="00194825">
        <w:trPr>
          <w:jc w:val="center"/>
        </w:trPr>
        <w:tc>
          <w:tcPr>
            <w:tcW w:w="2931" w:type="dxa"/>
          </w:tcPr>
          <w:p w14:paraId="6A48E126" w14:textId="77777777" w:rsidR="002E4683" w:rsidRPr="00C83C21" w:rsidRDefault="002E4683" w:rsidP="002E4683">
            <w:pPr>
              <w:rPr>
                <w:rFonts w:eastAsia="Calibri"/>
                <w:lang w:val="en-US"/>
              </w:rPr>
            </w:pPr>
          </w:p>
        </w:tc>
        <w:tc>
          <w:tcPr>
            <w:tcW w:w="851" w:type="dxa"/>
          </w:tcPr>
          <w:p w14:paraId="08F26E1D" w14:textId="77777777" w:rsidR="002E4683" w:rsidRPr="00C83C21" w:rsidRDefault="002E4683" w:rsidP="002E4683">
            <w:pPr>
              <w:jc w:val="center"/>
              <w:rPr>
                <w:rFonts w:eastAsia="Calibri"/>
                <w:lang w:val="en-US"/>
              </w:rPr>
            </w:pPr>
          </w:p>
        </w:tc>
        <w:tc>
          <w:tcPr>
            <w:tcW w:w="282" w:type="dxa"/>
          </w:tcPr>
          <w:p w14:paraId="5776F2F3" w14:textId="77777777" w:rsidR="002E4683" w:rsidRPr="00C83C21" w:rsidRDefault="002E4683" w:rsidP="002E4683">
            <w:pPr>
              <w:rPr>
                <w:rFonts w:eastAsia="Calibri"/>
                <w:lang w:val="en-US"/>
              </w:rPr>
            </w:pPr>
          </w:p>
        </w:tc>
        <w:tc>
          <w:tcPr>
            <w:tcW w:w="1419" w:type="dxa"/>
          </w:tcPr>
          <w:p w14:paraId="095338C3" w14:textId="77777777" w:rsidR="002E4683" w:rsidRPr="00C83C21" w:rsidRDefault="002E4683" w:rsidP="002E4683">
            <w:pPr>
              <w:rPr>
                <w:rFonts w:eastAsia="Calibri"/>
                <w:lang w:val="en-US"/>
              </w:rPr>
            </w:pPr>
          </w:p>
        </w:tc>
        <w:tc>
          <w:tcPr>
            <w:tcW w:w="1276" w:type="dxa"/>
          </w:tcPr>
          <w:p w14:paraId="58B53434" w14:textId="77777777" w:rsidR="002E4683" w:rsidRPr="00C83C21" w:rsidRDefault="002E4683" w:rsidP="002E4683">
            <w:pPr>
              <w:rPr>
                <w:rFonts w:eastAsia="Calibri"/>
                <w:lang w:val="en-US"/>
              </w:rPr>
            </w:pPr>
          </w:p>
        </w:tc>
        <w:tc>
          <w:tcPr>
            <w:tcW w:w="1275" w:type="dxa"/>
            <w:shd w:val="clear" w:color="auto" w:fill="BFBFBF" w:themeFill="background1" w:themeFillShade="BF"/>
          </w:tcPr>
          <w:p w14:paraId="3AA0A4E7" w14:textId="77777777" w:rsidR="002E4683" w:rsidRPr="00C83C21" w:rsidRDefault="002E4683" w:rsidP="002E4683">
            <w:pPr>
              <w:rPr>
                <w:rFonts w:eastAsia="Calibri"/>
                <w:lang w:val="en-US"/>
              </w:rPr>
            </w:pPr>
          </w:p>
        </w:tc>
        <w:tc>
          <w:tcPr>
            <w:tcW w:w="1322" w:type="dxa"/>
            <w:shd w:val="clear" w:color="auto" w:fill="auto"/>
          </w:tcPr>
          <w:p w14:paraId="3FE30EFB" w14:textId="77777777" w:rsidR="002E4683" w:rsidRPr="004832F2" w:rsidRDefault="002E4683" w:rsidP="002E4683">
            <w:pPr>
              <w:rPr>
                <w:rFonts w:eastAsia="Calibri"/>
                <w:lang w:val="en-US"/>
              </w:rPr>
            </w:pPr>
          </w:p>
        </w:tc>
      </w:tr>
      <w:tr w:rsidR="002E4683" w:rsidRPr="00C83C21" w14:paraId="53BC36AC" w14:textId="77777777" w:rsidTr="00194825">
        <w:trPr>
          <w:jc w:val="center"/>
        </w:trPr>
        <w:tc>
          <w:tcPr>
            <w:tcW w:w="2931" w:type="dxa"/>
          </w:tcPr>
          <w:p w14:paraId="3458CB7E" w14:textId="77777777" w:rsidR="002E4683" w:rsidRPr="00C83C21" w:rsidRDefault="002E4683" w:rsidP="002E4683">
            <w:pPr>
              <w:rPr>
                <w:rFonts w:eastAsia="Calibri"/>
                <w:lang w:val="en-US"/>
              </w:rPr>
            </w:pPr>
            <w:r w:rsidRPr="00C83C21">
              <w:rPr>
                <w:rFonts w:eastAsia="Calibri"/>
                <w:lang w:val="en-US"/>
              </w:rPr>
              <w:t>Donations &amp; legacies</w:t>
            </w:r>
          </w:p>
          <w:p w14:paraId="4D837F1C" w14:textId="77777777" w:rsidR="002E4683" w:rsidRPr="00C83C21" w:rsidRDefault="002E4683" w:rsidP="002E4683">
            <w:pPr>
              <w:rPr>
                <w:rFonts w:eastAsia="Calibri"/>
                <w:lang w:val="en-US"/>
              </w:rPr>
            </w:pPr>
            <w:r w:rsidRPr="00C83C21">
              <w:rPr>
                <w:rFonts w:eastAsia="Calibri"/>
                <w:lang w:val="en-US"/>
              </w:rPr>
              <w:t>Charitable activities</w:t>
            </w:r>
          </w:p>
        </w:tc>
        <w:tc>
          <w:tcPr>
            <w:tcW w:w="851" w:type="dxa"/>
          </w:tcPr>
          <w:p w14:paraId="48B022F2" w14:textId="77777777" w:rsidR="002E4683" w:rsidRPr="002222F9" w:rsidRDefault="002E4683" w:rsidP="002E4683">
            <w:pPr>
              <w:jc w:val="center"/>
              <w:rPr>
                <w:rFonts w:eastAsia="Calibri"/>
                <w:b/>
                <w:lang w:val="en-US"/>
              </w:rPr>
            </w:pPr>
            <w:r w:rsidRPr="002222F9">
              <w:rPr>
                <w:rFonts w:eastAsia="Calibri"/>
                <w:b/>
                <w:lang w:val="en-US"/>
              </w:rPr>
              <w:t>3</w:t>
            </w:r>
          </w:p>
        </w:tc>
        <w:tc>
          <w:tcPr>
            <w:tcW w:w="282" w:type="dxa"/>
          </w:tcPr>
          <w:p w14:paraId="28398C96" w14:textId="77777777" w:rsidR="002E4683" w:rsidRPr="00C83C21" w:rsidRDefault="002E4683" w:rsidP="002E4683">
            <w:pPr>
              <w:rPr>
                <w:rFonts w:eastAsia="Calibri"/>
                <w:lang w:val="en-US"/>
              </w:rPr>
            </w:pPr>
          </w:p>
        </w:tc>
        <w:tc>
          <w:tcPr>
            <w:tcW w:w="1419" w:type="dxa"/>
            <w:shd w:val="clear" w:color="auto" w:fill="auto"/>
          </w:tcPr>
          <w:p w14:paraId="42D314D5" w14:textId="0041BF97" w:rsidR="002E4683" w:rsidRPr="00ED3AB5" w:rsidRDefault="00D4265D" w:rsidP="002E4683">
            <w:pPr>
              <w:jc w:val="right"/>
              <w:rPr>
                <w:rFonts w:eastAsia="Calibri"/>
                <w:lang w:val="en-US"/>
              </w:rPr>
            </w:pPr>
            <w:r>
              <w:rPr>
                <w:rFonts w:eastAsia="Calibri"/>
                <w:lang w:val="en-US"/>
              </w:rPr>
              <w:t>939,937</w:t>
            </w:r>
          </w:p>
        </w:tc>
        <w:tc>
          <w:tcPr>
            <w:tcW w:w="1276" w:type="dxa"/>
            <w:shd w:val="clear" w:color="auto" w:fill="auto"/>
          </w:tcPr>
          <w:p w14:paraId="36D30E04" w14:textId="5C9AE0F3" w:rsidR="002E4683" w:rsidRPr="00ED3AB5" w:rsidRDefault="00D4265D" w:rsidP="002E4683">
            <w:pPr>
              <w:jc w:val="right"/>
              <w:rPr>
                <w:rFonts w:eastAsia="Calibri"/>
                <w:lang w:val="en-US"/>
              </w:rPr>
            </w:pPr>
            <w:r>
              <w:rPr>
                <w:rFonts w:eastAsia="Calibri"/>
                <w:lang w:val="en-US"/>
              </w:rPr>
              <w:t>239,678</w:t>
            </w:r>
          </w:p>
        </w:tc>
        <w:tc>
          <w:tcPr>
            <w:tcW w:w="1275" w:type="dxa"/>
            <w:shd w:val="clear" w:color="auto" w:fill="BFBFBF" w:themeFill="background1" w:themeFillShade="BF"/>
          </w:tcPr>
          <w:p w14:paraId="59CD72BD" w14:textId="00FC7F28" w:rsidR="002E4683" w:rsidRPr="00ED3AB5" w:rsidRDefault="00D4265D" w:rsidP="002E4683">
            <w:pPr>
              <w:jc w:val="right"/>
              <w:rPr>
                <w:rFonts w:eastAsia="Calibri"/>
                <w:b/>
                <w:lang w:val="en-US"/>
              </w:rPr>
            </w:pPr>
            <w:r>
              <w:rPr>
                <w:rFonts w:eastAsia="Calibri"/>
                <w:b/>
                <w:lang w:val="en-US"/>
              </w:rPr>
              <w:t>1,179,615</w:t>
            </w:r>
          </w:p>
        </w:tc>
        <w:tc>
          <w:tcPr>
            <w:tcW w:w="1322" w:type="dxa"/>
            <w:shd w:val="clear" w:color="auto" w:fill="auto"/>
          </w:tcPr>
          <w:p w14:paraId="39B79AD9" w14:textId="1CA25A2A" w:rsidR="002E4683" w:rsidRPr="004832F2" w:rsidRDefault="00D4265D" w:rsidP="002E4683">
            <w:pPr>
              <w:jc w:val="right"/>
              <w:rPr>
                <w:rFonts w:eastAsia="Calibri"/>
                <w:lang w:val="en-US"/>
              </w:rPr>
            </w:pPr>
            <w:r>
              <w:rPr>
                <w:rFonts w:eastAsia="Calibri"/>
                <w:lang w:val="en-US"/>
              </w:rPr>
              <w:t>1,350,667</w:t>
            </w:r>
          </w:p>
        </w:tc>
      </w:tr>
      <w:tr w:rsidR="002E4683" w:rsidRPr="00C83C21" w14:paraId="6637AA8F" w14:textId="77777777" w:rsidTr="00194825">
        <w:trPr>
          <w:jc w:val="center"/>
        </w:trPr>
        <w:tc>
          <w:tcPr>
            <w:tcW w:w="2931" w:type="dxa"/>
          </w:tcPr>
          <w:p w14:paraId="768A3507" w14:textId="77777777" w:rsidR="002E4683" w:rsidRPr="002222F9" w:rsidRDefault="002E4683" w:rsidP="002E4683">
            <w:pPr>
              <w:rPr>
                <w:rFonts w:eastAsia="Calibri"/>
                <w:i/>
                <w:lang w:val="en-US"/>
              </w:rPr>
            </w:pPr>
            <w:r w:rsidRPr="002222F9">
              <w:rPr>
                <w:rFonts w:eastAsia="Calibri"/>
                <w:i/>
                <w:lang w:val="en-US"/>
              </w:rPr>
              <w:t xml:space="preserve">    Grants</w:t>
            </w:r>
          </w:p>
        </w:tc>
        <w:tc>
          <w:tcPr>
            <w:tcW w:w="851" w:type="dxa"/>
          </w:tcPr>
          <w:p w14:paraId="2F2157DD" w14:textId="77777777" w:rsidR="002E4683" w:rsidRPr="002222F9" w:rsidRDefault="002E4683" w:rsidP="002E4683">
            <w:pPr>
              <w:jc w:val="center"/>
              <w:rPr>
                <w:rFonts w:eastAsia="Calibri"/>
                <w:b/>
                <w:lang w:val="en-US"/>
              </w:rPr>
            </w:pPr>
            <w:r w:rsidRPr="002222F9">
              <w:rPr>
                <w:rFonts w:eastAsia="Calibri"/>
                <w:b/>
                <w:lang w:val="en-US"/>
              </w:rPr>
              <w:t>4</w:t>
            </w:r>
          </w:p>
        </w:tc>
        <w:tc>
          <w:tcPr>
            <w:tcW w:w="282" w:type="dxa"/>
          </w:tcPr>
          <w:p w14:paraId="2D3478C0" w14:textId="77777777" w:rsidR="002E4683" w:rsidRPr="00C83C21" w:rsidRDefault="002E4683" w:rsidP="002E4683">
            <w:pPr>
              <w:rPr>
                <w:rFonts w:eastAsia="Calibri"/>
                <w:lang w:val="en-US"/>
              </w:rPr>
            </w:pPr>
          </w:p>
        </w:tc>
        <w:tc>
          <w:tcPr>
            <w:tcW w:w="1419" w:type="dxa"/>
            <w:shd w:val="clear" w:color="auto" w:fill="auto"/>
          </w:tcPr>
          <w:p w14:paraId="510931D2" w14:textId="77777777" w:rsidR="002E4683" w:rsidRPr="00ED3AB5" w:rsidRDefault="002E4683" w:rsidP="002E4683">
            <w:pPr>
              <w:jc w:val="right"/>
              <w:rPr>
                <w:rFonts w:eastAsia="Calibri"/>
                <w:lang w:val="en-US"/>
              </w:rPr>
            </w:pPr>
            <w:r>
              <w:rPr>
                <w:rFonts w:eastAsia="Calibri"/>
                <w:lang w:val="en-US"/>
              </w:rPr>
              <w:t>-</w:t>
            </w:r>
          </w:p>
        </w:tc>
        <w:tc>
          <w:tcPr>
            <w:tcW w:w="1276" w:type="dxa"/>
            <w:shd w:val="clear" w:color="auto" w:fill="auto"/>
          </w:tcPr>
          <w:p w14:paraId="68C9177C" w14:textId="2AFE4D5B" w:rsidR="002E4683" w:rsidRPr="00ED3AB5" w:rsidRDefault="00D4265D" w:rsidP="002E4683">
            <w:pPr>
              <w:jc w:val="right"/>
              <w:rPr>
                <w:rFonts w:eastAsia="Calibri"/>
                <w:lang w:val="en-US"/>
              </w:rPr>
            </w:pPr>
            <w:r>
              <w:rPr>
                <w:rFonts w:eastAsia="Calibri"/>
                <w:lang w:val="en-US"/>
              </w:rPr>
              <w:t>60,000</w:t>
            </w:r>
          </w:p>
        </w:tc>
        <w:tc>
          <w:tcPr>
            <w:tcW w:w="1275" w:type="dxa"/>
            <w:shd w:val="clear" w:color="auto" w:fill="BFBFBF" w:themeFill="background1" w:themeFillShade="BF"/>
          </w:tcPr>
          <w:p w14:paraId="0596D3DB" w14:textId="7F5C14C9" w:rsidR="002E4683" w:rsidRPr="00ED3AB5" w:rsidRDefault="00D4265D" w:rsidP="002E4683">
            <w:pPr>
              <w:jc w:val="right"/>
              <w:rPr>
                <w:rFonts w:eastAsia="Calibri"/>
                <w:b/>
                <w:lang w:val="en-US"/>
              </w:rPr>
            </w:pPr>
            <w:r>
              <w:rPr>
                <w:rFonts w:eastAsia="Calibri"/>
                <w:b/>
                <w:lang w:val="en-US"/>
              </w:rPr>
              <w:t>60,000</w:t>
            </w:r>
          </w:p>
        </w:tc>
        <w:tc>
          <w:tcPr>
            <w:tcW w:w="1322" w:type="dxa"/>
            <w:shd w:val="clear" w:color="auto" w:fill="auto"/>
          </w:tcPr>
          <w:p w14:paraId="064A29F1" w14:textId="5DD4C5B2" w:rsidR="002E4683" w:rsidRPr="00D4265D" w:rsidRDefault="00D4265D" w:rsidP="002E4683">
            <w:pPr>
              <w:jc w:val="right"/>
              <w:rPr>
                <w:rFonts w:eastAsia="Calibri"/>
                <w:lang w:val="en-US"/>
              </w:rPr>
            </w:pPr>
            <w:r w:rsidRPr="00D4265D">
              <w:rPr>
                <w:rFonts w:eastAsia="Calibri"/>
                <w:lang w:val="en-US"/>
              </w:rPr>
              <w:t>205,309</w:t>
            </w:r>
          </w:p>
        </w:tc>
      </w:tr>
      <w:tr w:rsidR="002E4683" w:rsidRPr="00C83C21" w14:paraId="1D415B00" w14:textId="77777777" w:rsidTr="00194825">
        <w:trPr>
          <w:jc w:val="center"/>
        </w:trPr>
        <w:tc>
          <w:tcPr>
            <w:tcW w:w="2931" w:type="dxa"/>
          </w:tcPr>
          <w:p w14:paraId="00973002" w14:textId="77777777" w:rsidR="002E4683" w:rsidRPr="00C83C21" w:rsidRDefault="002E4683" w:rsidP="002E4683">
            <w:pPr>
              <w:rPr>
                <w:rFonts w:eastAsia="Calibri"/>
                <w:lang w:val="en-US"/>
              </w:rPr>
            </w:pPr>
          </w:p>
        </w:tc>
        <w:tc>
          <w:tcPr>
            <w:tcW w:w="851" w:type="dxa"/>
          </w:tcPr>
          <w:p w14:paraId="43195A19" w14:textId="77777777" w:rsidR="002E4683" w:rsidRPr="002222F9" w:rsidRDefault="002E4683" w:rsidP="002E4683">
            <w:pPr>
              <w:jc w:val="center"/>
              <w:rPr>
                <w:rFonts w:eastAsia="Calibri"/>
                <w:b/>
                <w:lang w:val="en-US"/>
              </w:rPr>
            </w:pPr>
          </w:p>
        </w:tc>
        <w:tc>
          <w:tcPr>
            <w:tcW w:w="282" w:type="dxa"/>
          </w:tcPr>
          <w:p w14:paraId="3EA252B7" w14:textId="77777777" w:rsidR="002E4683" w:rsidRPr="00C83C21" w:rsidRDefault="002E4683" w:rsidP="002E4683">
            <w:pPr>
              <w:rPr>
                <w:rFonts w:eastAsia="Calibri"/>
                <w:lang w:val="en-US"/>
              </w:rPr>
            </w:pPr>
          </w:p>
        </w:tc>
        <w:tc>
          <w:tcPr>
            <w:tcW w:w="1419" w:type="dxa"/>
            <w:shd w:val="clear" w:color="auto" w:fill="auto"/>
          </w:tcPr>
          <w:p w14:paraId="744C0F6B" w14:textId="77777777" w:rsidR="002E4683" w:rsidRPr="00ED3AB5" w:rsidRDefault="002E4683" w:rsidP="002E4683">
            <w:pPr>
              <w:jc w:val="right"/>
              <w:rPr>
                <w:rFonts w:eastAsia="Calibri"/>
                <w:lang w:val="en-US"/>
              </w:rPr>
            </w:pPr>
          </w:p>
        </w:tc>
        <w:tc>
          <w:tcPr>
            <w:tcW w:w="1276" w:type="dxa"/>
            <w:shd w:val="clear" w:color="auto" w:fill="auto"/>
          </w:tcPr>
          <w:p w14:paraId="24F86D04" w14:textId="77777777" w:rsidR="002E4683" w:rsidRPr="00ED3AB5" w:rsidRDefault="002E4683" w:rsidP="002E4683">
            <w:pPr>
              <w:jc w:val="right"/>
              <w:rPr>
                <w:rFonts w:eastAsia="Calibri"/>
                <w:lang w:val="en-US"/>
              </w:rPr>
            </w:pPr>
          </w:p>
        </w:tc>
        <w:tc>
          <w:tcPr>
            <w:tcW w:w="1275" w:type="dxa"/>
            <w:shd w:val="clear" w:color="auto" w:fill="BFBFBF" w:themeFill="background1" w:themeFillShade="BF"/>
          </w:tcPr>
          <w:p w14:paraId="697AF0B7" w14:textId="77777777" w:rsidR="002E4683" w:rsidRPr="00ED3AB5" w:rsidRDefault="002E4683" w:rsidP="002E4683">
            <w:pPr>
              <w:jc w:val="right"/>
              <w:rPr>
                <w:rFonts w:eastAsia="Calibri"/>
                <w:b/>
                <w:lang w:val="en-US"/>
              </w:rPr>
            </w:pPr>
          </w:p>
        </w:tc>
        <w:tc>
          <w:tcPr>
            <w:tcW w:w="1322" w:type="dxa"/>
            <w:shd w:val="clear" w:color="auto" w:fill="auto"/>
          </w:tcPr>
          <w:p w14:paraId="2C719A83" w14:textId="77777777" w:rsidR="002E4683" w:rsidRPr="004832F2" w:rsidRDefault="002E4683" w:rsidP="002E4683">
            <w:pPr>
              <w:jc w:val="right"/>
              <w:rPr>
                <w:rFonts w:eastAsia="Calibri"/>
                <w:lang w:val="en-US"/>
              </w:rPr>
            </w:pPr>
          </w:p>
        </w:tc>
      </w:tr>
      <w:tr w:rsidR="002E4683" w:rsidRPr="00C83C21" w14:paraId="6288997F" w14:textId="77777777" w:rsidTr="00194825">
        <w:trPr>
          <w:jc w:val="center"/>
        </w:trPr>
        <w:tc>
          <w:tcPr>
            <w:tcW w:w="2931" w:type="dxa"/>
          </w:tcPr>
          <w:p w14:paraId="6F4CC672" w14:textId="77777777" w:rsidR="002E4683" w:rsidRPr="00C83C21" w:rsidRDefault="002E4683" w:rsidP="002E4683">
            <w:pPr>
              <w:rPr>
                <w:rFonts w:eastAsia="Calibri"/>
                <w:lang w:val="en-US"/>
              </w:rPr>
            </w:pPr>
            <w:r w:rsidRPr="00C83C21">
              <w:rPr>
                <w:rFonts w:eastAsia="Calibri"/>
                <w:lang w:val="en-US"/>
              </w:rPr>
              <w:t>Investments</w:t>
            </w:r>
          </w:p>
          <w:p w14:paraId="6F65ED23" w14:textId="77777777" w:rsidR="002E4683" w:rsidRPr="00C83C21" w:rsidRDefault="002E4683" w:rsidP="002E4683">
            <w:pPr>
              <w:rPr>
                <w:rFonts w:eastAsia="Calibri"/>
                <w:lang w:val="en-US"/>
              </w:rPr>
            </w:pPr>
          </w:p>
        </w:tc>
        <w:tc>
          <w:tcPr>
            <w:tcW w:w="851" w:type="dxa"/>
          </w:tcPr>
          <w:p w14:paraId="34473CF2" w14:textId="77777777" w:rsidR="002E4683" w:rsidRPr="002222F9" w:rsidRDefault="002E4683" w:rsidP="002E4683">
            <w:pPr>
              <w:jc w:val="center"/>
              <w:rPr>
                <w:rFonts w:eastAsia="Calibri"/>
                <w:b/>
                <w:lang w:val="en-US"/>
              </w:rPr>
            </w:pPr>
            <w:r w:rsidRPr="002222F9">
              <w:rPr>
                <w:rFonts w:eastAsia="Calibri"/>
                <w:b/>
                <w:lang w:val="en-US"/>
              </w:rPr>
              <w:t>5</w:t>
            </w:r>
          </w:p>
        </w:tc>
        <w:tc>
          <w:tcPr>
            <w:tcW w:w="282" w:type="dxa"/>
          </w:tcPr>
          <w:p w14:paraId="2BF9D2AD" w14:textId="77777777" w:rsidR="002E4683" w:rsidRPr="00C83C21" w:rsidRDefault="002E4683" w:rsidP="002E4683">
            <w:pPr>
              <w:rPr>
                <w:rFonts w:eastAsia="Calibri"/>
                <w:lang w:val="en-US"/>
              </w:rPr>
            </w:pPr>
          </w:p>
        </w:tc>
        <w:tc>
          <w:tcPr>
            <w:tcW w:w="1419" w:type="dxa"/>
            <w:shd w:val="clear" w:color="auto" w:fill="auto"/>
          </w:tcPr>
          <w:p w14:paraId="2A140A9F" w14:textId="652CD897" w:rsidR="002E4683" w:rsidRPr="00ED3AB5" w:rsidRDefault="00D4265D" w:rsidP="002E4683">
            <w:pPr>
              <w:jc w:val="right"/>
              <w:rPr>
                <w:rFonts w:eastAsia="Calibri"/>
                <w:lang w:val="en-US"/>
              </w:rPr>
            </w:pPr>
            <w:r>
              <w:rPr>
                <w:rFonts w:eastAsia="Calibri"/>
                <w:lang w:val="en-US"/>
              </w:rPr>
              <w:t>47,399</w:t>
            </w:r>
          </w:p>
        </w:tc>
        <w:tc>
          <w:tcPr>
            <w:tcW w:w="1276" w:type="dxa"/>
            <w:shd w:val="clear" w:color="auto" w:fill="auto"/>
          </w:tcPr>
          <w:p w14:paraId="5DE82C15" w14:textId="77777777" w:rsidR="002E4683" w:rsidRPr="00ED3AB5" w:rsidRDefault="002E4683" w:rsidP="002E4683">
            <w:pPr>
              <w:jc w:val="right"/>
              <w:rPr>
                <w:rFonts w:eastAsia="Calibri"/>
                <w:lang w:val="en-US"/>
              </w:rPr>
            </w:pPr>
            <w:r w:rsidRPr="00ED3AB5">
              <w:rPr>
                <w:rFonts w:eastAsia="Calibri"/>
                <w:lang w:val="en-US"/>
              </w:rPr>
              <w:t>-</w:t>
            </w:r>
          </w:p>
        </w:tc>
        <w:tc>
          <w:tcPr>
            <w:tcW w:w="1275" w:type="dxa"/>
            <w:shd w:val="clear" w:color="auto" w:fill="BFBFBF" w:themeFill="background1" w:themeFillShade="BF"/>
          </w:tcPr>
          <w:p w14:paraId="2EF015EB" w14:textId="63FB670A" w:rsidR="002E4683" w:rsidRPr="00ED3AB5" w:rsidRDefault="002C5155" w:rsidP="002E4683">
            <w:pPr>
              <w:jc w:val="right"/>
              <w:rPr>
                <w:rFonts w:eastAsia="Calibri"/>
                <w:b/>
                <w:lang w:val="en-US"/>
              </w:rPr>
            </w:pPr>
            <w:r>
              <w:rPr>
                <w:rFonts w:eastAsia="Calibri"/>
                <w:b/>
                <w:lang w:val="en-US"/>
              </w:rPr>
              <w:t>47,399</w:t>
            </w:r>
          </w:p>
        </w:tc>
        <w:tc>
          <w:tcPr>
            <w:tcW w:w="1322" w:type="dxa"/>
            <w:shd w:val="clear" w:color="auto" w:fill="auto"/>
          </w:tcPr>
          <w:p w14:paraId="4B85AE9D" w14:textId="4AD2D972" w:rsidR="002E4683" w:rsidRPr="002C5155" w:rsidRDefault="00D4265D" w:rsidP="002E4683">
            <w:pPr>
              <w:jc w:val="right"/>
              <w:rPr>
                <w:rFonts w:eastAsia="Calibri"/>
                <w:lang w:val="en-US"/>
              </w:rPr>
            </w:pPr>
            <w:r w:rsidRPr="00AD1ADD">
              <w:rPr>
                <w:rFonts w:eastAsia="Calibri"/>
                <w:lang w:val="en-US"/>
              </w:rPr>
              <w:t>6,656</w:t>
            </w:r>
          </w:p>
        </w:tc>
      </w:tr>
      <w:tr w:rsidR="002E4683" w:rsidRPr="00C83C21" w14:paraId="045DA22A" w14:textId="77777777" w:rsidTr="00194825">
        <w:trPr>
          <w:jc w:val="center"/>
        </w:trPr>
        <w:tc>
          <w:tcPr>
            <w:tcW w:w="2931" w:type="dxa"/>
            <w:tcBorders>
              <w:top w:val="single" w:sz="4" w:space="0" w:color="auto"/>
              <w:bottom w:val="single" w:sz="4" w:space="0" w:color="auto"/>
            </w:tcBorders>
          </w:tcPr>
          <w:p w14:paraId="2D757C86" w14:textId="77777777" w:rsidR="002E4683" w:rsidRPr="002222F9" w:rsidRDefault="002E4683" w:rsidP="002E4683">
            <w:pPr>
              <w:rPr>
                <w:rFonts w:eastAsia="Calibri"/>
                <w:b/>
                <w:lang w:val="en-US"/>
              </w:rPr>
            </w:pPr>
          </w:p>
          <w:p w14:paraId="0F36DCED" w14:textId="77777777" w:rsidR="002E4683" w:rsidRPr="002222F9" w:rsidRDefault="002E4683" w:rsidP="002E4683">
            <w:pPr>
              <w:rPr>
                <w:rFonts w:eastAsia="Calibri"/>
                <w:b/>
                <w:lang w:val="en-US"/>
              </w:rPr>
            </w:pPr>
            <w:r w:rsidRPr="002222F9">
              <w:rPr>
                <w:rFonts w:eastAsia="Calibri"/>
                <w:b/>
                <w:lang w:val="en-US"/>
              </w:rPr>
              <w:t>Total income</w:t>
            </w:r>
          </w:p>
          <w:p w14:paraId="46C62512" w14:textId="77777777" w:rsidR="002E4683" w:rsidRPr="002222F9" w:rsidRDefault="002E4683" w:rsidP="002E4683">
            <w:pPr>
              <w:rPr>
                <w:rFonts w:eastAsia="Calibri"/>
                <w:b/>
                <w:lang w:val="en-US"/>
              </w:rPr>
            </w:pPr>
          </w:p>
        </w:tc>
        <w:tc>
          <w:tcPr>
            <w:tcW w:w="851" w:type="dxa"/>
            <w:tcBorders>
              <w:top w:val="single" w:sz="4" w:space="0" w:color="auto"/>
              <w:bottom w:val="single" w:sz="4" w:space="0" w:color="auto"/>
            </w:tcBorders>
          </w:tcPr>
          <w:p w14:paraId="3A890D7D" w14:textId="77777777" w:rsidR="002E4683" w:rsidRPr="002222F9" w:rsidRDefault="002E4683" w:rsidP="002E4683">
            <w:pPr>
              <w:jc w:val="center"/>
              <w:rPr>
                <w:rFonts w:eastAsia="Calibri"/>
                <w:b/>
                <w:lang w:val="en-US"/>
              </w:rPr>
            </w:pPr>
          </w:p>
        </w:tc>
        <w:tc>
          <w:tcPr>
            <w:tcW w:w="282" w:type="dxa"/>
            <w:tcBorders>
              <w:top w:val="single" w:sz="4" w:space="0" w:color="auto"/>
              <w:bottom w:val="single" w:sz="4" w:space="0" w:color="auto"/>
            </w:tcBorders>
          </w:tcPr>
          <w:p w14:paraId="36D7481B" w14:textId="77777777" w:rsidR="002E4683" w:rsidRPr="002222F9" w:rsidRDefault="002E4683" w:rsidP="002E4683">
            <w:pPr>
              <w:rPr>
                <w:rFonts w:eastAsia="Calibri"/>
                <w:b/>
                <w:lang w:val="en-US"/>
              </w:rPr>
            </w:pPr>
            <w:r w:rsidRPr="002222F9">
              <w:rPr>
                <w:rFonts w:eastAsia="Calibri"/>
                <w:b/>
                <w:lang w:val="en-US"/>
              </w:rPr>
              <w:t xml:space="preserve">   </w:t>
            </w:r>
          </w:p>
        </w:tc>
        <w:tc>
          <w:tcPr>
            <w:tcW w:w="1419" w:type="dxa"/>
            <w:tcBorders>
              <w:top w:val="single" w:sz="4" w:space="0" w:color="auto"/>
              <w:bottom w:val="single" w:sz="4" w:space="0" w:color="auto"/>
            </w:tcBorders>
            <w:shd w:val="clear" w:color="auto" w:fill="auto"/>
          </w:tcPr>
          <w:p w14:paraId="7BF60986" w14:textId="77777777" w:rsidR="002E4683" w:rsidRPr="00ED3AB5" w:rsidRDefault="002E4683" w:rsidP="002E4683">
            <w:pPr>
              <w:jc w:val="right"/>
              <w:rPr>
                <w:rFonts w:eastAsia="Calibri"/>
                <w:b/>
                <w:lang w:val="en-US"/>
              </w:rPr>
            </w:pPr>
          </w:p>
          <w:p w14:paraId="28D85217" w14:textId="33ED74D4" w:rsidR="002E4683" w:rsidRPr="00ED3AB5" w:rsidRDefault="00D4265D" w:rsidP="002E4683">
            <w:pPr>
              <w:jc w:val="right"/>
              <w:rPr>
                <w:rFonts w:eastAsia="Calibri"/>
                <w:b/>
                <w:lang w:val="en-US"/>
              </w:rPr>
            </w:pPr>
            <w:r>
              <w:rPr>
                <w:rFonts w:eastAsia="Calibri"/>
                <w:b/>
                <w:lang w:val="en-US"/>
              </w:rPr>
              <w:t>987,336</w:t>
            </w:r>
          </w:p>
        </w:tc>
        <w:tc>
          <w:tcPr>
            <w:tcW w:w="1276" w:type="dxa"/>
            <w:tcBorders>
              <w:top w:val="single" w:sz="4" w:space="0" w:color="auto"/>
              <w:bottom w:val="single" w:sz="4" w:space="0" w:color="auto"/>
            </w:tcBorders>
            <w:shd w:val="clear" w:color="auto" w:fill="auto"/>
          </w:tcPr>
          <w:p w14:paraId="0DD2124D" w14:textId="77777777" w:rsidR="002E4683" w:rsidRPr="00ED3AB5" w:rsidRDefault="002E4683" w:rsidP="002E4683">
            <w:pPr>
              <w:jc w:val="right"/>
              <w:rPr>
                <w:rFonts w:eastAsia="Calibri"/>
                <w:b/>
                <w:lang w:val="en-US"/>
              </w:rPr>
            </w:pPr>
          </w:p>
          <w:p w14:paraId="4F14D48F" w14:textId="6D0FD827" w:rsidR="002E4683" w:rsidRPr="00ED3AB5" w:rsidRDefault="00D4265D" w:rsidP="002E4683">
            <w:pPr>
              <w:jc w:val="right"/>
              <w:rPr>
                <w:rFonts w:eastAsia="Calibri"/>
                <w:b/>
                <w:lang w:val="en-US"/>
              </w:rPr>
            </w:pPr>
            <w:r>
              <w:rPr>
                <w:rFonts w:eastAsia="Calibri"/>
                <w:b/>
                <w:lang w:val="en-US"/>
              </w:rPr>
              <w:t>299,678</w:t>
            </w:r>
          </w:p>
        </w:tc>
        <w:tc>
          <w:tcPr>
            <w:tcW w:w="1275" w:type="dxa"/>
            <w:tcBorders>
              <w:top w:val="single" w:sz="4" w:space="0" w:color="auto"/>
              <w:bottom w:val="single" w:sz="4" w:space="0" w:color="auto"/>
            </w:tcBorders>
            <w:shd w:val="clear" w:color="auto" w:fill="BFBFBF" w:themeFill="background1" w:themeFillShade="BF"/>
          </w:tcPr>
          <w:p w14:paraId="6D2B61D1" w14:textId="77777777" w:rsidR="002E4683" w:rsidRPr="00ED3AB5" w:rsidRDefault="002E4683" w:rsidP="002E4683">
            <w:pPr>
              <w:jc w:val="right"/>
              <w:rPr>
                <w:rFonts w:eastAsia="Calibri"/>
                <w:b/>
                <w:lang w:val="en-US"/>
              </w:rPr>
            </w:pPr>
          </w:p>
          <w:p w14:paraId="34547009" w14:textId="18803CEA" w:rsidR="002E4683" w:rsidRPr="00ED3AB5" w:rsidRDefault="002E4683" w:rsidP="00D4265D">
            <w:pPr>
              <w:jc w:val="right"/>
              <w:rPr>
                <w:rFonts w:eastAsia="Calibri"/>
                <w:b/>
                <w:lang w:val="en-US"/>
              </w:rPr>
            </w:pPr>
            <w:r w:rsidRPr="00ED3AB5">
              <w:rPr>
                <w:rFonts w:eastAsia="Calibri"/>
                <w:b/>
                <w:lang w:val="en-US"/>
              </w:rPr>
              <w:t xml:space="preserve">   </w:t>
            </w:r>
            <w:r w:rsidR="00D4265D">
              <w:rPr>
                <w:rFonts w:eastAsia="Calibri"/>
                <w:b/>
                <w:lang w:val="en-US"/>
              </w:rPr>
              <w:t>1,287,014</w:t>
            </w:r>
          </w:p>
        </w:tc>
        <w:tc>
          <w:tcPr>
            <w:tcW w:w="1322" w:type="dxa"/>
            <w:tcBorders>
              <w:top w:val="single" w:sz="4" w:space="0" w:color="auto"/>
              <w:bottom w:val="single" w:sz="4" w:space="0" w:color="auto"/>
            </w:tcBorders>
            <w:shd w:val="clear" w:color="auto" w:fill="auto"/>
          </w:tcPr>
          <w:p w14:paraId="16F0AF78" w14:textId="77777777" w:rsidR="002C5155" w:rsidRDefault="002E4683" w:rsidP="002E4683">
            <w:pPr>
              <w:rPr>
                <w:rFonts w:eastAsia="Calibri"/>
                <w:lang w:val="en-US"/>
              </w:rPr>
            </w:pPr>
            <w:r w:rsidRPr="00AD1ADD">
              <w:rPr>
                <w:rFonts w:eastAsia="Calibri"/>
                <w:lang w:val="en-US"/>
              </w:rPr>
              <w:t xml:space="preserve">  </w:t>
            </w:r>
          </w:p>
          <w:p w14:paraId="265ACC55" w14:textId="2D906147" w:rsidR="002E4683" w:rsidRPr="00AD1ADD" w:rsidRDefault="00D4265D" w:rsidP="00AD1ADD">
            <w:pPr>
              <w:jc w:val="right"/>
              <w:rPr>
                <w:rFonts w:eastAsia="Calibri"/>
                <w:lang w:val="en-US"/>
              </w:rPr>
            </w:pPr>
            <w:r w:rsidRPr="00AD1ADD">
              <w:rPr>
                <w:rFonts w:eastAsia="Calibri"/>
                <w:lang w:val="en-US"/>
              </w:rPr>
              <w:t>1,562,632</w:t>
            </w:r>
          </w:p>
        </w:tc>
      </w:tr>
      <w:tr w:rsidR="002E4683" w:rsidRPr="00C83C21" w14:paraId="53E8D3D6" w14:textId="77777777" w:rsidTr="00194825">
        <w:trPr>
          <w:jc w:val="center"/>
        </w:trPr>
        <w:tc>
          <w:tcPr>
            <w:tcW w:w="2931" w:type="dxa"/>
          </w:tcPr>
          <w:p w14:paraId="1722CB19" w14:textId="77777777" w:rsidR="002E4683" w:rsidRPr="00C83C21" w:rsidRDefault="002E4683" w:rsidP="002E4683">
            <w:pPr>
              <w:rPr>
                <w:rFonts w:eastAsia="Calibri"/>
                <w:lang w:val="en-US"/>
              </w:rPr>
            </w:pPr>
          </w:p>
          <w:p w14:paraId="2CD64D82" w14:textId="77777777" w:rsidR="002E4683" w:rsidRPr="00451C19" w:rsidRDefault="002E4683" w:rsidP="002E4683">
            <w:pPr>
              <w:rPr>
                <w:rFonts w:eastAsia="Calibri"/>
                <w:b/>
                <w:lang w:val="en-US"/>
              </w:rPr>
            </w:pPr>
            <w:r w:rsidRPr="00451C19">
              <w:rPr>
                <w:rFonts w:eastAsia="Calibri"/>
                <w:b/>
                <w:lang w:val="en-US"/>
              </w:rPr>
              <w:t>EXPENDITURE ON:</w:t>
            </w:r>
          </w:p>
          <w:p w14:paraId="34683C62" w14:textId="77777777" w:rsidR="002E4683" w:rsidRPr="00C83C21" w:rsidRDefault="002E4683" w:rsidP="002E4683">
            <w:pPr>
              <w:rPr>
                <w:rFonts w:eastAsia="Calibri"/>
                <w:lang w:val="en-US"/>
              </w:rPr>
            </w:pPr>
          </w:p>
        </w:tc>
        <w:tc>
          <w:tcPr>
            <w:tcW w:w="851" w:type="dxa"/>
          </w:tcPr>
          <w:p w14:paraId="1DE1525F" w14:textId="77777777" w:rsidR="002E4683" w:rsidRPr="002222F9" w:rsidRDefault="002E4683" w:rsidP="002E4683">
            <w:pPr>
              <w:jc w:val="center"/>
              <w:rPr>
                <w:rFonts w:eastAsia="Calibri"/>
                <w:b/>
                <w:lang w:val="en-US"/>
              </w:rPr>
            </w:pPr>
          </w:p>
        </w:tc>
        <w:tc>
          <w:tcPr>
            <w:tcW w:w="282" w:type="dxa"/>
          </w:tcPr>
          <w:p w14:paraId="6821C706" w14:textId="77777777" w:rsidR="002E4683" w:rsidRPr="00C83C21" w:rsidRDefault="002E4683" w:rsidP="002E4683">
            <w:pPr>
              <w:rPr>
                <w:rFonts w:eastAsia="Calibri"/>
                <w:lang w:val="en-US"/>
              </w:rPr>
            </w:pPr>
          </w:p>
        </w:tc>
        <w:tc>
          <w:tcPr>
            <w:tcW w:w="1419" w:type="dxa"/>
            <w:shd w:val="clear" w:color="auto" w:fill="auto"/>
          </w:tcPr>
          <w:p w14:paraId="72DD1A14" w14:textId="77777777" w:rsidR="002E4683" w:rsidRPr="00C83C21" w:rsidRDefault="002E4683" w:rsidP="002E4683">
            <w:pPr>
              <w:jc w:val="right"/>
              <w:rPr>
                <w:rFonts w:eastAsia="Calibri"/>
                <w:lang w:val="en-US"/>
              </w:rPr>
            </w:pPr>
          </w:p>
        </w:tc>
        <w:tc>
          <w:tcPr>
            <w:tcW w:w="1276" w:type="dxa"/>
            <w:shd w:val="clear" w:color="auto" w:fill="auto"/>
          </w:tcPr>
          <w:p w14:paraId="273E567F" w14:textId="77777777" w:rsidR="002E4683" w:rsidRPr="00C83C21" w:rsidRDefault="002E4683" w:rsidP="002E4683">
            <w:pPr>
              <w:jc w:val="right"/>
              <w:rPr>
                <w:rFonts w:eastAsia="Calibri"/>
                <w:lang w:val="en-US"/>
              </w:rPr>
            </w:pPr>
          </w:p>
        </w:tc>
        <w:tc>
          <w:tcPr>
            <w:tcW w:w="1275" w:type="dxa"/>
            <w:shd w:val="clear" w:color="auto" w:fill="BFBFBF" w:themeFill="background1" w:themeFillShade="BF"/>
          </w:tcPr>
          <w:p w14:paraId="1D8908E6" w14:textId="77777777" w:rsidR="002E4683" w:rsidRPr="002222F9" w:rsidRDefault="002E4683" w:rsidP="002E4683">
            <w:pPr>
              <w:jc w:val="right"/>
              <w:rPr>
                <w:rFonts w:eastAsia="Calibri"/>
                <w:b/>
                <w:lang w:val="en-US"/>
              </w:rPr>
            </w:pPr>
          </w:p>
        </w:tc>
        <w:tc>
          <w:tcPr>
            <w:tcW w:w="1322" w:type="dxa"/>
            <w:shd w:val="clear" w:color="auto" w:fill="auto"/>
          </w:tcPr>
          <w:p w14:paraId="2D273353" w14:textId="77777777" w:rsidR="002E4683" w:rsidRPr="002C5155" w:rsidRDefault="002E4683" w:rsidP="002E4683">
            <w:pPr>
              <w:jc w:val="right"/>
              <w:rPr>
                <w:rFonts w:eastAsia="Calibri"/>
                <w:lang w:val="en-US"/>
              </w:rPr>
            </w:pPr>
          </w:p>
        </w:tc>
      </w:tr>
      <w:tr w:rsidR="002E4683" w:rsidRPr="00C83C21" w14:paraId="7CED8AC3" w14:textId="77777777" w:rsidTr="00194825">
        <w:trPr>
          <w:jc w:val="center"/>
        </w:trPr>
        <w:tc>
          <w:tcPr>
            <w:tcW w:w="2931" w:type="dxa"/>
          </w:tcPr>
          <w:p w14:paraId="2613AD08" w14:textId="77777777" w:rsidR="002E4683" w:rsidRPr="00C83C21" w:rsidRDefault="002E4683" w:rsidP="002E4683">
            <w:pPr>
              <w:rPr>
                <w:rFonts w:eastAsia="Calibri"/>
                <w:lang w:val="en-US"/>
              </w:rPr>
            </w:pPr>
            <w:r w:rsidRPr="00C83C21">
              <w:rPr>
                <w:rFonts w:eastAsia="Calibri"/>
                <w:lang w:val="en-US"/>
              </w:rPr>
              <w:t>Raising funds</w:t>
            </w:r>
          </w:p>
          <w:p w14:paraId="5BE1E226" w14:textId="77777777" w:rsidR="002E4683" w:rsidRPr="00C83C21" w:rsidRDefault="002E4683" w:rsidP="002E4683">
            <w:pPr>
              <w:rPr>
                <w:rFonts w:eastAsia="Calibri"/>
                <w:lang w:val="en-US"/>
              </w:rPr>
            </w:pPr>
            <w:r w:rsidRPr="00C83C21">
              <w:rPr>
                <w:rFonts w:eastAsia="Calibri"/>
                <w:lang w:val="en-US"/>
              </w:rPr>
              <w:t>Charitable activities</w:t>
            </w:r>
          </w:p>
        </w:tc>
        <w:tc>
          <w:tcPr>
            <w:tcW w:w="851" w:type="dxa"/>
          </w:tcPr>
          <w:p w14:paraId="03ADA845" w14:textId="77777777" w:rsidR="002E4683" w:rsidRPr="002222F9" w:rsidRDefault="002E4683" w:rsidP="002E4683">
            <w:pPr>
              <w:jc w:val="center"/>
              <w:rPr>
                <w:rFonts w:eastAsia="Calibri"/>
                <w:b/>
                <w:lang w:val="en-US"/>
              </w:rPr>
            </w:pPr>
            <w:r w:rsidRPr="002222F9">
              <w:rPr>
                <w:rFonts w:eastAsia="Calibri"/>
                <w:b/>
                <w:lang w:val="en-US"/>
              </w:rPr>
              <w:t>6</w:t>
            </w:r>
          </w:p>
        </w:tc>
        <w:tc>
          <w:tcPr>
            <w:tcW w:w="282" w:type="dxa"/>
          </w:tcPr>
          <w:p w14:paraId="381D1816" w14:textId="77777777" w:rsidR="002E4683" w:rsidRPr="00C83C21" w:rsidRDefault="002E4683" w:rsidP="002E4683">
            <w:pPr>
              <w:rPr>
                <w:rFonts w:eastAsia="Calibri"/>
                <w:lang w:val="en-US"/>
              </w:rPr>
            </w:pPr>
          </w:p>
        </w:tc>
        <w:tc>
          <w:tcPr>
            <w:tcW w:w="1419" w:type="dxa"/>
            <w:shd w:val="clear" w:color="auto" w:fill="auto"/>
          </w:tcPr>
          <w:p w14:paraId="4F31E699" w14:textId="5C16D0E0" w:rsidR="002E4683" w:rsidRPr="00C83C21" w:rsidRDefault="002E4683" w:rsidP="00D4265D">
            <w:pPr>
              <w:jc w:val="right"/>
              <w:rPr>
                <w:rFonts w:eastAsia="Calibri"/>
                <w:lang w:val="en-US"/>
              </w:rPr>
            </w:pPr>
            <w:r>
              <w:rPr>
                <w:rFonts w:eastAsia="Calibri"/>
                <w:lang w:val="en-US"/>
              </w:rPr>
              <w:t>(</w:t>
            </w:r>
            <w:r w:rsidR="00AF4C1C">
              <w:rPr>
                <w:rFonts w:eastAsia="Calibri"/>
                <w:lang w:val="en-US"/>
              </w:rPr>
              <w:t>299,690</w:t>
            </w:r>
            <w:r>
              <w:rPr>
                <w:rFonts w:eastAsia="Calibri"/>
                <w:lang w:val="en-US"/>
              </w:rPr>
              <w:t>)</w:t>
            </w:r>
          </w:p>
        </w:tc>
        <w:tc>
          <w:tcPr>
            <w:tcW w:w="1276" w:type="dxa"/>
            <w:shd w:val="clear" w:color="auto" w:fill="auto"/>
          </w:tcPr>
          <w:p w14:paraId="486856EB" w14:textId="003F3B7C" w:rsidR="002E4683" w:rsidRPr="00C83C21" w:rsidRDefault="00D4265D" w:rsidP="002E4683">
            <w:pPr>
              <w:jc w:val="right"/>
              <w:rPr>
                <w:rFonts w:eastAsia="Calibri"/>
                <w:lang w:val="en-US"/>
              </w:rPr>
            </w:pPr>
            <w:r>
              <w:rPr>
                <w:rFonts w:eastAsia="Calibri"/>
                <w:lang w:val="en-US"/>
              </w:rPr>
              <w:t>-</w:t>
            </w:r>
          </w:p>
        </w:tc>
        <w:tc>
          <w:tcPr>
            <w:tcW w:w="1275" w:type="dxa"/>
            <w:shd w:val="clear" w:color="auto" w:fill="BFBFBF" w:themeFill="background1" w:themeFillShade="BF"/>
          </w:tcPr>
          <w:p w14:paraId="65DB5F51" w14:textId="72581B95" w:rsidR="002E4683" w:rsidRPr="002222F9" w:rsidRDefault="002E4683" w:rsidP="00D4265D">
            <w:pPr>
              <w:jc w:val="right"/>
              <w:rPr>
                <w:rFonts w:eastAsia="Calibri"/>
                <w:b/>
                <w:lang w:val="en-US"/>
              </w:rPr>
            </w:pPr>
            <w:r>
              <w:rPr>
                <w:rFonts w:eastAsia="Calibri"/>
                <w:b/>
                <w:lang w:val="en-US"/>
              </w:rPr>
              <w:t>(</w:t>
            </w:r>
            <w:r w:rsidR="00AF4C1C">
              <w:rPr>
                <w:rFonts w:eastAsia="Calibri"/>
                <w:b/>
                <w:lang w:val="en-US"/>
              </w:rPr>
              <w:t>299,690</w:t>
            </w:r>
            <w:r>
              <w:rPr>
                <w:rFonts w:eastAsia="Calibri"/>
                <w:b/>
                <w:lang w:val="en-US"/>
              </w:rPr>
              <w:t>)</w:t>
            </w:r>
          </w:p>
        </w:tc>
        <w:tc>
          <w:tcPr>
            <w:tcW w:w="1322" w:type="dxa"/>
            <w:shd w:val="clear" w:color="auto" w:fill="auto"/>
          </w:tcPr>
          <w:p w14:paraId="2BE4A07C" w14:textId="344274BA" w:rsidR="002E4683" w:rsidRPr="002C5155" w:rsidRDefault="00D4265D" w:rsidP="00D4265D">
            <w:pPr>
              <w:jc w:val="right"/>
              <w:rPr>
                <w:rFonts w:eastAsia="Calibri"/>
                <w:lang w:val="en-US"/>
              </w:rPr>
            </w:pPr>
            <w:r w:rsidRPr="00AD1ADD">
              <w:rPr>
                <w:rFonts w:eastAsia="Calibri"/>
                <w:lang w:val="en-US"/>
              </w:rPr>
              <w:t>(295,948)</w:t>
            </w:r>
          </w:p>
        </w:tc>
      </w:tr>
      <w:tr w:rsidR="002E4683" w:rsidRPr="00C83C21" w14:paraId="2ACBA04B" w14:textId="77777777" w:rsidTr="00194825">
        <w:trPr>
          <w:jc w:val="center"/>
        </w:trPr>
        <w:tc>
          <w:tcPr>
            <w:tcW w:w="2931" w:type="dxa"/>
          </w:tcPr>
          <w:p w14:paraId="3FF15340" w14:textId="77777777" w:rsidR="002E4683" w:rsidRPr="002222F9" w:rsidRDefault="002E4683" w:rsidP="002E4683">
            <w:pPr>
              <w:rPr>
                <w:rFonts w:eastAsia="Calibri"/>
                <w:i/>
                <w:lang w:val="en-US"/>
              </w:rPr>
            </w:pPr>
            <w:r w:rsidRPr="002222F9">
              <w:rPr>
                <w:rFonts w:eastAsia="Calibri"/>
                <w:i/>
                <w:lang w:val="en-US"/>
              </w:rPr>
              <w:t xml:space="preserve">    Medical Research</w:t>
            </w:r>
          </w:p>
          <w:p w14:paraId="28139432" w14:textId="77777777" w:rsidR="002E4683" w:rsidRPr="002222F9" w:rsidRDefault="002E4683" w:rsidP="002E4683">
            <w:pPr>
              <w:rPr>
                <w:rFonts w:eastAsia="Calibri"/>
                <w:i/>
                <w:lang w:val="en-US"/>
              </w:rPr>
            </w:pPr>
          </w:p>
        </w:tc>
        <w:tc>
          <w:tcPr>
            <w:tcW w:w="851" w:type="dxa"/>
          </w:tcPr>
          <w:p w14:paraId="122902C1" w14:textId="77777777" w:rsidR="002E4683" w:rsidRPr="002222F9" w:rsidRDefault="002E4683" w:rsidP="002E4683">
            <w:pPr>
              <w:jc w:val="center"/>
              <w:rPr>
                <w:rFonts w:eastAsia="Calibri"/>
                <w:b/>
                <w:lang w:val="en-US"/>
              </w:rPr>
            </w:pPr>
            <w:r w:rsidRPr="002222F9">
              <w:rPr>
                <w:rFonts w:eastAsia="Calibri"/>
                <w:b/>
                <w:lang w:val="en-US"/>
              </w:rPr>
              <w:t>7</w:t>
            </w:r>
          </w:p>
        </w:tc>
        <w:tc>
          <w:tcPr>
            <w:tcW w:w="282" w:type="dxa"/>
          </w:tcPr>
          <w:p w14:paraId="4A5B6F9E" w14:textId="77777777" w:rsidR="002E4683" w:rsidRPr="00C83C21" w:rsidRDefault="002E4683" w:rsidP="002E4683">
            <w:pPr>
              <w:rPr>
                <w:rFonts w:eastAsia="Calibri"/>
                <w:lang w:val="en-US"/>
              </w:rPr>
            </w:pPr>
          </w:p>
        </w:tc>
        <w:tc>
          <w:tcPr>
            <w:tcW w:w="1419" w:type="dxa"/>
            <w:shd w:val="clear" w:color="auto" w:fill="auto"/>
          </w:tcPr>
          <w:p w14:paraId="30D5E182" w14:textId="392706C9" w:rsidR="002E4683" w:rsidRPr="00C83C21" w:rsidRDefault="002E4683" w:rsidP="00D4265D">
            <w:pPr>
              <w:jc w:val="right"/>
              <w:rPr>
                <w:rFonts w:eastAsia="Calibri"/>
                <w:lang w:val="en-US"/>
              </w:rPr>
            </w:pPr>
            <w:r>
              <w:rPr>
                <w:rFonts w:eastAsia="Calibri"/>
                <w:lang w:val="en-US"/>
              </w:rPr>
              <w:t>(</w:t>
            </w:r>
            <w:r w:rsidR="00AF4C1C">
              <w:rPr>
                <w:rFonts w:eastAsia="Calibri"/>
                <w:lang w:val="en-US"/>
              </w:rPr>
              <w:t>496,690</w:t>
            </w:r>
            <w:r>
              <w:rPr>
                <w:rFonts w:eastAsia="Calibri"/>
                <w:lang w:val="en-US"/>
              </w:rPr>
              <w:t>)</w:t>
            </w:r>
          </w:p>
        </w:tc>
        <w:tc>
          <w:tcPr>
            <w:tcW w:w="1276" w:type="dxa"/>
            <w:shd w:val="clear" w:color="auto" w:fill="auto"/>
          </w:tcPr>
          <w:p w14:paraId="1838FB4A" w14:textId="67D65085" w:rsidR="002E4683" w:rsidRPr="00C83C21" w:rsidRDefault="002E4683" w:rsidP="00D4265D">
            <w:pPr>
              <w:jc w:val="right"/>
              <w:rPr>
                <w:rFonts w:eastAsia="Calibri"/>
                <w:lang w:val="en-US"/>
              </w:rPr>
            </w:pPr>
            <w:r>
              <w:rPr>
                <w:rFonts w:eastAsia="Calibri"/>
                <w:lang w:val="en-US"/>
              </w:rPr>
              <w:t>(</w:t>
            </w:r>
            <w:r w:rsidR="00D4265D">
              <w:rPr>
                <w:rFonts w:eastAsia="Calibri"/>
                <w:lang w:val="en-US"/>
              </w:rPr>
              <w:t>409,353</w:t>
            </w:r>
            <w:r>
              <w:rPr>
                <w:rFonts w:eastAsia="Calibri"/>
                <w:lang w:val="en-US"/>
              </w:rPr>
              <w:t>)</w:t>
            </w:r>
          </w:p>
        </w:tc>
        <w:tc>
          <w:tcPr>
            <w:tcW w:w="1275" w:type="dxa"/>
            <w:shd w:val="clear" w:color="auto" w:fill="BFBFBF" w:themeFill="background1" w:themeFillShade="BF"/>
          </w:tcPr>
          <w:p w14:paraId="5D0D0F29" w14:textId="293C16FA" w:rsidR="002E4683" w:rsidRPr="002222F9" w:rsidRDefault="002E4683" w:rsidP="00D4265D">
            <w:pPr>
              <w:jc w:val="right"/>
              <w:rPr>
                <w:rFonts w:eastAsia="Calibri"/>
                <w:b/>
                <w:lang w:val="en-US"/>
              </w:rPr>
            </w:pPr>
            <w:r>
              <w:rPr>
                <w:rFonts w:eastAsia="Calibri"/>
                <w:b/>
                <w:lang w:val="en-US"/>
              </w:rPr>
              <w:t>(</w:t>
            </w:r>
            <w:r w:rsidR="00AF4C1C">
              <w:rPr>
                <w:rFonts w:eastAsia="Calibri"/>
                <w:b/>
                <w:lang w:val="en-US"/>
              </w:rPr>
              <w:t>906,043</w:t>
            </w:r>
            <w:r>
              <w:rPr>
                <w:rFonts w:eastAsia="Calibri"/>
                <w:b/>
                <w:lang w:val="en-US"/>
              </w:rPr>
              <w:t>)</w:t>
            </w:r>
          </w:p>
        </w:tc>
        <w:tc>
          <w:tcPr>
            <w:tcW w:w="1322" w:type="dxa"/>
            <w:shd w:val="clear" w:color="auto" w:fill="auto"/>
          </w:tcPr>
          <w:p w14:paraId="590B8A75" w14:textId="5A8BB42D" w:rsidR="002E4683" w:rsidRPr="002C5155" w:rsidRDefault="002E4683" w:rsidP="002E4683">
            <w:pPr>
              <w:jc w:val="right"/>
              <w:rPr>
                <w:rFonts w:eastAsia="Calibri"/>
                <w:lang w:val="en-US"/>
              </w:rPr>
            </w:pPr>
            <w:r w:rsidRPr="002C5155">
              <w:rPr>
                <w:rFonts w:eastAsia="Calibri"/>
                <w:lang w:val="en-US"/>
              </w:rPr>
              <w:t xml:space="preserve"> </w:t>
            </w:r>
            <w:r w:rsidR="00D4265D" w:rsidRPr="00AD1ADD">
              <w:rPr>
                <w:rFonts w:eastAsia="Calibri"/>
                <w:lang w:val="en-US"/>
              </w:rPr>
              <w:t>(624,853)</w:t>
            </w:r>
          </w:p>
        </w:tc>
      </w:tr>
      <w:tr w:rsidR="002E4683" w:rsidRPr="00C83C21" w14:paraId="331E00D8" w14:textId="77777777" w:rsidTr="00194825">
        <w:trPr>
          <w:jc w:val="center"/>
        </w:trPr>
        <w:tc>
          <w:tcPr>
            <w:tcW w:w="2931" w:type="dxa"/>
          </w:tcPr>
          <w:p w14:paraId="60D12566" w14:textId="77777777" w:rsidR="002E4683" w:rsidRPr="002222F9" w:rsidRDefault="002E4683" w:rsidP="002E4683">
            <w:pPr>
              <w:rPr>
                <w:rFonts w:eastAsia="Calibri"/>
                <w:i/>
                <w:lang w:val="en-US"/>
              </w:rPr>
            </w:pPr>
            <w:r w:rsidRPr="002222F9">
              <w:rPr>
                <w:rFonts w:eastAsia="Calibri"/>
                <w:i/>
                <w:lang w:val="en-US"/>
              </w:rPr>
              <w:t xml:space="preserve">    Information &amp; Support </w:t>
            </w:r>
          </w:p>
        </w:tc>
        <w:tc>
          <w:tcPr>
            <w:tcW w:w="851" w:type="dxa"/>
          </w:tcPr>
          <w:p w14:paraId="5294B72F" w14:textId="77777777" w:rsidR="002E4683" w:rsidRPr="002222F9" w:rsidRDefault="002E4683" w:rsidP="002E4683">
            <w:pPr>
              <w:jc w:val="center"/>
              <w:rPr>
                <w:rFonts w:eastAsia="Calibri"/>
                <w:b/>
                <w:lang w:val="en-US"/>
              </w:rPr>
            </w:pPr>
            <w:r w:rsidRPr="002222F9">
              <w:rPr>
                <w:rFonts w:eastAsia="Calibri"/>
                <w:b/>
                <w:lang w:val="en-US"/>
              </w:rPr>
              <w:t>8</w:t>
            </w:r>
          </w:p>
          <w:p w14:paraId="2E446CF4" w14:textId="77777777" w:rsidR="002E4683" w:rsidRPr="002222F9" w:rsidRDefault="002E4683" w:rsidP="002E4683">
            <w:pPr>
              <w:jc w:val="center"/>
              <w:rPr>
                <w:rFonts w:eastAsia="Calibri"/>
                <w:b/>
                <w:lang w:val="en-US"/>
              </w:rPr>
            </w:pPr>
          </w:p>
        </w:tc>
        <w:tc>
          <w:tcPr>
            <w:tcW w:w="282" w:type="dxa"/>
          </w:tcPr>
          <w:p w14:paraId="12148F2E" w14:textId="77777777" w:rsidR="002E4683" w:rsidRPr="00C83C21" w:rsidRDefault="002E4683" w:rsidP="002E4683">
            <w:pPr>
              <w:rPr>
                <w:rFonts w:eastAsia="Calibri"/>
                <w:lang w:val="en-US"/>
              </w:rPr>
            </w:pPr>
          </w:p>
        </w:tc>
        <w:tc>
          <w:tcPr>
            <w:tcW w:w="1419" w:type="dxa"/>
            <w:shd w:val="clear" w:color="auto" w:fill="auto"/>
          </w:tcPr>
          <w:p w14:paraId="39C59694" w14:textId="014A3304" w:rsidR="002E4683" w:rsidRPr="00C83C21" w:rsidRDefault="002E4683" w:rsidP="00D4265D">
            <w:pPr>
              <w:jc w:val="right"/>
              <w:rPr>
                <w:rFonts w:eastAsia="Calibri"/>
                <w:lang w:val="en-US"/>
              </w:rPr>
            </w:pPr>
            <w:r>
              <w:rPr>
                <w:rFonts w:eastAsia="Calibri"/>
                <w:lang w:val="en-US"/>
              </w:rPr>
              <w:t>(</w:t>
            </w:r>
            <w:r w:rsidR="00AF4C1C">
              <w:rPr>
                <w:rFonts w:eastAsia="Calibri"/>
                <w:lang w:val="en-US"/>
              </w:rPr>
              <w:t>515,337</w:t>
            </w:r>
            <w:r>
              <w:rPr>
                <w:rFonts w:eastAsia="Calibri"/>
                <w:lang w:val="en-US"/>
              </w:rPr>
              <w:t>)</w:t>
            </w:r>
          </w:p>
        </w:tc>
        <w:tc>
          <w:tcPr>
            <w:tcW w:w="1276" w:type="dxa"/>
            <w:shd w:val="clear" w:color="auto" w:fill="auto"/>
          </w:tcPr>
          <w:p w14:paraId="6C2E6E73" w14:textId="3BE44BF1" w:rsidR="002E4683" w:rsidRPr="00C83C21" w:rsidRDefault="002E4683" w:rsidP="00D4265D">
            <w:pPr>
              <w:jc w:val="right"/>
              <w:rPr>
                <w:rFonts w:eastAsia="Calibri"/>
                <w:lang w:val="en-US"/>
              </w:rPr>
            </w:pPr>
            <w:r>
              <w:rPr>
                <w:rFonts w:eastAsia="Calibri"/>
                <w:lang w:val="en-US"/>
              </w:rPr>
              <w:t>(</w:t>
            </w:r>
            <w:r w:rsidR="00D4265D">
              <w:rPr>
                <w:rFonts w:eastAsia="Calibri"/>
                <w:lang w:val="en-US"/>
              </w:rPr>
              <w:t>72,731</w:t>
            </w:r>
            <w:r>
              <w:rPr>
                <w:rFonts w:eastAsia="Calibri"/>
                <w:lang w:val="en-US"/>
              </w:rPr>
              <w:t>)</w:t>
            </w:r>
          </w:p>
        </w:tc>
        <w:tc>
          <w:tcPr>
            <w:tcW w:w="1275" w:type="dxa"/>
            <w:shd w:val="clear" w:color="auto" w:fill="BFBFBF" w:themeFill="background1" w:themeFillShade="BF"/>
          </w:tcPr>
          <w:p w14:paraId="4C5024F1" w14:textId="1693CACA" w:rsidR="002E4683" w:rsidRPr="002222F9" w:rsidRDefault="002E4683" w:rsidP="00D4265D">
            <w:pPr>
              <w:jc w:val="right"/>
              <w:rPr>
                <w:rFonts w:eastAsia="Calibri"/>
                <w:b/>
                <w:lang w:val="en-US"/>
              </w:rPr>
            </w:pPr>
            <w:r>
              <w:rPr>
                <w:rFonts w:eastAsia="Calibri"/>
                <w:b/>
                <w:lang w:val="en-US"/>
              </w:rPr>
              <w:t>(</w:t>
            </w:r>
            <w:r w:rsidR="00AF4C1C">
              <w:rPr>
                <w:rFonts w:eastAsia="Calibri"/>
                <w:b/>
                <w:lang w:val="en-US"/>
              </w:rPr>
              <w:t>588,068</w:t>
            </w:r>
            <w:r>
              <w:rPr>
                <w:rFonts w:eastAsia="Calibri"/>
                <w:b/>
                <w:lang w:val="en-US"/>
              </w:rPr>
              <w:t>)</w:t>
            </w:r>
          </w:p>
        </w:tc>
        <w:tc>
          <w:tcPr>
            <w:tcW w:w="1322" w:type="dxa"/>
            <w:shd w:val="clear" w:color="auto" w:fill="auto"/>
          </w:tcPr>
          <w:p w14:paraId="39A6126F" w14:textId="311E0802" w:rsidR="002E4683" w:rsidRPr="002C5155" w:rsidRDefault="00D4265D" w:rsidP="002E4683">
            <w:pPr>
              <w:jc w:val="right"/>
              <w:rPr>
                <w:rFonts w:eastAsia="Calibri"/>
                <w:lang w:val="en-US"/>
              </w:rPr>
            </w:pPr>
            <w:r w:rsidRPr="00AD1ADD">
              <w:rPr>
                <w:rFonts w:eastAsia="Calibri"/>
                <w:lang w:val="en-US"/>
              </w:rPr>
              <w:t>(615,141)</w:t>
            </w:r>
          </w:p>
        </w:tc>
      </w:tr>
      <w:tr w:rsidR="002E4683" w:rsidRPr="00C83C21" w14:paraId="6BE397C1" w14:textId="77777777" w:rsidTr="00194825">
        <w:trPr>
          <w:jc w:val="center"/>
        </w:trPr>
        <w:tc>
          <w:tcPr>
            <w:tcW w:w="2931" w:type="dxa"/>
            <w:tcBorders>
              <w:bottom w:val="single" w:sz="4" w:space="0" w:color="auto"/>
            </w:tcBorders>
          </w:tcPr>
          <w:p w14:paraId="2113341D" w14:textId="77777777" w:rsidR="002E4683" w:rsidRPr="00C83C21" w:rsidRDefault="002E4683" w:rsidP="002E4683">
            <w:pPr>
              <w:rPr>
                <w:rFonts w:eastAsia="Calibri"/>
                <w:lang w:val="en-US"/>
              </w:rPr>
            </w:pPr>
          </w:p>
        </w:tc>
        <w:tc>
          <w:tcPr>
            <w:tcW w:w="851" w:type="dxa"/>
            <w:tcBorders>
              <w:bottom w:val="single" w:sz="4" w:space="0" w:color="auto"/>
            </w:tcBorders>
          </w:tcPr>
          <w:p w14:paraId="78C3079C" w14:textId="77777777" w:rsidR="002E4683" w:rsidRPr="002222F9" w:rsidRDefault="002E4683" w:rsidP="002E4683">
            <w:pPr>
              <w:jc w:val="center"/>
              <w:rPr>
                <w:rFonts w:eastAsia="Calibri"/>
                <w:b/>
                <w:lang w:val="en-US"/>
              </w:rPr>
            </w:pPr>
          </w:p>
        </w:tc>
        <w:tc>
          <w:tcPr>
            <w:tcW w:w="282" w:type="dxa"/>
            <w:tcBorders>
              <w:bottom w:val="single" w:sz="4" w:space="0" w:color="auto"/>
            </w:tcBorders>
          </w:tcPr>
          <w:p w14:paraId="6D07EC06" w14:textId="77777777" w:rsidR="002E4683" w:rsidRPr="00C83C21" w:rsidRDefault="002E4683" w:rsidP="002E4683">
            <w:pPr>
              <w:rPr>
                <w:rFonts w:eastAsia="Calibri"/>
                <w:lang w:val="en-US"/>
              </w:rPr>
            </w:pPr>
          </w:p>
        </w:tc>
        <w:tc>
          <w:tcPr>
            <w:tcW w:w="1419" w:type="dxa"/>
            <w:tcBorders>
              <w:bottom w:val="single" w:sz="4" w:space="0" w:color="auto"/>
            </w:tcBorders>
            <w:shd w:val="clear" w:color="auto" w:fill="auto"/>
          </w:tcPr>
          <w:p w14:paraId="63F681DC" w14:textId="77777777" w:rsidR="002E4683" w:rsidRPr="00C83C21" w:rsidRDefault="002E4683" w:rsidP="002E4683">
            <w:pPr>
              <w:jc w:val="right"/>
              <w:rPr>
                <w:rFonts w:eastAsia="Calibri"/>
                <w:lang w:val="en-US"/>
              </w:rPr>
            </w:pPr>
          </w:p>
        </w:tc>
        <w:tc>
          <w:tcPr>
            <w:tcW w:w="1276" w:type="dxa"/>
            <w:tcBorders>
              <w:bottom w:val="single" w:sz="4" w:space="0" w:color="auto"/>
            </w:tcBorders>
            <w:shd w:val="clear" w:color="auto" w:fill="auto"/>
          </w:tcPr>
          <w:p w14:paraId="02E0D37B" w14:textId="77777777" w:rsidR="002E4683" w:rsidRPr="00C83C21" w:rsidRDefault="002E4683" w:rsidP="002E4683">
            <w:pPr>
              <w:jc w:val="right"/>
              <w:rPr>
                <w:rFonts w:eastAsia="Calibri"/>
                <w:lang w:val="en-US"/>
              </w:rPr>
            </w:pPr>
          </w:p>
        </w:tc>
        <w:tc>
          <w:tcPr>
            <w:tcW w:w="1275" w:type="dxa"/>
            <w:tcBorders>
              <w:bottom w:val="single" w:sz="4" w:space="0" w:color="auto"/>
            </w:tcBorders>
            <w:shd w:val="clear" w:color="auto" w:fill="BFBFBF" w:themeFill="background1" w:themeFillShade="BF"/>
          </w:tcPr>
          <w:p w14:paraId="061DC125" w14:textId="77777777" w:rsidR="002E4683" w:rsidRPr="002222F9" w:rsidRDefault="002E4683" w:rsidP="002E4683">
            <w:pPr>
              <w:jc w:val="right"/>
              <w:rPr>
                <w:rFonts w:eastAsia="Calibri"/>
                <w:b/>
                <w:lang w:val="en-US"/>
              </w:rPr>
            </w:pPr>
          </w:p>
        </w:tc>
        <w:tc>
          <w:tcPr>
            <w:tcW w:w="1322" w:type="dxa"/>
            <w:tcBorders>
              <w:bottom w:val="single" w:sz="4" w:space="0" w:color="auto"/>
            </w:tcBorders>
            <w:shd w:val="clear" w:color="auto" w:fill="auto"/>
          </w:tcPr>
          <w:p w14:paraId="3E876968" w14:textId="77777777" w:rsidR="002E4683" w:rsidRPr="002C5155" w:rsidRDefault="002E4683" w:rsidP="002E4683">
            <w:pPr>
              <w:jc w:val="right"/>
              <w:rPr>
                <w:rFonts w:eastAsia="Calibri"/>
                <w:lang w:val="en-US"/>
              </w:rPr>
            </w:pPr>
          </w:p>
        </w:tc>
      </w:tr>
      <w:tr w:rsidR="002E4683" w:rsidRPr="00C83C21" w14:paraId="5AF178B8" w14:textId="77777777" w:rsidTr="00194825">
        <w:trPr>
          <w:jc w:val="center"/>
        </w:trPr>
        <w:tc>
          <w:tcPr>
            <w:tcW w:w="2931" w:type="dxa"/>
            <w:tcBorders>
              <w:top w:val="single" w:sz="4" w:space="0" w:color="auto"/>
              <w:bottom w:val="single" w:sz="4" w:space="0" w:color="auto"/>
            </w:tcBorders>
          </w:tcPr>
          <w:p w14:paraId="1541C7FE" w14:textId="77777777" w:rsidR="002E4683" w:rsidRPr="002222F9" w:rsidRDefault="002E4683" w:rsidP="002E4683">
            <w:pPr>
              <w:rPr>
                <w:rFonts w:eastAsia="Calibri"/>
                <w:b/>
                <w:lang w:val="en-US"/>
              </w:rPr>
            </w:pPr>
          </w:p>
          <w:p w14:paraId="17A21EF0" w14:textId="77777777" w:rsidR="002E4683" w:rsidRPr="002222F9" w:rsidRDefault="002E4683" w:rsidP="002E4683">
            <w:pPr>
              <w:rPr>
                <w:rFonts w:eastAsia="Calibri"/>
                <w:b/>
                <w:lang w:val="en-US"/>
              </w:rPr>
            </w:pPr>
            <w:r w:rsidRPr="002222F9">
              <w:rPr>
                <w:rFonts w:eastAsia="Calibri"/>
                <w:b/>
                <w:lang w:val="en-US"/>
              </w:rPr>
              <w:t>Total expenditure</w:t>
            </w:r>
          </w:p>
          <w:p w14:paraId="4189917D" w14:textId="77777777" w:rsidR="002E4683" w:rsidRPr="002222F9" w:rsidRDefault="002E4683" w:rsidP="002E4683">
            <w:pPr>
              <w:rPr>
                <w:rFonts w:eastAsia="Calibri"/>
                <w:b/>
                <w:lang w:val="en-US"/>
              </w:rPr>
            </w:pPr>
          </w:p>
        </w:tc>
        <w:tc>
          <w:tcPr>
            <w:tcW w:w="851" w:type="dxa"/>
            <w:tcBorders>
              <w:top w:val="single" w:sz="4" w:space="0" w:color="auto"/>
              <w:bottom w:val="single" w:sz="4" w:space="0" w:color="auto"/>
            </w:tcBorders>
          </w:tcPr>
          <w:p w14:paraId="559F3A02" w14:textId="77777777" w:rsidR="002E4683" w:rsidRPr="002222F9" w:rsidRDefault="002E4683" w:rsidP="002E4683">
            <w:pPr>
              <w:jc w:val="center"/>
              <w:rPr>
                <w:rFonts w:eastAsia="Calibri"/>
                <w:b/>
                <w:lang w:val="en-US"/>
              </w:rPr>
            </w:pPr>
          </w:p>
        </w:tc>
        <w:tc>
          <w:tcPr>
            <w:tcW w:w="282" w:type="dxa"/>
            <w:tcBorders>
              <w:top w:val="single" w:sz="4" w:space="0" w:color="auto"/>
              <w:bottom w:val="single" w:sz="4" w:space="0" w:color="auto"/>
            </w:tcBorders>
          </w:tcPr>
          <w:p w14:paraId="58813126" w14:textId="77777777" w:rsidR="002E4683" w:rsidRPr="002222F9" w:rsidRDefault="002E4683" w:rsidP="002E4683">
            <w:pPr>
              <w:rPr>
                <w:rFonts w:eastAsia="Calibri"/>
                <w:b/>
                <w:lang w:val="en-US"/>
              </w:rPr>
            </w:pPr>
          </w:p>
        </w:tc>
        <w:tc>
          <w:tcPr>
            <w:tcW w:w="1419" w:type="dxa"/>
            <w:tcBorders>
              <w:top w:val="single" w:sz="4" w:space="0" w:color="auto"/>
              <w:bottom w:val="single" w:sz="4" w:space="0" w:color="auto"/>
            </w:tcBorders>
            <w:shd w:val="clear" w:color="auto" w:fill="auto"/>
          </w:tcPr>
          <w:p w14:paraId="6F475126" w14:textId="77777777" w:rsidR="002E4683" w:rsidRPr="002222F9" w:rsidRDefault="002E4683" w:rsidP="002E4683">
            <w:pPr>
              <w:jc w:val="right"/>
              <w:rPr>
                <w:rFonts w:eastAsia="Calibri"/>
                <w:b/>
                <w:lang w:val="en-US"/>
              </w:rPr>
            </w:pPr>
          </w:p>
          <w:p w14:paraId="1E01108C" w14:textId="3ED772E9" w:rsidR="002E4683" w:rsidRPr="002222F9" w:rsidRDefault="002E4683" w:rsidP="00D4265D">
            <w:pPr>
              <w:jc w:val="right"/>
              <w:rPr>
                <w:rFonts w:eastAsia="Calibri"/>
                <w:b/>
                <w:lang w:val="en-US"/>
              </w:rPr>
            </w:pPr>
            <w:r>
              <w:rPr>
                <w:rFonts w:eastAsia="Calibri"/>
                <w:b/>
                <w:lang w:val="en-US"/>
              </w:rPr>
              <w:t>(</w:t>
            </w:r>
            <w:r w:rsidR="00D4265D">
              <w:rPr>
                <w:rFonts w:eastAsia="Calibri"/>
                <w:b/>
                <w:lang w:val="en-US"/>
              </w:rPr>
              <w:t>1,</w:t>
            </w:r>
            <w:r w:rsidR="00AF4C1C">
              <w:rPr>
                <w:rFonts w:eastAsia="Calibri"/>
                <w:b/>
                <w:lang w:val="en-US"/>
              </w:rPr>
              <w:t>311,717</w:t>
            </w:r>
            <w:r>
              <w:rPr>
                <w:rFonts w:eastAsia="Calibri"/>
                <w:b/>
                <w:lang w:val="en-US"/>
              </w:rPr>
              <w:t>)</w:t>
            </w:r>
          </w:p>
        </w:tc>
        <w:tc>
          <w:tcPr>
            <w:tcW w:w="1276" w:type="dxa"/>
            <w:tcBorders>
              <w:top w:val="single" w:sz="4" w:space="0" w:color="auto"/>
              <w:bottom w:val="single" w:sz="4" w:space="0" w:color="auto"/>
            </w:tcBorders>
            <w:shd w:val="clear" w:color="auto" w:fill="auto"/>
          </w:tcPr>
          <w:p w14:paraId="29E49A83" w14:textId="77777777" w:rsidR="002E4683" w:rsidRPr="002222F9" w:rsidRDefault="002E4683" w:rsidP="002E4683">
            <w:pPr>
              <w:jc w:val="right"/>
              <w:rPr>
                <w:rFonts w:eastAsia="Calibri"/>
                <w:b/>
                <w:lang w:val="en-US"/>
              </w:rPr>
            </w:pPr>
          </w:p>
          <w:p w14:paraId="42084A4A" w14:textId="6E6BCAFC" w:rsidR="002E4683" w:rsidRPr="002222F9" w:rsidRDefault="002E4683" w:rsidP="00D4265D">
            <w:pPr>
              <w:jc w:val="right"/>
              <w:rPr>
                <w:rFonts w:eastAsia="Calibri"/>
                <w:b/>
                <w:lang w:val="en-US"/>
              </w:rPr>
            </w:pPr>
            <w:r>
              <w:rPr>
                <w:rFonts w:eastAsia="Calibri"/>
                <w:b/>
                <w:lang w:val="en-US"/>
              </w:rPr>
              <w:t>(</w:t>
            </w:r>
            <w:r w:rsidR="00D4265D">
              <w:rPr>
                <w:rFonts w:eastAsia="Calibri"/>
                <w:b/>
                <w:lang w:val="en-US"/>
              </w:rPr>
              <w:t>482,084</w:t>
            </w:r>
            <w:r>
              <w:rPr>
                <w:rFonts w:eastAsia="Calibri"/>
                <w:b/>
                <w:lang w:val="en-US"/>
              </w:rPr>
              <w:t>)</w:t>
            </w:r>
          </w:p>
        </w:tc>
        <w:tc>
          <w:tcPr>
            <w:tcW w:w="1275" w:type="dxa"/>
            <w:tcBorders>
              <w:top w:val="single" w:sz="4" w:space="0" w:color="auto"/>
              <w:bottom w:val="single" w:sz="4" w:space="0" w:color="auto"/>
            </w:tcBorders>
            <w:shd w:val="clear" w:color="auto" w:fill="BFBFBF" w:themeFill="background1" w:themeFillShade="BF"/>
          </w:tcPr>
          <w:p w14:paraId="5316C349" w14:textId="77777777" w:rsidR="002E4683" w:rsidRPr="002222F9" w:rsidRDefault="002E4683" w:rsidP="002E4683">
            <w:pPr>
              <w:jc w:val="right"/>
              <w:rPr>
                <w:rFonts w:eastAsia="Calibri"/>
                <w:b/>
                <w:lang w:val="en-US"/>
              </w:rPr>
            </w:pPr>
          </w:p>
          <w:p w14:paraId="2B4EAF86" w14:textId="6A603D94" w:rsidR="002E4683" w:rsidRPr="002222F9" w:rsidRDefault="002E4683" w:rsidP="00D4265D">
            <w:pPr>
              <w:jc w:val="right"/>
              <w:rPr>
                <w:rFonts w:eastAsia="Calibri"/>
                <w:b/>
                <w:lang w:val="en-US"/>
              </w:rPr>
            </w:pPr>
            <w:r>
              <w:rPr>
                <w:rFonts w:eastAsia="Calibri"/>
                <w:b/>
                <w:lang w:val="en-US"/>
              </w:rPr>
              <w:t>(</w:t>
            </w:r>
            <w:r w:rsidR="00D4265D">
              <w:rPr>
                <w:rFonts w:eastAsia="Calibri"/>
                <w:b/>
                <w:lang w:val="en-US"/>
              </w:rPr>
              <w:t>1,</w:t>
            </w:r>
            <w:r w:rsidR="00AF4C1C">
              <w:rPr>
                <w:rFonts w:eastAsia="Calibri"/>
                <w:b/>
                <w:lang w:val="en-US"/>
              </w:rPr>
              <w:t>793,801</w:t>
            </w:r>
            <w:r>
              <w:rPr>
                <w:rFonts w:eastAsia="Calibri"/>
                <w:b/>
                <w:lang w:val="en-US"/>
              </w:rPr>
              <w:t>)</w:t>
            </w:r>
          </w:p>
        </w:tc>
        <w:tc>
          <w:tcPr>
            <w:tcW w:w="1322" w:type="dxa"/>
            <w:tcBorders>
              <w:top w:val="single" w:sz="4" w:space="0" w:color="auto"/>
              <w:bottom w:val="single" w:sz="4" w:space="0" w:color="auto"/>
            </w:tcBorders>
            <w:shd w:val="clear" w:color="auto" w:fill="auto"/>
          </w:tcPr>
          <w:p w14:paraId="04B05FA8" w14:textId="77777777" w:rsidR="002E4683" w:rsidRPr="00AD1ADD" w:rsidRDefault="002E4683" w:rsidP="002E4683">
            <w:pPr>
              <w:jc w:val="right"/>
              <w:rPr>
                <w:rFonts w:eastAsia="Calibri"/>
                <w:lang w:val="en-US"/>
              </w:rPr>
            </w:pPr>
          </w:p>
          <w:p w14:paraId="7D525771" w14:textId="2AAF3F75" w:rsidR="002E4683" w:rsidRPr="00AD1ADD" w:rsidRDefault="00D4265D" w:rsidP="002E4683">
            <w:pPr>
              <w:jc w:val="right"/>
              <w:rPr>
                <w:rFonts w:eastAsia="Calibri"/>
                <w:lang w:val="en-US"/>
              </w:rPr>
            </w:pPr>
            <w:r w:rsidRPr="00AD1ADD">
              <w:rPr>
                <w:rFonts w:eastAsia="Calibri"/>
                <w:lang w:val="en-US"/>
              </w:rPr>
              <w:t>(1,535,942)</w:t>
            </w:r>
          </w:p>
        </w:tc>
      </w:tr>
      <w:tr w:rsidR="002E4683" w:rsidRPr="00C83C21" w14:paraId="65CAA7D4" w14:textId="77777777" w:rsidTr="00194825">
        <w:trPr>
          <w:jc w:val="center"/>
        </w:trPr>
        <w:tc>
          <w:tcPr>
            <w:tcW w:w="2931" w:type="dxa"/>
            <w:tcBorders>
              <w:top w:val="single" w:sz="4" w:space="0" w:color="auto"/>
            </w:tcBorders>
          </w:tcPr>
          <w:p w14:paraId="7CB10F9E" w14:textId="77777777" w:rsidR="002E4683" w:rsidRPr="00C83C21" w:rsidRDefault="002E4683" w:rsidP="002E4683">
            <w:pPr>
              <w:rPr>
                <w:rFonts w:eastAsia="Calibri"/>
                <w:lang w:val="en-US"/>
              </w:rPr>
            </w:pPr>
          </w:p>
        </w:tc>
        <w:tc>
          <w:tcPr>
            <w:tcW w:w="851" w:type="dxa"/>
            <w:tcBorders>
              <w:top w:val="single" w:sz="4" w:space="0" w:color="auto"/>
            </w:tcBorders>
          </w:tcPr>
          <w:p w14:paraId="2FB12C5E" w14:textId="77777777" w:rsidR="002E4683" w:rsidRPr="002222F9" w:rsidRDefault="002E4683" w:rsidP="002E4683">
            <w:pPr>
              <w:jc w:val="center"/>
              <w:rPr>
                <w:rFonts w:eastAsia="Calibri"/>
                <w:b/>
                <w:lang w:val="en-US"/>
              </w:rPr>
            </w:pPr>
          </w:p>
        </w:tc>
        <w:tc>
          <w:tcPr>
            <w:tcW w:w="282" w:type="dxa"/>
            <w:tcBorders>
              <w:top w:val="single" w:sz="4" w:space="0" w:color="auto"/>
            </w:tcBorders>
          </w:tcPr>
          <w:p w14:paraId="3AFFD150" w14:textId="77777777" w:rsidR="002E4683" w:rsidRPr="00C83C21" w:rsidRDefault="002E4683" w:rsidP="002E4683">
            <w:pPr>
              <w:rPr>
                <w:rFonts w:eastAsia="Calibri"/>
                <w:lang w:val="en-US"/>
              </w:rPr>
            </w:pPr>
          </w:p>
        </w:tc>
        <w:tc>
          <w:tcPr>
            <w:tcW w:w="1419" w:type="dxa"/>
            <w:tcBorders>
              <w:top w:val="single" w:sz="4" w:space="0" w:color="auto"/>
            </w:tcBorders>
            <w:shd w:val="clear" w:color="auto" w:fill="auto"/>
          </w:tcPr>
          <w:p w14:paraId="030DC8A0" w14:textId="77777777" w:rsidR="002E4683" w:rsidRPr="00C83C21" w:rsidRDefault="002E4683" w:rsidP="002E4683">
            <w:pPr>
              <w:jc w:val="right"/>
              <w:rPr>
                <w:rFonts w:eastAsia="Calibri"/>
                <w:lang w:val="en-US"/>
              </w:rPr>
            </w:pPr>
          </w:p>
        </w:tc>
        <w:tc>
          <w:tcPr>
            <w:tcW w:w="1276" w:type="dxa"/>
            <w:tcBorders>
              <w:top w:val="single" w:sz="4" w:space="0" w:color="auto"/>
            </w:tcBorders>
            <w:shd w:val="clear" w:color="auto" w:fill="auto"/>
          </w:tcPr>
          <w:p w14:paraId="42D65E71" w14:textId="77777777" w:rsidR="002E4683" w:rsidRPr="00C83C21" w:rsidRDefault="002E4683" w:rsidP="002E4683">
            <w:pPr>
              <w:jc w:val="right"/>
              <w:rPr>
                <w:rFonts w:eastAsia="Calibri"/>
                <w:lang w:val="en-US"/>
              </w:rPr>
            </w:pPr>
          </w:p>
        </w:tc>
        <w:tc>
          <w:tcPr>
            <w:tcW w:w="1275" w:type="dxa"/>
            <w:tcBorders>
              <w:top w:val="single" w:sz="4" w:space="0" w:color="auto"/>
            </w:tcBorders>
            <w:shd w:val="clear" w:color="auto" w:fill="BFBFBF" w:themeFill="background1" w:themeFillShade="BF"/>
          </w:tcPr>
          <w:p w14:paraId="34F1F75C" w14:textId="77777777" w:rsidR="002E4683" w:rsidRPr="002222F9" w:rsidRDefault="002E4683" w:rsidP="002E4683">
            <w:pPr>
              <w:jc w:val="right"/>
              <w:rPr>
                <w:rFonts w:eastAsia="Calibri"/>
                <w:b/>
                <w:lang w:val="en-US"/>
              </w:rPr>
            </w:pPr>
          </w:p>
        </w:tc>
        <w:tc>
          <w:tcPr>
            <w:tcW w:w="1322" w:type="dxa"/>
            <w:tcBorders>
              <w:top w:val="single" w:sz="4" w:space="0" w:color="auto"/>
            </w:tcBorders>
            <w:shd w:val="clear" w:color="auto" w:fill="auto"/>
          </w:tcPr>
          <w:p w14:paraId="41AB5AE4" w14:textId="77777777" w:rsidR="002E4683" w:rsidRPr="002C5155" w:rsidRDefault="002E4683" w:rsidP="002E4683">
            <w:pPr>
              <w:jc w:val="right"/>
              <w:rPr>
                <w:rFonts w:eastAsia="Calibri"/>
                <w:lang w:val="en-US"/>
              </w:rPr>
            </w:pPr>
          </w:p>
        </w:tc>
      </w:tr>
      <w:tr w:rsidR="002E4683" w:rsidRPr="00C83C21" w14:paraId="690090A0" w14:textId="77777777" w:rsidTr="00194825">
        <w:trPr>
          <w:jc w:val="center"/>
        </w:trPr>
        <w:tc>
          <w:tcPr>
            <w:tcW w:w="2931" w:type="dxa"/>
          </w:tcPr>
          <w:p w14:paraId="2A956967" w14:textId="7B0AD700" w:rsidR="002E4683" w:rsidRPr="00C83C21" w:rsidRDefault="002E4683" w:rsidP="002E4683">
            <w:pPr>
              <w:rPr>
                <w:rFonts w:eastAsia="Calibri"/>
                <w:lang w:val="en-US"/>
              </w:rPr>
            </w:pPr>
            <w:r w:rsidRPr="00C83C21">
              <w:rPr>
                <w:rFonts w:eastAsia="Calibri"/>
                <w:lang w:val="en-US"/>
              </w:rPr>
              <w:t xml:space="preserve">Net </w:t>
            </w:r>
            <w:r w:rsidR="00D4265D">
              <w:rPr>
                <w:rFonts w:eastAsia="Calibri"/>
                <w:lang w:val="en-US"/>
              </w:rPr>
              <w:t>losses</w:t>
            </w:r>
            <w:r w:rsidRPr="00C83C21">
              <w:rPr>
                <w:rFonts w:eastAsia="Calibri"/>
                <w:lang w:val="en-US"/>
              </w:rPr>
              <w:t xml:space="preserve"> on </w:t>
            </w:r>
            <w:r>
              <w:rPr>
                <w:rFonts w:eastAsia="Calibri"/>
                <w:lang w:val="en-US"/>
              </w:rPr>
              <w:t>i</w:t>
            </w:r>
            <w:r w:rsidRPr="00C83C21">
              <w:rPr>
                <w:rFonts w:eastAsia="Calibri"/>
                <w:lang w:val="en-US"/>
              </w:rPr>
              <w:t>nvestments</w:t>
            </w:r>
          </w:p>
        </w:tc>
        <w:tc>
          <w:tcPr>
            <w:tcW w:w="851" w:type="dxa"/>
          </w:tcPr>
          <w:p w14:paraId="40F951C9" w14:textId="77777777" w:rsidR="002E4683" w:rsidRPr="002222F9" w:rsidRDefault="002E4683" w:rsidP="002E4683">
            <w:pPr>
              <w:jc w:val="center"/>
              <w:rPr>
                <w:rFonts w:eastAsia="Calibri"/>
                <w:b/>
                <w:lang w:val="en-US"/>
              </w:rPr>
            </w:pPr>
          </w:p>
        </w:tc>
        <w:tc>
          <w:tcPr>
            <w:tcW w:w="282" w:type="dxa"/>
          </w:tcPr>
          <w:p w14:paraId="37C35CCB" w14:textId="77777777" w:rsidR="002E4683" w:rsidRPr="00C83C21" w:rsidRDefault="002E4683" w:rsidP="002E4683">
            <w:pPr>
              <w:rPr>
                <w:rFonts w:eastAsia="Calibri"/>
                <w:lang w:val="en-US"/>
              </w:rPr>
            </w:pPr>
          </w:p>
        </w:tc>
        <w:tc>
          <w:tcPr>
            <w:tcW w:w="1419" w:type="dxa"/>
            <w:shd w:val="clear" w:color="auto" w:fill="auto"/>
          </w:tcPr>
          <w:p w14:paraId="5CCBAA3E" w14:textId="4DB18E47" w:rsidR="002E4683" w:rsidRPr="00C83C21" w:rsidRDefault="002E4683" w:rsidP="00D4265D">
            <w:pPr>
              <w:jc w:val="right"/>
              <w:rPr>
                <w:rFonts w:eastAsia="Calibri"/>
                <w:lang w:val="en-US"/>
              </w:rPr>
            </w:pPr>
            <w:r>
              <w:rPr>
                <w:rFonts w:eastAsia="Calibri"/>
                <w:lang w:val="en-US"/>
              </w:rPr>
              <w:t>(</w:t>
            </w:r>
            <w:r w:rsidR="00D4265D">
              <w:rPr>
                <w:rFonts w:eastAsia="Calibri"/>
                <w:lang w:val="en-US"/>
              </w:rPr>
              <w:t>1,880</w:t>
            </w:r>
            <w:r>
              <w:rPr>
                <w:rFonts w:eastAsia="Calibri"/>
                <w:lang w:val="en-US"/>
              </w:rPr>
              <w:t>)</w:t>
            </w:r>
          </w:p>
        </w:tc>
        <w:tc>
          <w:tcPr>
            <w:tcW w:w="1276" w:type="dxa"/>
            <w:shd w:val="clear" w:color="auto" w:fill="auto"/>
          </w:tcPr>
          <w:p w14:paraId="0C4EE5D7" w14:textId="77777777" w:rsidR="002E4683" w:rsidRPr="00C83C21" w:rsidRDefault="002E4683" w:rsidP="002E4683">
            <w:pPr>
              <w:jc w:val="right"/>
              <w:rPr>
                <w:rFonts w:eastAsia="Calibri"/>
                <w:lang w:val="en-US"/>
              </w:rPr>
            </w:pPr>
            <w:r w:rsidRPr="00C83C21">
              <w:rPr>
                <w:rFonts w:eastAsia="Calibri"/>
                <w:lang w:val="en-US"/>
              </w:rPr>
              <w:t>-</w:t>
            </w:r>
          </w:p>
        </w:tc>
        <w:tc>
          <w:tcPr>
            <w:tcW w:w="1275" w:type="dxa"/>
            <w:shd w:val="clear" w:color="auto" w:fill="BFBFBF" w:themeFill="background1" w:themeFillShade="BF"/>
          </w:tcPr>
          <w:p w14:paraId="49D4305D" w14:textId="338C4B7E" w:rsidR="002E4683" w:rsidRPr="002222F9" w:rsidRDefault="002E4683" w:rsidP="002E4683">
            <w:pPr>
              <w:jc w:val="right"/>
              <w:rPr>
                <w:rFonts w:eastAsia="Calibri"/>
                <w:b/>
                <w:lang w:val="en-US"/>
              </w:rPr>
            </w:pPr>
            <w:r>
              <w:rPr>
                <w:rFonts w:eastAsia="Calibri"/>
                <w:b/>
                <w:lang w:val="en-US"/>
              </w:rPr>
              <w:t>(</w:t>
            </w:r>
            <w:r w:rsidR="00D4265D">
              <w:rPr>
                <w:rFonts w:eastAsia="Calibri"/>
                <w:b/>
                <w:lang w:val="en-US"/>
              </w:rPr>
              <w:t>1,880</w:t>
            </w:r>
            <w:r>
              <w:rPr>
                <w:rFonts w:eastAsia="Calibri"/>
                <w:b/>
                <w:lang w:val="en-US"/>
              </w:rPr>
              <w:t>)</w:t>
            </w:r>
          </w:p>
          <w:p w14:paraId="6C502FA8" w14:textId="77777777" w:rsidR="002E4683" w:rsidRPr="002222F9" w:rsidRDefault="002E4683" w:rsidP="002E4683">
            <w:pPr>
              <w:jc w:val="right"/>
              <w:rPr>
                <w:rFonts w:eastAsia="Calibri"/>
                <w:b/>
                <w:lang w:val="en-US"/>
              </w:rPr>
            </w:pPr>
          </w:p>
        </w:tc>
        <w:tc>
          <w:tcPr>
            <w:tcW w:w="1322" w:type="dxa"/>
            <w:shd w:val="clear" w:color="auto" w:fill="auto"/>
          </w:tcPr>
          <w:p w14:paraId="065982E2" w14:textId="77777777" w:rsidR="00D4265D" w:rsidRPr="00AD1ADD" w:rsidRDefault="00D4265D" w:rsidP="00D4265D">
            <w:pPr>
              <w:jc w:val="right"/>
              <w:rPr>
                <w:rFonts w:eastAsia="Calibri"/>
                <w:lang w:val="en-US"/>
              </w:rPr>
            </w:pPr>
            <w:r w:rsidRPr="00AD1ADD">
              <w:rPr>
                <w:rFonts w:eastAsia="Calibri"/>
                <w:lang w:val="en-US"/>
              </w:rPr>
              <w:t>(13,406)</w:t>
            </w:r>
          </w:p>
          <w:p w14:paraId="6F27E81D" w14:textId="77777777" w:rsidR="002E4683" w:rsidRPr="002C5155" w:rsidRDefault="002E4683" w:rsidP="002E4683">
            <w:pPr>
              <w:jc w:val="right"/>
              <w:rPr>
                <w:rFonts w:eastAsia="Calibri"/>
                <w:lang w:val="en-US"/>
              </w:rPr>
            </w:pPr>
          </w:p>
        </w:tc>
      </w:tr>
      <w:tr w:rsidR="002E4683" w:rsidRPr="00C83C21" w14:paraId="4CD8167D" w14:textId="77777777" w:rsidTr="00194825">
        <w:trPr>
          <w:jc w:val="center"/>
        </w:trPr>
        <w:tc>
          <w:tcPr>
            <w:tcW w:w="2931" w:type="dxa"/>
          </w:tcPr>
          <w:p w14:paraId="55B94023" w14:textId="77777777" w:rsidR="002E4683" w:rsidRPr="002222F9" w:rsidRDefault="002E4683" w:rsidP="002E4683">
            <w:pPr>
              <w:rPr>
                <w:rFonts w:eastAsia="Calibri"/>
                <w:b/>
                <w:lang w:val="en-US"/>
              </w:rPr>
            </w:pPr>
          </w:p>
          <w:p w14:paraId="3EDE5BC7" w14:textId="77777777" w:rsidR="002E4683" w:rsidRPr="002222F9" w:rsidRDefault="002E4683" w:rsidP="002E4683">
            <w:pPr>
              <w:rPr>
                <w:rFonts w:eastAsia="Calibri"/>
                <w:b/>
                <w:lang w:val="en-US"/>
              </w:rPr>
            </w:pPr>
            <w:r w:rsidRPr="002222F9">
              <w:rPr>
                <w:rFonts w:eastAsia="Calibri"/>
                <w:b/>
                <w:lang w:val="en-US"/>
              </w:rPr>
              <w:t>Net movement in funds</w:t>
            </w:r>
          </w:p>
          <w:p w14:paraId="7373ABB2" w14:textId="77777777" w:rsidR="002E4683" w:rsidRPr="002222F9" w:rsidRDefault="002E4683" w:rsidP="002E4683">
            <w:pPr>
              <w:rPr>
                <w:rFonts w:eastAsia="Calibri"/>
                <w:b/>
                <w:lang w:val="en-US"/>
              </w:rPr>
            </w:pPr>
          </w:p>
          <w:p w14:paraId="378EB3AA" w14:textId="444042A1" w:rsidR="002E4683" w:rsidRPr="002222F9" w:rsidRDefault="002E4683" w:rsidP="002E4683">
            <w:pPr>
              <w:rPr>
                <w:rFonts w:eastAsia="Calibri"/>
                <w:b/>
                <w:lang w:val="en-US"/>
              </w:rPr>
            </w:pPr>
            <w:r w:rsidRPr="002222F9">
              <w:rPr>
                <w:rFonts w:eastAsia="Calibri"/>
                <w:b/>
                <w:lang w:val="en-US"/>
              </w:rPr>
              <w:t>Funds at 1 January 202</w:t>
            </w:r>
            <w:r w:rsidR="00D4265D">
              <w:rPr>
                <w:rFonts w:eastAsia="Calibri"/>
                <w:b/>
                <w:lang w:val="en-US"/>
              </w:rPr>
              <w:t>3</w:t>
            </w:r>
          </w:p>
          <w:p w14:paraId="788F5F17" w14:textId="77777777" w:rsidR="002E4683" w:rsidRPr="002222F9" w:rsidRDefault="002E4683" w:rsidP="002E4683">
            <w:pPr>
              <w:rPr>
                <w:rFonts w:eastAsia="Calibri"/>
                <w:b/>
                <w:lang w:val="en-US"/>
              </w:rPr>
            </w:pPr>
          </w:p>
        </w:tc>
        <w:tc>
          <w:tcPr>
            <w:tcW w:w="851" w:type="dxa"/>
          </w:tcPr>
          <w:p w14:paraId="2F3FE97F" w14:textId="77777777" w:rsidR="002E4683" w:rsidRPr="002222F9" w:rsidRDefault="002E4683" w:rsidP="002E4683">
            <w:pPr>
              <w:jc w:val="center"/>
              <w:rPr>
                <w:rFonts w:eastAsia="Calibri"/>
                <w:b/>
                <w:lang w:val="en-US"/>
              </w:rPr>
            </w:pPr>
          </w:p>
          <w:p w14:paraId="41ED7598" w14:textId="77777777" w:rsidR="002E4683" w:rsidRPr="002222F9" w:rsidRDefault="002E4683" w:rsidP="002E4683">
            <w:pPr>
              <w:jc w:val="center"/>
              <w:rPr>
                <w:rFonts w:eastAsia="Calibri"/>
                <w:b/>
                <w:lang w:val="en-US"/>
              </w:rPr>
            </w:pPr>
            <w:r w:rsidRPr="002222F9">
              <w:rPr>
                <w:rFonts w:eastAsia="Calibri"/>
                <w:b/>
                <w:lang w:val="en-US"/>
              </w:rPr>
              <w:t>9</w:t>
            </w:r>
          </w:p>
          <w:p w14:paraId="4DC5147F" w14:textId="77777777" w:rsidR="002E4683" w:rsidRPr="002222F9" w:rsidRDefault="002E4683" w:rsidP="002E4683">
            <w:pPr>
              <w:jc w:val="center"/>
              <w:rPr>
                <w:rFonts w:eastAsia="Calibri"/>
                <w:b/>
                <w:lang w:val="en-US"/>
              </w:rPr>
            </w:pPr>
          </w:p>
          <w:p w14:paraId="1CB02288" w14:textId="3ABEBBE4" w:rsidR="002E4683" w:rsidRPr="002222F9" w:rsidRDefault="00397CCE" w:rsidP="002E4683">
            <w:pPr>
              <w:jc w:val="center"/>
              <w:rPr>
                <w:rFonts w:eastAsia="Calibri"/>
                <w:b/>
                <w:lang w:val="en-US"/>
              </w:rPr>
            </w:pPr>
            <w:r>
              <w:rPr>
                <w:rFonts w:eastAsia="Calibri"/>
                <w:b/>
                <w:lang w:val="en-US"/>
              </w:rPr>
              <w:t>21/23</w:t>
            </w:r>
          </w:p>
        </w:tc>
        <w:tc>
          <w:tcPr>
            <w:tcW w:w="282" w:type="dxa"/>
          </w:tcPr>
          <w:p w14:paraId="2C297F71" w14:textId="77777777" w:rsidR="002E4683" w:rsidRPr="002222F9" w:rsidRDefault="002E4683" w:rsidP="002E4683">
            <w:pPr>
              <w:rPr>
                <w:rFonts w:eastAsia="Calibri"/>
                <w:b/>
                <w:lang w:val="en-US"/>
              </w:rPr>
            </w:pPr>
          </w:p>
        </w:tc>
        <w:tc>
          <w:tcPr>
            <w:tcW w:w="1419" w:type="dxa"/>
            <w:shd w:val="clear" w:color="auto" w:fill="auto"/>
          </w:tcPr>
          <w:p w14:paraId="4F0AE931" w14:textId="77777777" w:rsidR="002E4683" w:rsidRPr="00ED3AB5" w:rsidRDefault="002E4683" w:rsidP="002E4683">
            <w:pPr>
              <w:jc w:val="right"/>
              <w:rPr>
                <w:rFonts w:eastAsia="Calibri"/>
                <w:b/>
                <w:lang w:val="en-US"/>
              </w:rPr>
            </w:pPr>
          </w:p>
          <w:p w14:paraId="70A0E027" w14:textId="092752B3" w:rsidR="002E4683" w:rsidRPr="00ED3AB5" w:rsidRDefault="002E4683" w:rsidP="002E4683">
            <w:pPr>
              <w:jc w:val="right"/>
              <w:rPr>
                <w:rFonts w:eastAsia="Calibri"/>
                <w:b/>
                <w:lang w:val="en-US"/>
              </w:rPr>
            </w:pPr>
            <w:r>
              <w:rPr>
                <w:rFonts w:eastAsia="Calibri"/>
                <w:b/>
                <w:lang w:val="en-US"/>
              </w:rPr>
              <w:t>(</w:t>
            </w:r>
            <w:r w:rsidR="00AF4C1C">
              <w:rPr>
                <w:rFonts w:eastAsia="Calibri"/>
                <w:b/>
                <w:lang w:val="en-US"/>
              </w:rPr>
              <w:t>326,261</w:t>
            </w:r>
            <w:r>
              <w:rPr>
                <w:rFonts w:eastAsia="Calibri"/>
                <w:b/>
                <w:lang w:val="en-US"/>
              </w:rPr>
              <w:t>)</w:t>
            </w:r>
          </w:p>
          <w:p w14:paraId="66C432D3" w14:textId="77777777" w:rsidR="002E4683" w:rsidRPr="00ED3AB5" w:rsidRDefault="002E4683" w:rsidP="002E4683">
            <w:pPr>
              <w:jc w:val="right"/>
              <w:rPr>
                <w:rFonts w:eastAsia="Calibri"/>
                <w:b/>
                <w:lang w:val="en-US"/>
              </w:rPr>
            </w:pPr>
          </w:p>
          <w:p w14:paraId="0FDEAFD5" w14:textId="4C44F89C" w:rsidR="002E4683" w:rsidRPr="00ED3AB5" w:rsidRDefault="00D4265D" w:rsidP="002E4683">
            <w:pPr>
              <w:jc w:val="right"/>
              <w:rPr>
                <w:rFonts w:eastAsia="Calibri"/>
                <w:b/>
                <w:lang w:val="en-US"/>
              </w:rPr>
            </w:pPr>
            <w:r>
              <w:rPr>
                <w:rFonts w:eastAsia="Calibri"/>
                <w:b/>
                <w:lang w:val="en-US"/>
              </w:rPr>
              <w:t>1,331,703</w:t>
            </w:r>
          </w:p>
        </w:tc>
        <w:tc>
          <w:tcPr>
            <w:tcW w:w="1276" w:type="dxa"/>
            <w:shd w:val="clear" w:color="auto" w:fill="auto"/>
          </w:tcPr>
          <w:p w14:paraId="6D0C366C" w14:textId="77777777" w:rsidR="002E4683" w:rsidRPr="00ED3AB5" w:rsidRDefault="002E4683" w:rsidP="002E4683">
            <w:pPr>
              <w:jc w:val="right"/>
              <w:rPr>
                <w:rFonts w:eastAsia="Calibri"/>
                <w:b/>
                <w:lang w:val="en-US"/>
              </w:rPr>
            </w:pPr>
          </w:p>
          <w:p w14:paraId="0890C858" w14:textId="68DDB187" w:rsidR="002E4683" w:rsidRPr="00ED3AB5" w:rsidRDefault="00D4265D" w:rsidP="002E4683">
            <w:pPr>
              <w:jc w:val="right"/>
              <w:rPr>
                <w:rFonts w:eastAsia="Calibri"/>
                <w:b/>
                <w:lang w:val="en-US"/>
              </w:rPr>
            </w:pPr>
            <w:r>
              <w:rPr>
                <w:rFonts w:eastAsia="Calibri"/>
                <w:b/>
                <w:lang w:val="en-US"/>
              </w:rPr>
              <w:t>(182,406)</w:t>
            </w:r>
          </w:p>
          <w:p w14:paraId="35629C3B" w14:textId="77777777" w:rsidR="002E4683" w:rsidRPr="00ED3AB5" w:rsidRDefault="002E4683" w:rsidP="002E4683">
            <w:pPr>
              <w:jc w:val="right"/>
              <w:rPr>
                <w:rFonts w:eastAsia="Calibri"/>
                <w:b/>
                <w:lang w:val="en-US"/>
              </w:rPr>
            </w:pPr>
          </w:p>
          <w:p w14:paraId="2310491E" w14:textId="35DF34EE" w:rsidR="002E4683" w:rsidRPr="00ED3AB5" w:rsidRDefault="00D4265D" w:rsidP="002E4683">
            <w:pPr>
              <w:jc w:val="right"/>
              <w:rPr>
                <w:rFonts w:eastAsia="Calibri"/>
                <w:b/>
                <w:lang w:val="en-US"/>
              </w:rPr>
            </w:pPr>
            <w:r>
              <w:rPr>
                <w:rFonts w:eastAsia="Calibri"/>
                <w:b/>
                <w:lang w:val="en-US"/>
              </w:rPr>
              <w:t>704,923</w:t>
            </w:r>
          </w:p>
        </w:tc>
        <w:tc>
          <w:tcPr>
            <w:tcW w:w="1275" w:type="dxa"/>
            <w:shd w:val="clear" w:color="auto" w:fill="BFBFBF" w:themeFill="background1" w:themeFillShade="BF"/>
          </w:tcPr>
          <w:p w14:paraId="42D1DAE4" w14:textId="77777777" w:rsidR="002E4683" w:rsidRPr="00ED3AB5" w:rsidRDefault="002E4683" w:rsidP="002E4683">
            <w:pPr>
              <w:jc w:val="right"/>
              <w:rPr>
                <w:rFonts w:eastAsia="Calibri"/>
                <w:b/>
                <w:lang w:val="en-US"/>
              </w:rPr>
            </w:pPr>
            <w:r w:rsidRPr="00ED3AB5">
              <w:rPr>
                <w:rFonts w:eastAsia="Calibri"/>
                <w:b/>
                <w:lang w:val="en-US"/>
              </w:rPr>
              <w:t xml:space="preserve">      </w:t>
            </w:r>
          </w:p>
          <w:p w14:paraId="07C73240" w14:textId="449C6123" w:rsidR="002E4683" w:rsidRPr="00ED3AB5" w:rsidRDefault="00AF4C1C" w:rsidP="002E4683">
            <w:pPr>
              <w:jc w:val="right"/>
              <w:rPr>
                <w:rFonts w:eastAsia="Calibri"/>
                <w:b/>
                <w:lang w:val="en-US"/>
              </w:rPr>
            </w:pPr>
            <w:r>
              <w:rPr>
                <w:rFonts w:eastAsia="Calibri"/>
                <w:b/>
                <w:lang w:val="en-US"/>
              </w:rPr>
              <w:t>(508,667</w:t>
            </w:r>
            <w:r w:rsidR="00D4265D">
              <w:rPr>
                <w:rFonts w:eastAsia="Calibri"/>
                <w:b/>
                <w:lang w:val="en-US"/>
              </w:rPr>
              <w:t>)</w:t>
            </w:r>
          </w:p>
          <w:p w14:paraId="7FDF776B" w14:textId="77777777" w:rsidR="002E4683" w:rsidRPr="00ED3AB5" w:rsidRDefault="002E4683" w:rsidP="002E4683">
            <w:pPr>
              <w:jc w:val="right"/>
              <w:rPr>
                <w:rFonts w:eastAsia="Calibri"/>
                <w:b/>
                <w:lang w:val="en-US"/>
              </w:rPr>
            </w:pPr>
            <w:r w:rsidRPr="00ED3AB5">
              <w:rPr>
                <w:rFonts w:eastAsia="Calibri"/>
                <w:b/>
                <w:lang w:val="en-US"/>
              </w:rPr>
              <w:t xml:space="preserve">      </w:t>
            </w:r>
          </w:p>
          <w:p w14:paraId="3AF55096" w14:textId="04C7E4B2" w:rsidR="002E4683" w:rsidRPr="00ED3AB5" w:rsidRDefault="00D4265D" w:rsidP="002E4683">
            <w:pPr>
              <w:jc w:val="right"/>
              <w:rPr>
                <w:rFonts w:eastAsia="Calibri"/>
                <w:b/>
                <w:lang w:val="en-US"/>
              </w:rPr>
            </w:pPr>
            <w:r>
              <w:rPr>
                <w:rFonts w:eastAsia="Calibri"/>
                <w:b/>
                <w:lang w:val="en-US"/>
              </w:rPr>
              <w:t>2,036,626</w:t>
            </w:r>
          </w:p>
        </w:tc>
        <w:tc>
          <w:tcPr>
            <w:tcW w:w="1322" w:type="dxa"/>
            <w:shd w:val="clear" w:color="auto" w:fill="auto"/>
          </w:tcPr>
          <w:p w14:paraId="70216920" w14:textId="77777777" w:rsidR="002E4683" w:rsidRPr="00AD1ADD" w:rsidRDefault="002E4683" w:rsidP="002E4683">
            <w:pPr>
              <w:jc w:val="right"/>
              <w:rPr>
                <w:rFonts w:eastAsia="Calibri"/>
                <w:lang w:val="en-US"/>
              </w:rPr>
            </w:pPr>
            <w:r w:rsidRPr="00AD1ADD">
              <w:rPr>
                <w:rFonts w:eastAsia="Calibri"/>
                <w:lang w:val="en-US"/>
              </w:rPr>
              <w:t xml:space="preserve">      </w:t>
            </w:r>
          </w:p>
          <w:p w14:paraId="569B5BAB" w14:textId="77777777" w:rsidR="00D4265D" w:rsidRPr="00AD1ADD" w:rsidRDefault="00D4265D" w:rsidP="00D4265D">
            <w:pPr>
              <w:jc w:val="right"/>
              <w:rPr>
                <w:rFonts w:eastAsia="Calibri"/>
                <w:lang w:val="en-US"/>
              </w:rPr>
            </w:pPr>
            <w:r w:rsidRPr="00AD1ADD">
              <w:rPr>
                <w:rFonts w:eastAsia="Calibri"/>
                <w:lang w:val="en-US"/>
              </w:rPr>
              <w:t>13,284</w:t>
            </w:r>
          </w:p>
          <w:p w14:paraId="1D248DC4" w14:textId="77777777" w:rsidR="002E4683" w:rsidRPr="00AD1ADD" w:rsidRDefault="002E4683" w:rsidP="002E4683">
            <w:pPr>
              <w:jc w:val="right"/>
              <w:rPr>
                <w:rFonts w:eastAsia="Calibri"/>
                <w:lang w:val="en-US"/>
              </w:rPr>
            </w:pPr>
            <w:r w:rsidRPr="00AD1ADD">
              <w:rPr>
                <w:rFonts w:eastAsia="Calibri"/>
                <w:lang w:val="en-US"/>
              </w:rPr>
              <w:t xml:space="preserve">   </w:t>
            </w:r>
          </w:p>
          <w:p w14:paraId="1E5F65FB" w14:textId="27183485" w:rsidR="002E4683" w:rsidRPr="00AD1ADD" w:rsidRDefault="002E4683" w:rsidP="002E4683">
            <w:pPr>
              <w:jc w:val="right"/>
              <w:rPr>
                <w:rFonts w:eastAsia="Calibri"/>
                <w:lang w:val="en-US"/>
              </w:rPr>
            </w:pPr>
            <w:r w:rsidRPr="00AD1ADD">
              <w:rPr>
                <w:rFonts w:eastAsia="Calibri"/>
                <w:lang w:val="en-US"/>
              </w:rPr>
              <w:t xml:space="preserve"> </w:t>
            </w:r>
            <w:r w:rsidR="00D4265D" w:rsidRPr="00AD1ADD">
              <w:rPr>
                <w:rFonts w:eastAsia="Calibri"/>
                <w:lang w:val="en-US"/>
              </w:rPr>
              <w:t>2,023,342</w:t>
            </w:r>
          </w:p>
        </w:tc>
      </w:tr>
      <w:tr w:rsidR="002E4683" w:rsidRPr="00C83C21" w14:paraId="6EB3E58A" w14:textId="77777777" w:rsidTr="00194825">
        <w:trPr>
          <w:trHeight w:val="517"/>
          <w:jc w:val="center"/>
        </w:trPr>
        <w:tc>
          <w:tcPr>
            <w:tcW w:w="2931" w:type="dxa"/>
            <w:tcBorders>
              <w:bottom w:val="single" w:sz="4" w:space="0" w:color="auto"/>
            </w:tcBorders>
          </w:tcPr>
          <w:p w14:paraId="18E39E1E" w14:textId="79CC9FBA" w:rsidR="002E4683" w:rsidRPr="002222F9" w:rsidRDefault="002E4683" w:rsidP="002E4683">
            <w:pPr>
              <w:rPr>
                <w:rFonts w:eastAsia="Calibri"/>
                <w:b/>
                <w:lang w:val="en-US"/>
              </w:rPr>
            </w:pPr>
            <w:r w:rsidRPr="002222F9">
              <w:rPr>
                <w:rFonts w:eastAsia="Calibri"/>
                <w:b/>
                <w:lang w:val="en-US"/>
              </w:rPr>
              <w:t>Funds at 31 December 202</w:t>
            </w:r>
            <w:r w:rsidR="00D4265D">
              <w:rPr>
                <w:rFonts w:eastAsia="Calibri"/>
                <w:b/>
                <w:lang w:val="en-US"/>
              </w:rPr>
              <w:t>3</w:t>
            </w:r>
          </w:p>
          <w:p w14:paraId="6F359D2B" w14:textId="77777777" w:rsidR="002E4683" w:rsidRPr="002222F9" w:rsidRDefault="002E4683" w:rsidP="002E4683">
            <w:pPr>
              <w:rPr>
                <w:rFonts w:eastAsia="Calibri"/>
                <w:b/>
                <w:lang w:val="en-US"/>
              </w:rPr>
            </w:pPr>
          </w:p>
        </w:tc>
        <w:tc>
          <w:tcPr>
            <w:tcW w:w="851" w:type="dxa"/>
            <w:tcBorders>
              <w:bottom w:val="single" w:sz="4" w:space="0" w:color="auto"/>
            </w:tcBorders>
          </w:tcPr>
          <w:p w14:paraId="76DB6444" w14:textId="52E0B6CF" w:rsidR="002E4683" w:rsidRPr="002222F9" w:rsidRDefault="00397CCE" w:rsidP="002E4683">
            <w:pPr>
              <w:jc w:val="center"/>
              <w:rPr>
                <w:rFonts w:eastAsia="Calibri"/>
                <w:b/>
                <w:lang w:val="en-US"/>
              </w:rPr>
            </w:pPr>
            <w:r>
              <w:rPr>
                <w:rFonts w:eastAsia="Calibri"/>
                <w:b/>
                <w:lang w:val="en-US"/>
              </w:rPr>
              <w:t>21/23</w:t>
            </w:r>
          </w:p>
        </w:tc>
        <w:tc>
          <w:tcPr>
            <w:tcW w:w="282" w:type="dxa"/>
            <w:tcBorders>
              <w:bottom w:val="single" w:sz="4" w:space="0" w:color="auto"/>
            </w:tcBorders>
          </w:tcPr>
          <w:p w14:paraId="59A28966" w14:textId="77777777" w:rsidR="002E4683" w:rsidRPr="002222F9" w:rsidRDefault="002E4683" w:rsidP="002E4683">
            <w:pPr>
              <w:rPr>
                <w:rFonts w:eastAsia="Calibri"/>
                <w:b/>
                <w:lang w:val="en-US"/>
              </w:rPr>
            </w:pPr>
          </w:p>
        </w:tc>
        <w:tc>
          <w:tcPr>
            <w:tcW w:w="1419" w:type="dxa"/>
            <w:tcBorders>
              <w:bottom w:val="single" w:sz="4" w:space="0" w:color="auto"/>
            </w:tcBorders>
            <w:shd w:val="clear" w:color="auto" w:fill="auto"/>
          </w:tcPr>
          <w:p w14:paraId="4B7E0245" w14:textId="3E4759D3" w:rsidR="002E4683" w:rsidRPr="00ED3AB5" w:rsidRDefault="00AF4C1C" w:rsidP="002E4683">
            <w:pPr>
              <w:jc w:val="right"/>
              <w:rPr>
                <w:rFonts w:eastAsia="Calibri"/>
                <w:b/>
                <w:lang w:val="en-US"/>
              </w:rPr>
            </w:pPr>
            <w:r>
              <w:rPr>
                <w:rFonts w:eastAsia="Calibri"/>
                <w:b/>
                <w:lang w:val="en-US"/>
              </w:rPr>
              <w:t>1,005,442</w:t>
            </w:r>
          </w:p>
        </w:tc>
        <w:tc>
          <w:tcPr>
            <w:tcW w:w="1276" w:type="dxa"/>
            <w:tcBorders>
              <w:bottom w:val="single" w:sz="4" w:space="0" w:color="auto"/>
            </w:tcBorders>
            <w:shd w:val="clear" w:color="auto" w:fill="auto"/>
          </w:tcPr>
          <w:p w14:paraId="3C29E057" w14:textId="690FD9F6" w:rsidR="002E4683" w:rsidRPr="00ED3AB5" w:rsidRDefault="00D4265D" w:rsidP="002E4683">
            <w:pPr>
              <w:jc w:val="right"/>
              <w:rPr>
                <w:rFonts w:eastAsia="Calibri"/>
                <w:b/>
                <w:lang w:val="en-US"/>
              </w:rPr>
            </w:pPr>
            <w:r>
              <w:rPr>
                <w:rFonts w:eastAsia="Calibri"/>
                <w:b/>
                <w:lang w:val="en-US"/>
              </w:rPr>
              <w:t>522,517</w:t>
            </w:r>
          </w:p>
        </w:tc>
        <w:tc>
          <w:tcPr>
            <w:tcW w:w="1275" w:type="dxa"/>
            <w:tcBorders>
              <w:bottom w:val="single" w:sz="4" w:space="0" w:color="auto"/>
            </w:tcBorders>
            <w:shd w:val="clear" w:color="auto" w:fill="BFBFBF" w:themeFill="background1" w:themeFillShade="BF"/>
          </w:tcPr>
          <w:p w14:paraId="2D904A31" w14:textId="524DD2E3" w:rsidR="002E4683" w:rsidRPr="00ED3AB5" w:rsidRDefault="00D4265D" w:rsidP="002E4683">
            <w:pPr>
              <w:jc w:val="right"/>
              <w:rPr>
                <w:rFonts w:eastAsia="Calibri"/>
                <w:b/>
                <w:lang w:val="en-US"/>
              </w:rPr>
            </w:pPr>
            <w:r>
              <w:rPr>
                <w:rFonts w:eastAsia="Calibri"/>
                <w:b/>
                <w:lang w:val="en-US"/>
              </w:rPr>
              <w:t>1,</w:t>
            </w:r>
            <w:r w:rsidR="00AF4C1C">
              <w:rPr>
                <w:rFonts w:eastAsia="Calibri"/>
                <w:b/>
                <w:lang w:val="en-US"/>
              </w:rPr>
              <w:t>527,959</w:t>
            </w:r>
          </w:p>
        </w:tc>
        <w:tc>
          <w:tcPr>
            <w:tcW w:w="1322" w:type="dxa"/>
            <w:tcBorders>
              <w:bottom w:val="single" w:sz="4" w:space="0" w:color="auto"/>
            </w:tcBorders>
            <w:shd w:val="clear" w:color="auto" w:fill="auto"/>
          </w:tcPr>
          <w:p w14:paraId="137AF273" w14:textId="2F38CA69" w:rsidR="002E4683" w:rsidRPr="00AD1ADD" w:rsidRDefault="00D4265D" w:rsidP="002E4683">
            <w:pPr>
              <w:jc w:val="right"/>
              <w:rPr>
                <w:rFonts w:eastAsia="Calibri"/>
                <w:lang w:val="en-US"/>
              </w:rPr>
            </w:pPr>
            <w:r w:rsidRPr="00AD1ADD">
              <w:rPr>
                <w:rFonts w:eastAsia="Calibri"/>
                <w:lang w:val="en-US"/>
              </w:rPr>
              <w:t>2,036,626</w:t>
            </w:r>
          </w:p>
        </w:tc>
      </w:tr>
    </w:tbl>
    <w:p w14:paraId="3AE762DE" w14:textId="2B60FAD6" w:rsidR="002E4683" w:rsidRDefault="002E4683" w:rsidP="002E4683">
      <w:pPr>
        <w:sectPr w:rsidR="002E4683" w:rsidSect="00AF7FC9">
          <w:headerReference w:type="first" r:id="rId25"/>
          <w:pgSz w:w="11906" w:h="16838" w:code="9"/>
          <w:pgMar w:top="1440" w:right="1440" w:bottom="1440" w:left="1440" w:header="709" w:footer="709" w:gutter="0"/>
          <w:cols w:space="708"/>
          <w:titlePg/>
          <w:docGrid w:linePitch="360"/>
        </w:sectPr>
      </w:pPr>
    </w:p>
    <w:p w14:paraId="59C8A00F" w14:textId="0E3F5666" w:rsidR="002E4683" w:rsidRPr="006D7F22" w:rsidRDefault="00FB2229" w:rsidP="002E4683">
      <w:pPr>
        <w:pStyle w:val="Heading2"/>
        <w:rPr>
          <w:color w:val="FFFFFF" w:themeColor="background1"/>
        </w:rPr>
      </w:pPr>
      <w:r w:rsidRPr="006D7F22">
        <w:rPr>
          <w:color w:val="FFFFFF" w:themeColor="background1"/>
        </w:rPr>
        <w:lastRenderedPageBreak/>
        <w:t>Balance s</w:t>
      </w:r>
      <w:r w:rsidR="002E4683" w:rsidRPr="006D7F22">
        <w:rPr>
          <w:color w:val="FFFFFF" w:themeColor="background1"/>
        </w:rPr>
        <w:t>heet</w:t>
      </w:r>
    </w:p>
    <w:tbl>
      <w:tblPr>
        <w:tblpPr w:leftFromText="181" w:rightFromText="181" w:vertAnchor="page" w:horzAnchor="margin" w:tblpY="2701"/>
        <w:tblOverlap w:val="never"/>
        <w:tblW w:w="9063" w:type="dxa"/>
        <w:tblLayout w:type="fixed"/>
        <w:tblLook w:val="04A0" w:firstRow="1" w:lastRow="0" w:firstColumn="1" w:lastColumn="0" w:noHBand="0" w:noVBand="1"/>
      </w:tblPr>
      <w:tblGrid>
        <w:gridCol w:w="4296"/>
        <w:gridCol w:w="401"/>
        <w:gridCol w:w="450"/>
        <w:gridCol w:w="401"/>
        <w:gridCol w:w="425"/>
        <w:gridCol w:w="1559"/>
        <w:gridCol w:w="1531"/>
      </w:tblGrid>
      <w:tr w:rsidR="002E4683" w:rsidRPr="00C83C21" w14:paraId="5E0F6847" w14:textId="77777777" w:rsidTr="002E4683">
        <w:tc>
          <w:tcPr>
            <w:tcW w:w="4697" w:type="dxa"/>
            <w:gridSpan w:val="2"/>
            <w:shd w:val="clear" w:color="auto" w:fill="D9D9D9" w:themeFill="background1" w:themeFillShade="D9"/>
          </w:tcPr>
          <w:p w14:paraId="00B14F3F" w14:textId="77777777" w:rsidR="002E4683" w:rsidRPr="00AB06FD" w:rsidRDefault="002E4683" w:rsidP="002E4683">
            <w:pPr>
              <w:jc w:val="right"/>
              <w:rPr>
                <w:rFonts w:eastAsia="Calibri"/>
                <w:b/>
                <w:lang w:val="en-US"/>
              </w:rPr>
            </w:pPr>
          </w:p>
        </w:tc>
        <w:tc>
          <w:tcPr>
            <w:tcW w:w="851" w:type="dxa"/>
            <w:gridSpan w:val="2"/>
            <w:shd w:val="clear" w:color="auto" w:fill="D9D9D9" w:themeFill="background1" w:themeFillShade="D9"/>
          </w:tcPr>
          <w:p w14:paraId="2D39D7AA" w14:textId="77777777" w:rsidR="002E4683" w:rsidRPr="00AB06FD" w:rsidRDefault="002E4683" w:rsidP="002E4683">
            <w:pPr>
              <w:jc w:val="right"/>
              <w:rPr>
                <w:rFonts w:eastAsia="Calibri"/>
                <w:b/>
                <w:lang w:val="en-US"/>
              </w:rPr>
            </w:pPr>
          </w:p>
        </w:tc>
        <w:tc>
          <w:tcPr>
            <w:tcW w:w="425" w:type="dxa"/>
            <w:shd w:val="clear" w:color="auto" w:fill="D9D9D9" w:themeFill="background1" w:themeFillShade="D9"/>
          </w:tcPr>
          <w:p w14:paraId="1F135BF1" w14:textId="77777777" w:rsidR="002E4683" w:rsidRPr="00AB06FD" w:rsidRDefault="002E4683" w:rsidP="002E4683">
            <w:pPr>
              <w:jc w:val="right"/>
              <w:rPr>
                <w:rFonts w:eastAsia="Calibri"/>
                <w:b/>
                <w:lang w:val="en-US"/>
              </w:rPr>
            </w:pPr>
          </w:p>
        </w:tc>
        <w:tc>
          <w:tcPr>
            <w:tcW w:w="1559" w:type="dxa"/>
            <w:shd w:val="clear" w:color="auto" w:fill="A6A6A6" w:themeFill="background1" w:themeFillShade="A6"/>
          </w:tcPr>
          <w:p w14:paraId="44BB00F5" w14:textId="1013E684" w:rsidR="002E4683" w:rsidRPr="00AB06FD" w:rsidRDefault="0015290B" w:rsidP="002E4683">
            <w:pPr>
              <w:jc w:val="right"/>
              <w:rPr>
                <w:rFonts w:eastAsia="Calibri"/>
                <w:b/>
                <w:lang w:val="en-US"/>
              </w:rPr>
            </w:pPr>
            <w:r>
              <w:rPr>
                <w:rFonts w:eastAsia="Calibri"/>
                <w:b/>
                <w:lang w:val="en-US"/>
              </w:rPr>
              <w:t>2023</w:t>
            </w:r>
          </w:p>
        </w:tc>
        <w:tc>
          <w:tcPr>
            <w:tcW w:w="1531" w:type="dxa"/>
            <w:shd w:val="clear" w:color="auto" w:fill="D9D9D9" w:themeFill="background1" w:themeFillShade="D9"/>
          </w:tcPr>
          <w:p w14:paraId="55209560" w14:textId="30AB6A36" w:rsidR="002E4683" w:rsidRPr="00AB06FD" w:rsidRDefault="0015290B" w:rsidP="0015290B">
            <w:pPr>
              <w:jc w:val="right"/>
              <w:rPr>
                <w:rFonts w:eastAsia="Calibri"/>
                <w:b/>
                <w:lang w:val="en-US"/>
              </w:rPr>
            </w:pPr>
            <w:r>
              <w:rPr>
                <w:rFonts w:eastAsia="Calibri"/>
                <w:b/>
                <w:lang w:val="en-US"/>
              </w:rPr>
              <w:t>2022</w:t>
            </w:r>
            <w:r w:rsidR="002E4683" w:rsidRPr="00AB06FD">
              <w:rPr>
                <w:rFonts w:eastAsia="Calibri"/>
                <w:b/>
                <w:lang w:val="en-US"/>
              </w:rPr>
              <w:t xml:space="preserve"> </w:t>
            </w:r>
          </w:p>
        </w:tc>
      </w:tr>
      <w:tr w:rsidR="002E4683" w:rsidRPr="00C83C21" w14:paraId="25F8B4F9" w14:textId="77777777" w:rsidTr="002E4683">
        <w:tc>
          <w:tcPr>
            <w:tcW w:w="4296" w:type="dxa"/>
            <w:shd w:val="clear" w:color="auto" w:fill="D9D9D9" w:themeFill="background1" w:themeFillShade="D9"/>
          </w:tcPr>
          <w:p w14:paraId="102054EC" w14:textId="77777777" w:rsidR="002E4683" w:rsidRPr="00AB06FD" w:rsidRDefault="002E4683" w:rsidP="002E4683">
            <w:pPr>
              <w:jc w:val="right"/>
              <w:rPr>
                <w:rFonts w:eastAsia="Calibri"/>
                <w:b/>
                <w:lang w:val="en-US"/>
              </w:rPr>
            </w:pPr>
          </w:p>
        </w:tc>
        <w:tc>
          <w:tcPr>
            <w:tcW w:w="851" w:type="dxa"/>
            <w:gridSpan w:val="2"/>
            <w:shd w:val="clear" w:color="auto" w:fill="D9D9D9" w:themeFill="background1" w:themeFillShade="D9"/>
          </w:tcPr>
          <w:p w14:paraId="43668F24" w14:textId="77777777" w:rsidR="002E4683" w:rsidRPr="00AB06FD" w:rsidRDefault="002E4683" w:rsidP="002E4683">
            <w:pPr>
              <w:jc w:val="center"/>
              <w:rPr>
                <w:rFonts w:eastAsia="Calibri"/>
                <w:b/>
                <w:lang w:val="en-US"/>
              </w:rPr>
            </w:pPr>
            <w:r w:rsidRPr="00AB06FD">
              <w:rPr>
                <w:rFonts w:eastAsia="Calibri"/>
                <w:b/>
                <w:lang w:val="en-US"/>
              </w:rPr>
              <w:t>Note</w:t>
            </w:r>
          </w:p>
        </w:tc>
        <w:tc>
          <w:tcPr>
            <w:tcW w:w="826" w:type="dxa"/>
            <w:gridSpan w:val="2"/>
            <w:shd w:val="clear" w:color="auto" w:fill="D9D9D9" w:themeFill="background1" w:themeFillShade="D9"/>
          </w:tcPr>
          <w:p w14:paraId="508E34C4" w14:textId="77777777" w:rsidR="002E4683" w:rsidRPr="00AB06FD" w:rsidRDefault="002E4683" w:rsidP="002E4683">
            <w:pPr>
              <w:jc w:val="right"/>
              <w:rPr>
                <w:rFonts w:eastAsia="Calibri"/>
                <w:b/>
                <w:lang w:val="en-US"/>
              </w:rPr>
            </w:pPr>
            <w:r w:rsidRPr="00AB06FD">
              <w:rPr>
                <w:rFonts w:eastAsia="Calibri"/>
                <w:b/>
                <w:lang w:val="en-US"/>
              </w:rPr>
              <w:t xml:space="preserve">         </w:t>
            </w:r>
          </w:p>
        </w:tc>
        <w:tc>
          <w:tcPr>
            <w:tcW w:w="1559" w:type="dxa"/>
            <w:shd w:val="clear" w:color="auto" w:fill="A6A6A6" w:themeFill="background1" w:themeFillShade="A6"/>
          </w:tcPr>
          <w:p w14:paraId="7A8B1120" w14:textId="77777777" w:rsidR="002E4683" w:rsidRPr="00AB06FD" w:rsidRDefault="002E4683" w:rsidP="002E4683">
            <w:pPr>
              <w:jc w:val="right"/>
              <w:rPr>
                <w:rFonts w:eastAsia="Calibri"/>
                <w:b/>
                <w:lang w:val="en-US"/>
              </w:rPr>
            </w:pPr>
            <w:r w:rsidRPr="00AB06FD">
              <w:rPr>
                <w:rFonts w:eastAsia="Calibri"/>
                <w:b/>
                <w:lang w:val="en-US"/>
              </w:rPr>
              <w:t>£</w:t>
            </w:r>
          </w:p>
        </w:tc>
        <w:tc>
          <w:tcPr>
            <w:tcW w:w="1531" w:type="dxa"/>
            <w:shd w:val="clear" w:color="auto" w:fill="D9D9D9" w:themeFill="background1" w:themeFillShade="D9"/>
          </w:tcPr>
          <w:p w14:paraId="441CF53B" w14:textId="77777777" w:rsidR="002E4683" w:rsidRPr="00AB06FD" w:rsidRDefault="002E4683" w:rsidP="002E4683">
            <w:pPr>
              <w:jc w:val="right"/>
              <w:rPr>
                <w:rFonts w:eastAsia="Calibri"/>
                <w:b/>
                <w:lang w:val="en-US"/>
              </w:rPr>
            </w:pPr>
            <w:r w:rsidRPr="00AB06FD">
              <w:rPr>
                <w:rFonts w:eastAsia="Calibri"/>
                <w:b/>
                <w:lang w:val="en-US"/>
              </w:rPr>
              <w:t>£</w:t>
            </w:r>
          </w:p>
        </w:tc>
      </w:tr>
      <w:tr w:rsidR="002E4683" w:rsidRPr="00C83C21" w14:paraId="1D8EB862" w14:textId="77777777" w:rsidTr="002E4683">
        <w:tc>
          <w:tcPr>
            <w:tcW w:w="4296" w:type="dxa"/>
          </w:tcPr>
          <w:p w14:paraId="51437472" w14:textId="77777777" w:rsidR="002E4683" w:rsidRPr="00C83C21" w:rsidRDefault="002E4683" w:rsidP="002E4683">
            <w:pPr>
              <w:rPr>
                <w:rFonts w:eastAsia="Calibri"/>
                <w:lang w:val="en-US"/>
              </w:rPr>
            </w:pPr>
          </w:p>
          <w:p w14:paraId="23D717E7" w14:textId="77777777" w:rsidR="002E4683" w:rsidRPr="00AB06FD" w:rsidRDefault="002E4683" w:rsidP="002E4683">
            <w:pPr>
              <w:rPr>
                <w:rFonts w:eastAsia="Calibri"/>
                <w:b/>
                <w:color w:val="178ED7"/>
                <w:lang w:val="en-US"/>
              </w:rPr>
            </w:pPr>
            <w:r w:rsidRPr="00AB06FD">
              <w:rPr>
                <w:rFonts w:eastAsia="Calibri"/>
                <w:b/>
                <w:lang w:val="en-US"/>
              </w:rPr>
              <w:t>FIXED ASSETS</w:t>
            </w:r>
          </w:p>
        </w:tc>
        <w:tc>
          <w:tcPr>
            <w:tcW w:w="851" w:type="dxa"/>
            <w:gridSpan w:val="2"/>
          </w:tcPr>
          <w:p w14:paraId="0DBCAE45" w14:textId="77777777" w:rsidR="002E4683" w:rsidRPr="00AB06FD" w:rsidRDefault="002E4683" w:rsidP="002E4683">
            <w:pPr>
              <w:jc w:val="center"/>
              <w:rPr>
                <w:rFonts w:eastAsia="Calibri"/>
                <w:b/>
                <w:lang w:val="en-US"/>
              </w:rPr>
            </w:pPr>
          </w:p>
        </w:tc>
        <w:tc>
          <w:tcPr>
            <w:tcW w:w="826" w:type="dxa"/>
            <w:gridSpan w:val="2"/>
          </w:tcPr>
          <w:p w14:paraId="1A764D22" w14:textId="77777777" w:rsidR="002E4683" w:rsidRPr="00C83C21" w:rsidRDefault="002E4683" w:rsidP="002E4683">
            <w:pPr>
              <w:rPr>
                <w:rFonts w:eastAsia="Calibri"/>
                <w:lang w:val="en-US"/>
              </w:rPr>
            </w:pPr>
          </w:p>
        </w:tc>
        <w:tc>
          <w:tcPr>
            <w:tcW w:w="1559" w:type="dxa"/>
            <w:shd w:val="clear" w:color="auto" w:fill="A6A6A6" w:themeFill="background1" w:themeFillShade="A6"/>
          </w:tcPr>
          <w:p w14:paraId="4779D071" w14:textId="77777777" w:rsidR="002E4683" w:rsidRPr="00C83C21" w:rsidRDefault="002E4683" w:rsidP="002E4683">
            <w:pPr>
              <w:rPr>
                <w:rFonts w:eastAsia="Calibri"/>
                <w:lang w:val="en-US"/>
              </w:rPr>
            </w:pPr>
          </w:p>
        </w:tc>
        <w:tc>
          <w:tcPr>
            <w:tcW w:w="1531" w:type="dxa"/>
          </w:tcPr>
          <w:p w14:paraId="273E56A5" w14:textId="77777777" w:rsidR="002E4683" w:rsidRPr="00C83C21" w:rsidRDefault="002E4683" w:rsidP="002E4683">
            <w:pPr>
              <w:rPr>
                <w:rFonts w:eastAsia="Calibri"/>
                <w:lang w:val="en-US"/>
              </w:rPr>
            </w:pPr>
          </w:p>
        </w:tc>
      </w:tr>
      <w:tr w:rsidR="002E4683" w:rsidRPr="00C83C21" w14:paraId="79A5906A" w14:textId="77777777" w:rsidTr="002E4683">
        <w:tc>
          <w:tcPr>
            <w:tcW w:w="4296" w:type="dxa"/>
          </w:tcPr>
          <w:p w14:paraId="0744432C" w14:textId="77777777" w:rsidR="002E4683" w:rsidRPr="00C83C21" w:rsidRDefault="002E4683" w:rsidP="002E4683">
            <w:pPr>
              <w:rPr>
                <w:rFonts w:eastAsia="Calibri"/>
                <w:lang w:val="en-US"/>
              </w:rPr>
            </w:pPr>
          </w:p>
        </w:tc>
        <w:tc>
          <w:tcPr>
            <w:tcW w:w="851" w:type="dxa"/>
            <w:gridSpan w:val="2"/>
          </w:tcPr>
          <w:p w14:paraId="60D1B1F8" w14:textId="77777777" w:rsidR="002E4683" w:rsidRPr="00AB06FD" w:rsidRDefault="002E4683" w:rsidP="002E4683">
            <w:pPr>
              <w:jc w:val="center"/>
              <w:rPr>
                <w:rFonts w:eastAsia="Calibri"/>
                <w:b/>
                <w:lang w:val="en-US"/>
              </w:rPr>
            </w:pPr>
          </w:p>
        </w:tc>
        <w:tc>
          <w:tcPr>
            <w:tcW w:w="826" w:type="dxa"/>
            <w:gridSpan w:val="2"/>
          </w:tcPr>
          <w:p w14:paraId="67A55FC4" w14:textId="77777777" w:rsidR="002E4683" w:rsidRPr="00C83C21" w:rsidRDefault="002E4683" w:rsidP="002E4683">
            <w:pPr>
              <w:rPr>
                <w:rFonts w:eastAsia="Calibri"/>
                <w:lang w:val="en-US"/>
              </w:rPr>
            </w:pPr>
          </w:p>
        </w:tc>
        <w:tc>
          <w:tcPr>
            <w:tcW w:w="1559" w:type="dxa"/>
            <w:shd w:val="clear" w:color="auto" w:fill="A6A6A6" w:themeFill="background1" w:themeFillShade="A6"/>
          </w:tcPr>
          <w:p w14:paraId="4E57D8E4" w14:textId="77777777" w:rsidR="002E4683" w:rsidRPr="00C83C21" w:rsidRDefault="002E4683" w:rsidP="002E4683">
            <w:pPr>
              <w:rPr>
                <w:rFonts w:eastAsia="Calibri"/>
                <w:lang w:val="en-US"/>
              </w:rPr>
            </w:pPr>
          </w:p>
        </w:tc>
        <w:tc>
          <w:tcPr>
            <w:tcW w:w="1531" w:type="dxa"/>
          </w:tcPr>
          <w:p w14:paraId="1B2871E1" w14:textId="77777777" w:rsidR="002E4683" w:rsidRPr="00C83C21" w:rsidRDefault="002E4683" w:rsidP="002E4683">
            <w:pPr>
              <w:rPr>
                <w:rFonts w:eastAsia="Calibri"/>
                <w:lang w:val="en-US"/>
              </w:rPr>
            </w:pPr>
          </w:p>
        </w:tc>
      </w:tr>
      <w:tr w:rsidR="002E4683" w:rsidRPr="00C83C21" w14:paraId="190ABEE1" w14:textId="77777777" w:rsidTr="002E4683">
        <w:tc>
          <w:tcPr>
            <w:tcW w:w="4296" w:type="dxa"/>
          </w:tcPr>
          <w:p w14:paraId="5FA21DE1" w14:textId="77777777" w:rsidR="002E4683" w:rsidRPr="00C83C21" w:rsidRDefault="002E4683" w:rsidP="002E4683">
            <w:pPr>
              <w:rPr>
                <w:rFonts w:eastAsia="Calibri"/>
                <w:lang w:val="en-US"/>
              </w:rPr>
            </w:pPr>
            <w:r w:rsidRPr="00C83C21">
              <w:rPr>
                <w:rFonts w:eastAsia="Calibri"/>
                <w:lang w:val="en-US"/>
              </w:rPr>
              <w:t>Tangible fixed assets</w:t>
            </w:r>
          </w:p>
        </w:tc>
        <w:tc>
          <w:tcPr>
            <w:tcW w:w="851" w:type="dxa"/>
            <w:gridSpan w:val="2"/>
          </w:tcPr>
          <w:p w14:paraId="696125D0" w14:textId="77777777" w:rsidR="002E4683" w:rsidRPr="00AB06FD" w:rsidRDefault="002E4683" w:rsidP="002E4683">
            <w:pPr>
              <w:jc w:val="center"/>
              <w:rPr>
                <w:rFonts w:eastAsia="Calibri"/>
                <w:b/>
                <w:lang w:val="en-US"/>
              </w:rPr>
            </w:pPr>
            <w:r w:rsidRPr="00AB06FD">
              <w:rPr>
                <w:rFonts w:eastAsia="Calibri"/>
                <w:b/>
                <w:lang w:val="en-US"/>
              </w:rPr>
              <w:t>13</w:t>
            </w:r>
          </w:p>
        </w:tc>
        <w:tc>
          <w:tcPr>
            <w:tcW w:w="826" w:type="dxa"/>
            <w:gridSpan w:val="2"/>
          </w:tcPr>
          <w:p w14:paraId="4EF49E0A" w14:textId="77777777" w:rsidR="002E4683" w:rsidRPr="00C83C21" w:rsidRDefault="002E4683" w:rsidP="002E4683">
            <w:pPr>
              <w:rPr>
                <w:rFonts w:eastAsia="Calibri"/>
                <w:lang w:val="en-US"/>
              </w:rPr>
            </w:pPr>
          </w:p>
        </w:tc>
        <w:tc>
          <w:tcPr>
            <w:tcW w:w="1559" w:type="dxa"/>
            <w:shd w:val="clear" w:color="auto" w:fill="A6A6A6" w:themeFill="background1" w:themeFillShade="A6"/>
          </w:tcPr>
          <w:p w14:paraId="195FBAAE" w14:textId="1ACFC8C6" w:rsidR="002E4683" w:rsidRPr="00AB06FD" w:rsidRDefault="0015290B" w:rsidP="002E4683">
            <w:pPr>
              <w:jc w:val="right"/>
              <w:rPr>
                <w:rFonts w:eastAsia="Calibri"/>
                <w:b/>
                <w:lang w:val="en-US"/>
              </w:rPr>
            </w:pPr>
            <w:r>
              <w:rPr>
                <w:rFonts w:eastAsia="Calibri"/>
                <w:b/>
                <w:lang w:val="en-US"/>
              </w:rPr>
              <w:t>8,386</w:t>
            </w:r>
          </w:p>
        </w:tc>
        <w:tc>
          <w:tcPr>
            <w:tcW w:w="1531" w:type="dxa"/>
          </w:tcPr>
          <w:p w14:paraId="08895EE9" w14:textId="411C0EF1" w:rsidR="002E4683" w:rsidRPr="00DD0639" w:rsidRDefault="0015290B" w:rsidP="002E4683">
            <w:pPr>
              <w:jc w:val="right"/>
              <w:rPr>
                <w:rFonts w:eastAsia="Calibri"/>
                <w:lang w:val="en-US"/>
              </w:rPr>
            </w:pPr>
            <w:r w:rsidRPr="00AD1ADD">
              <w:rPr>
                <w:rFonts w:eastAsia="Calibri"/>
                <w:lang w:val="en-US"/>
              </w:rPr>
              <w:t>4,736</w:t>
            </w:r>
          </w:p>
        </w:tc>
      </w:tr>
      <w:tr w:rsidR="002E4683" w:rsidRPr="00C83C21" w14:paraId="0C628CC8" w14:textId="77777777" w:rsidTr="002E4683">
        <w:tc>
          <w:tcPr>
            <w:tcW w:w="4296" w:type="dxa"/>
          </w:tcPr>
          <w:p w14:paraId="4C4973FC" w14:textId="77777777" w:rsidR="002E4683" w:rsidRPr="00C83C21" w:rsidRDefault="002E4683" w:rsidP="002E4683">
            <w:pPr>
              <w:rPr>
                <w:rFonts w:eastAsia="Calibri"/>
                <w:lang w:val="en-US"/>
              </w:rPr>
            </w:pPr>
          </w:p>
          <w:p w14:paraId="38F377DE" w14:textId="77777777" w:rsidR="002E4683" w:rsidRPr="00C83C21" w:rsidRDefault="002E4683" w:rsidP="002E4683">
            <w:pPr>
              <w:rPr>
                <w:rFonts w:eastAsia="Calibri"/>
                <w:lang w:val="en-US"/>
              </w:rPr>
            </w:pPr>
            <w:r w:rsidRPr="00C83C21">
              <w:rPr>
                <w:rFonts w:eastAsia="Calibri"/>
                <w:lang w:val="en-US"/>
              </w:rPr>
              <w:t>Investments</w:t>
            </w:r>
          </w:p>
          <w:p w14:paraId="6F4A5A02" w14:textId="77777777" w:rsidR="002E4683" w:rsidRPr="00C83C21" w:rsidRDefault="002E4683" w:rsidP="002E4683">
            <w:pPr>
              <w:rPr>
                <w:rFonts w:eastAsia="Calibri"/>
                <w:lang w:val="en-US"/>
              </w:rPr>
            </w:pPr>
          </w:p>
        </w:tc>
        <w:tc>
          <w:tcPr>
            <w:tcW w:w="851" w:type="dxa"/>
            <w:gridSpan w:val="2"/>
          </w:tcPr>
          <w:p w14:paraId="126C012E" w14:textId="77777777" w:rsidR="002E4683" w:rsidRPr="00AB06FD" w:rsidRDefault="002E4683" w:rsidP="002E4683">
            <w:pPr>
              <w:jc w:val="center"/>
              <w:rPr>
                <w:rFonts w:eastAsia="Calibri"/>
                <w:b/>
                <w:lang w:val="en-US"/>
              </w:rPr>
            </w:pPr>
          </w:p>
          <w:p w14:paraId="5475FE54" w14:textId="77777777" w:rsidR="002E4683" w:rsidRPr="00AB06FD" w:rsidRDefault="002E4683" w:rsidP="002E4683">
            <w:pPr>
              <w:jc w:val="center"/>
              <w:rPr>
                <w:rFonts w:eastAsia="Calibri"/>
                <w:b/>
                <w:lang w:val="en-US"/>
              </w:rPr>
            </w:pPr>
            <w:r w:rsidRPr="00AB06FD">
              <w:rPr>
                <w:rFonts w:eastAsia="Calibri"/>
                <w:b/>
                <w:lang w:val="en-US"/>
              </w:rPr>
              <w:t>14</w:t>
            </w:r>
          </w:p>
        </w:tc>
        <w:tc>
          <w:tcPr>
            <w:tcW w:w="826" w:type="dxa"/>
            <w:gridSpan w:val="2"/>
          </w:tcPr>
          <w:p w14:paraId="4DAAB455" w14:textId="77777777" w:rsidR="002E4683" w:rsidRPr="00C83C21" w:rsidRDefault="002E4683" w:rsidP="002E4683">
            <w:pPr>
              <w:rPr>
                <w:rFonts w:eastAsia="Calibri"/>
                <w:lang w:val="en-US"/>
              </w:rPr>
            </w:pPr>
          </w:p>
        </w:tc>
        <w:tc>
          <w:tcPr>
            <w:tcW w:w="1559" w:type="dxa"/>
            <w:shd w:val="clear" w:color="auto" w:fill="A6A6A6" w:themeFill="background1" w:themeFillShade="A6"/>
          </w:tcPr>
          <w:p w14:paraId="28D4F639" w14:textId="77777777" w:rsidR="002E4683" w:rsidRPr="00AB06FD" w:rsidRDefault="002E4683" w:rsidP="002E4683">
            <w:pPr>
              <w:jc w:val="right"/>
              <w:rPr>
                <w:rFonts w:eastAsia="Calibri"/>
                <w:b/>
                <w:lang w:val="en-US"/>
              </w:rPr>
            </w:pPr>
          </w:p>
          <w:p w14:paraId="0CF6BE47" w14:textId="0767B6C7" w:rsidR="002E4683" w:rsidRPr="00AB06FD" w:rsidRDefault="0015290B" w:rsidP="002E4683">
            <w:pPr>
              <w:jc w:val="right"/>
              <w:rPr>
                <w:rFonts w:eastAsia="Calibri"/>
                <w:b/>
                <w:lang w:val="en-US"/>
              </w:rPr>
            </w:pPr>
            <w:r>
              <w:rPr>
                <w:rFonts w:eastAsia="Calibri"/>
                <w:b/>
                <w:lang w:val="en-US"/>
              </w:rPr>
              <w:t>275</w:t>
            </w:r>
          </w:p>
        </w:tc>
        <w:tc>
          <w:tcPr>
            <w:tcW w:w="1531" w:type="dxa"/>
          </w:tcPr>
          <w:p w14:paraId="70EE6DE6" w14:textId="77777777" w:rsidR="002E4683" w:rsidRPr="00DD0639" w:rsidRDefault="002E4683" w:rsidP="002E4683">
            <w:pPr>
              <w:jc w:val="right"/>
              <w:rPr>
                <w:rFonts w:eastAsia="Calibri"/>
                <w:lang w:val="en-US"/>
              </w:rPr>
            </w:pPr>
          </w:p>
          <w:p w14:paraId="05FB1508" w14:textId="76157F33" w:rsidR="002E4683" w:rsidRPr="00DD0639" w:rsidRDefault="0015290B" w:rsidP="002E4683">
            <w:pPr>
              <w:jc w:val="right"/>
              <w:rPr>
                <w:rFonts w:eastAsia="Calibri"/>
                <w:lang w:val="en-US"/>
              </w:rPr>
            </w:pPr>
            <w:r w:rsidRPr="005D2126">
              <w:rPr>
                <w:rFonts w:eastAsia="Calibri"/>
                <w:lang w:val="en-US"/>
              </w:rPr>
              <w:t>262,336</w:t>
            </w:r>
          </w:p>
        </w:tc>
      </w:tr>
      <w:tr w:rsidR="002E4683" w:rsidRPr="00C83C21" w14:paraId="5FC29A91" w14:textId="77777777" w:rsidTr="002E4683">
        <w:tc>
          <w:tcPr>
            <w:tcW w:w="4296" w:type="dxa"/>
            <w:tcBorders>
              <w:top w:val="single" w:sz="4" w:space="0" w:color="auto"/>
              <w:bottom w:val="single" w:sz="4" w:space="0" w:color="auto"/>
            </w:tcBorders>
          </w:tcPr>
          <w:p w14:paraId="3BBF82F6" w14:textId="77777777" w:rsidR="002E4683" w:rsidRPr="00AB06FD" w:rsidRDefault="002E4683" w:rsidP="002E4683">
            <w:pPr>
              <w:rPr>
                <w:rFonts w:eastAsia="Calibri"/>
                <w:b/>
                <w:lang w:val="en-US"/>
              </w:rPr>
            </w:pPr>
          </w:p>
          <w:p w14:paraId="3D0FFAF3" w14:textId="77777777" w:rsidR="002E4683" w:rsidRPr="00AB06FD" w:rsidRDefault="002E4683" w:rsidP="002E4683">
            <w:pPr>
              <w:rPr>
                <w:rFonts w:eastAsia="Calibri"/>
                <w:b/>
                <w:lang w:val="en-US"/>
              </w:rPr>
            </w:pPr>
            <w:r w:rsidRPr="00AB06FD">
              <w:rPr>
                <w:rFonts w:eastAsia="Calibri"/>
                <w:b/>
                <w:lang w:val="en-US"/>
              </w:rPr>
              <w:t>Total fixed assets</w:t>
            </w:r>
          </w:p>
          <w:p w14:paraId="291AFF1D" w14:textId="77777777" w:rsidR="002E4683" w:rsidRPr="00AB06FD" w:rsidRDefault="002E4683" w:rsidP="002E4683">
            <w:pPr>
              <w:rPr>
                <w:rFonts w:eastAsia="Calibri"/>
                <w:b/>
                <w:lang w:val="en-US"/>
              </w:rPr>
            </w:pPr>
          </w:p>
        </w:tc>
        <w:tc>
          <w:tcPr>
            <w:tcW w:w="851" w:type="dxa"/>
            <w:gridSpan w:val="2"/>
            <w:tcBorders>
              <w:top w:val="single" w:sz="4" w:space="0" w:color="auto"/>
              <w:bottom w:val="single" w:sz="4" w:space="0" w:color="auto"/>
            </w:tcBorders>
          </w:tcPr>
          <w:p w14:paraId="0BB9D647" w14:textId="77777777" w:rsidR="002E4683" w:rsidRPr="00AB06FD" w:rsidRDefault="002E4683" w:rsidP="002E4683">
            <w:pPr>
              <w:jc w:val="center"/>
              <w:rPr>
                <w:rFonts w:eastAsia="Calibri"/>
                <w:b/>
                <w:lang w:val="en-US"/>
              </w:rPr>
            </w:pPr>
          </w:p>
        </w:tc>
        <w:tc>
          <w:tcPr>
            <w:tcW w:w="826" w:type="dxa"/>
            <w:gridSpan w:val="2"/>
            <w:tcBorders>
              <w:top w:val="single" w:sz="4" w:space="0" w:color="auto"/>
              <w:bottom w:val="single" w:sz="4" w:space="0" w:color="auto"/>
            </w:tcBorders>
          </w:tcPr>
          <w:p w14:paraId="735E13FE" w14:textId="77777777" w:rsidR="002E4683" w:rsidRPr="00AB06FD" w:rsidRDefault="002E4683" w:rsidP="002E4683">
            <w:pPr>
              <w:rPr>
                <w:rFonts w:eastAsia="Calibri"/>
                <w:b/>
                <w:lang w:val="en-US"/>
              </w:rPr>
            </w:pPr>
            <w:r w:rsidRPr="00AB06FD">
              <w:rPr>
                <w:rFonts w:eastAsia="Calibri"/>
                <w:b/>
                <w:lang w:val="en-US"/>
              </w:rPr>
              <w:t xml:space="preserve">   </w:t>
            </w:r>
          </w:p>
        </w:tc>
        <w:tc>
          <w:tcPr>
            <w:tcW w:w="1559" w:type="dxa"/>
            <w:tcBorders>
              <w:top w:val="single" w:sz="4" w:space="0" w:color="auto"/>
              <w:bottom w:val="single" w:sz="4" w:space="0" w:color="auto"/>
            </w:tcBorders>
            <w:shd w:val="clear" w:color="auto" w:fill="A6A6A6" w:themeFill="background1" w:themeFillShade="A6"/>
          </w:tcPr>
          <w:p w14:paraId="7B31EBEF" w14:textId="77777777" w:rsidR="002E4683" w:rsidRPr="00AB06FD" w:rsidRDefault="002E4683" w:rsidP="002E4683">
            <w:pPr>
              <w:jc w:val="right"/>
              <w:rPr>
                <w:rFonts w:eastAsia="Calibri"/>
                <w:b/>
                <w:lang w:val="en-US"/>
              </w:rPr>
            </w:pPr>
          </w:p>
          <w:p w14:paraId="453528FC" w14:textId="34A5F913" w:rsidR="002E4683" w:rsidRPr="00AB06FD" w:rsidRDefault="0015290B" w:rsidP="002E4683">
            <w:pPr>
              <w:jc w:val="right"/>
              <w:rPr>
                <w:rFonts w:eastAsia="Calibri"/>
                <w:b/>
                <w:lang w:val="en-US"/>
              </w:rPr>
            </w:pPr>
            <w:r>
              <w:rPr>
                <w:rFonts w:eastAsia="Calibri"/>
                <w:b/>
                <w:lang w:val="en-US"/>
              </w:rPr>
              <w:t>8,661</w:t>
            </w:r>
          </w:p>
        </w:tc>
        <w:tc>
          <w:tcPr>
            <w:tcW w:w="1531" w:type="dxa"/>
            <w:tcBorders>
              <w:top w:val="single" w:sz="4" w:space="0" w:color="auto"/>
              <w:bottom w:val="single" w:sz="4" w:space="0" w:color="auto"/>
            </w:tcBorders>
          </w:tcPr>
          <w:p w14:paraId="23721A73" w14:textId="77777777" w:rsidR="002E4683" w:rsidRPr="00DD0639" w:rsidRDefault="002E4683" w:rsidP="002E4683">
            <w:pPr>
              <w:jc w:val="right"/>
              <w:rPr>
                <w:rFonts w:eastAsia="Calibri"/>
                <w:lang w:val="en-US"/>
              </w:rPr>
            </w:pPr>
          </w:p>
          <w:p w14:paraId="6B6D6B84" w14:textId="380C9022" w:rsidR="002E4683" w:rsidRPr="00DD0639" w:rsidRDefault="0015290B" w:rsidP="002E4683">
            <w:pPr>
              <w:jc w:val="right"/>
            </w:pPr>
            <w:r w:rsidRPr="005D2126">
              <w:rPr>
                <w:rFonts w:eastAsia="Calibri"/>
                <w:lang w:val="en-US"/>
              </w:rPr>
              <w:t>267,072</w:t>
            </w:r>
          </w:p>
        </w:tc>
      </w:tr>
      <w:tr w:rsidR="002E4683" w:rsidRPr="00C83C21" w14:paraId="7B4897C3" w14:textId="77777777" w:rsidTr="002E4683">
        <w:tc>
          <w:tcPr>
            <w:tcW w:w="4296" w:type="dxa"/>
            <w:tcBorders>
              <w:top w:val="single" w:sz="4" w:space="0" w:color="auto"/>
            </w:tcBorders>
          </w:tcPr>
          <w:p w14:paraId="47B09101" w14:textId="77777777" w:rsidR="002E4683" w:rsidRPr="00C83C21" w:rsidRDefault="002E4683" w:rsidP="002E4683">
            <w:pPr>
              <w:rPr>
                <w:rFonts w:eastAsia="Calibri"/>
                <w:lang w:val="en-US"/>
              </w:rPr>
            </w:pPr>
          </w:p>
          <w:p w14:paraId="5BB7B585" w14:textId="77777777" w:rsidR="002E4683" w:rsidRPr="00AB06FD" w:rsidRDefault="002E4683" w:rsidP="002E4683">
            <w:pPr>
              <w:rPr>
                <w:rFonts w:eastAsia="Calibri"/>
                <w:b/>
                <w:color w:val="178ED7"/>
                <w:lang w:val="en-US"/>
              </w:rPr>
            </w:pPr>
            <w:r w:rsidRPr="00AB06FD">
              <w:rPr>
                <w:rFonts w:eastAsia="Calibri"/>
                <w:b/>
                <w:lang w:val="en-US"/>
              </w:rPr>
              <w:t>CURRENT ASSETS</w:t>
            </w:r>
          </w:p>
        </w:tc>
        <w:tc>
          <w:tcPr>
            <w:tcW w:w="851" w:type="dxa"/>
            <w:gridSpan w:val="2"/>
            <w:tcBorders>
              <w:top w:val="single" w:sz="4" w:space="0" w:color="auto"/>
            </w:tcBorders>
          </w:tcPr>
          <w:p w14:paraId="31BB8735" w14:textId="77777777" w:rsidR="002E4683" w:rsidRPr="00AB06FD" w:rsidRDefault="002E4683" w:rsidP="002E4683">
            <w:pPr>
              <w:jc w:val="center"/>
              <w:rPr>
                <w:rFonts w:eastAsia="Calibri"/>
                <w:b/>
                <w:lang w:val="en-US"/>
              </w:rPr>
            </w:pPr>
          </w:p>
        </w:tc>
        <w:tc>
          <w:tcPr>
            <w:tcW w:w="826" w:type="dxa"/>
            <w:gridSpan w:val="2"/>
            <w:tcBorders>
              <w:top w:val="single" w:sz="4" w:space="0" w:color="auto"/>
            </w:tcBorders>
          </w:tcPr>
          <w:p w14:paraId="023ED892" w14:textId="77777777" w:rsidR="002E4683" w:rsidRPr="00C83C21" w:rsidRDefault="002E4683" w:rsidP="002E4683">
            <w:pPr>
              <w:rPr>
                <w:rFonts w:eastAsia="Calibri"/>
                <w:lang w:val="en-US"/>
              </w:rPr>
            </w:pPr>
          </w:p>
        </w:tc>
        <w:tc>
          <w:tcPr>
            <w:tcW w:w="1559" w:type="dxa"/>
            <w:tcBorders>
              <w:top w:val="single" w:sz="4" w:space="0" w:color="auto"/>
            </w:tcBorders>
            <w:shd w:val="clear" w:color="auto" w:fill="A6A6A6" w:themeFill="background1" w:themeFillShade="A6"/>
          </w:tcPr>
          <w:p w14:paraId="40070420" w14:textId="77777777" w:rsidR="002E4683" w:rsidRPr="00AB06FD" w:rsidRDefault="002E4683" w:rsidP="002E4683">
            <w:pPr>
              <w:jc w:val="right"/>
              <w:rPr>
                <w:rFonts w:eastAsia="Calibri"/>
                <w:b/>
                <w:lang w:val="en-US"/>
              </w:rPr>
            </w:pPr>
          </w:p>
        </w:tc>
        <w:tc>
          <w:tcPr>
            <w:tcW w:w="1531" w:type="dxa"/>
            <w:tcBorders>
              <w:top w:val="single" w:sz="4" w:space="0" w:color="auto"/>
            </w:tcBorders>
          </w:tcPr>
          <w:p w14:paraId="6836041C" w14:textId="77777777" w:rsidR="002E4683" w:rsidRPr="00DD0639" w:rsidRDefault="002E4683" w:rsidP="002E4683">
            <w:pPr>
              <w:jc w:val="right"/>
              <w:rPr>
                <w:rFonts w:eastAsia="Calibri"/>
                <w:lang w:val="en-US"/>
              </w:rPr>
            </w:pPr>
          </w:p>
        </w:tc>
      </w:tr>
      <w:tr w:rsidR="002E4683" w:rsidRPr="00C83C21" w14:paraId="65299597" w14:textId="77777777" w:rsidTr="002E4683">
        <w:tc>
          <w:tcPr>
            <w:tcW w:w="4296" w:type="dxa"/>
          </w:tcPr>
          <w:p w14:paraId="2AF2FBC4" w14:textId="77777777" w:rsidR="002E4683" w:rsidRPr="00C83C21" w:rsidRDefault="002E4683" w:rsidP="002E4683">
            <w:pPr>
              <w:rPr>
                <w:rFonts w:eastAsia="Calibri"/>
                <w:lang w:val="en-US"/>
              </w:rPr>
            </w:pPr>
          </w:p>
          <w:p w14:paraId="46B165A5" w14:textId="77777777" w:rsidR="002E4683" w:rsidRPr="00C83C21" w:rsidRDefault="002E4683" w:rsidP="002E4683">
            <w:pPr>
              <w:rPr>
                <w:rFonts w:eastAsia="Calibri"/>
                <w:lang w:val="en-US"/>
              </w:rPr>
            </w:pPr>
            <w:r w:rsidRPr="00C83C21">
              <w:rPr>
                <w:rFonts w:eastAsia="Calibri"/>
                <w:lang w:val="en-US"/>
              </w:rPr>
              <w:t>Debtors: Amounts falling due within 1 year</w:t>
            </w:r>
          </w:p>
        </w:tc>
        <w:tc>
          <w:tcPr>
            <w:tcW w:w="851" w:type="dxa"/>
            <w:gridSpan w:val="2"/>
          </w:tcPr>
          <w:p w14:paraId="1E9543CF" w14:textId="77777777" w:rsidR="002E4683" w:rsidRPr="00AB06FD" w:rsidRDefault="002E4683" w:rsidP="002E4683">
            <w:pPr>
              <w:jc w:val="center"/>
              <w:rPr>
                <w:rFonts w:eastAsia="Calibri"/>
                <w:b/>
                <w:lang w:val="en-US"/>
              </w:rPr>
            </w:pPr>
          </w:p>
          <w:p w14:paraId="5F572002" w14:textId="77777777" w:rsidR="002E4683" w:rsidRPr="00AB06FD" w:rsidRDefault="002E4683" w:rsidP="002E4683">
            <w:pPr>
              <w:jc w:val="center"/>
              <w:rPr>
                <w:rFonts w:eastAsia="Calibri"/>
                <w:b/>
                <w:lang w:val="en-US"/>
              </w:rPr>
            </w:pPr>
            <w:r w:rsidRPr="00AB06FD">
              <w:rPr>
                <w:rFonts w:eastAsia="Calibri"/>
                <w:b/>
                <w:lang w:val="en-US"/>
              </w:rPr>
              <w:t>15</w:t>
            </w:r>
          </w:p>
        </w:tc>
        <w:tc>
          <w:tcPr>
            <w:tcW w:w="826" w:type="dxa"/>
            <w:gridSpan w:val="2"/>
          </w:tcPr>
          <w:p w14:paraId="2C73D554" w14:textId="77777777" w:rsidR="002E4683" w:rsidRPr="00C83C21" w:rsidRDefault="002E4683" w:rsidP="002E4683">
            <w:pPr>
              <w:rPr>
                <w:rFonts w:eastAsia="Calibri"/>
                <w:lang w:val="en-US"/>
              </w:rPr>
            </w:pPr>
          </w:p>
        </w:tc>
        <w:tc>
          <w:tcPr>
            <w:tcW w:w="1559" w:type="dxa"/>
            <w:shd w:val="clear" w:color="auto" w:fill="A6A6A6" w:themeFill="background1" w:themeFillShade="A6"/>
          </w:tcPr>
          <w:p w14:paraId="72CBC0DE" w14:textId="77777777" w:rsidR="002E4683" w:rsidRPr="00ED3AB5" w:rsidRDefault="002E4683" w:rsidP="002E4683">
            <w:pPr>
              <w:jc w:val="right"/>
              <w:rPr>
                <w:rFonts w:eastAsia="Calibri"/>
                <w:b/>
                <w:lang w:val="en-US"/>
              </w:rPr>
            </w:pPr>
          </w:p>
          <w:p w14:paraId="0DB2FE2F" w14:textId="666F6433" w:rsidR="002E4683" w:rsidRPr="00ED3AB5" w:rsidRDefault="0015290B" w:rsidP="002E4683">
            <w:pPr>
              <w:jc w:val="right"/>
              <w:rPr>
                <w:rFonts w:eastAsia="Calibri"/>
                <w:b/>
                <w:lang w:val="en-US"/>
              </w:rPr>
            </w:pPr>
            <w:r>
              <w:rPr>
                <w:rFonts w:eastAsia="Calibri"/>
                <w:b/>
                <w:lang w:val="en-US"/>
              </w:rPr>
              <w:t>352,927</w:t>
            </w:r>
          </w:p>
        </w:tc>
        <w:tc>
          <w:tcPr>
            <w:tcW w:w="1531" w:type="dxa"/>
          </w:tcPr>
          <w:p w14:paraId="26CE1C87" w14:textId="77777777" w:rsidR="002E4683" w:rsidRPr="00DD0639" w:rsidRDefault="002E4683" w:rsidP="002E4683">
            <w:pPr>
              <w:jc w:val="right"/>
              <w:rPr>
                <w:rFonts w:eastAsia="Calibri"/>
                <w:lang w:val="en-US"/>
              </w:rPr>
            </w:pPr>
          </w:p>
          <w:p w14:paraId="4C293D83" w14:textId="5B39C94A" w:rsidR="002E4683" w:rsidRPr="00DD0639" w:rsidRDefault="0015290B" w:rsidP="002E4683">
            <w:pPr>
              <w:jc w:val="right"/>
              <w:rPr>
                <w:rFonts w:eastAsia="Calibri"/>
                <w:lang w:val="en-US"/>
              </w:rPr>
            </w:pPr>
            <w:r w:rsidRPr="005D2126">
              <w:rPr>
                <w:rFonts w:eastAsia="Calibri"/>
                <w:lang w:val="en-US"/>
              </w:rPr>
              <w:t>631,930</w:t>
            </w:r>
          </w:p>
        </w:tc>
      </w:tr>
      <w:tr w:rsidR="00397CCE" w:rsidRPr="00C83C21" w14:paraId="2D094CBE" w14:textId="77777777" w:rsidTr="00397CCE">
        <w:tc>
          <w:tcPr>
            <w:tcW w:w="4296" w:type="dxa"/>
          </w:tcPr>
          <w:p w14:paraId="7EFA22F2" w14:textId="77777777" w:rsidR="00397CCE" w:rsidRPr="00C83C21" w:rsidRDefault="00397CCE" w:rsidP="00397CCE">
            <w:pPr>
              <w:rPr>
                <w:rFonts w:eastAsia="Calibri"/>
                <w:lang w:val="en-US"/>
              </w:rPr>
            </w:pPr>
          </w:p>
          <w:p w14:paraId="5D1BA78E" w14:textId="4222946D" w:rsidR="00397CCE" w:rsidRPr="00C83C21" w:rsidRDefault="00397CCE" w:rsidP="00397CCE">
            <w:pPr>
              <w:rPr>
                <w:rFonts w:eastAsia="Calibri"/>
                <w:lang w:val="en-US"/>
              </w:rPr>
            </w:pPr>
            <w:r>
              <w:rPr>
                <w:rFonts w:eastAsia="Calibri"/>
                <w:lang w:val="en-US"/>
              </w:rPr>
              <w:t>Current asset investments</w:t>
            </w:r>
          </w:p>
        </w:tc>
        <w:tc>
          <w:tcPr>
            <w:tcW w:w="851" w:type="dxa"/>
            <w:gridSpan w:val="2"/>
          </w:tcPr>
          <w:p w14:paraId="209B9381" w14:textId="77777777" w:rsidR="00397CCE" w:rsidRDefault="00397CCE" w:rsidP="00397CCE">
            <w:pPr>
              <w:jc w:val="center"/>
              <w:rPr>
                <w:rFonts w:eastAsia="Calibri"/>
                <w:b/>
                <w:lang w:val="en-US"/>
              </w:rPr>
            </w:pPr>
          </w:p>
          <w:p w14:paraId="294CD686" w14:textId="23E5B833" w:rsidR="00397CCE" w:rsidRPr="00AB06FD" w:rsidRDefault="00397CCE" w:rsidP="00397CCE">
            <w:pPr>
              <w:jc w:val="center"/>
              <w:rPr>
                <w:rFonts w:eastAsia="Calibri"/>
                <w:b/>
                <w:lang w:val="en-US"/>
              </w:rPr>
            </w:pPr>
            <w:r>
              <w:rPr>
                <w:rFonts w:eastAsia="Calibri"/>
                <w:b/>
                <w:lang w:val="en-US"/>
              </w:rPr>
              <w:t>16</w:t>
            </w:r>
          </w:p>
        </w:tc>
        <w:tc>
          <w:tcPr>
            <w:tcW w:w="826" w:type="dxa"/>
            <w:gridSpan w:val="2"/>
          </w:tcPr>
          <w:p w14:paraId="03CEA5A1" w14:textId="77777777" w:rsidR="00397CCE" w:rsidRPr="00C83C21" w:rsidRDefault="00397CCE" w:rsidP="00397CCE">
            <w:pPr>
              <w:rPr>
                <w:rFonts w:eastAsia="Calibri"/>
                <w:lang w:val="en-US"/>
              </w:rPr>
            </w:pPr>
          </w:p>
        </w:tc>
        <w:tc>
          <w:tcPr>
            <w:tcW w:w="1559" w:type="dxa"/>
            <w:shd w:val="clear" w:color="auto" w:fill="A6A6A6" w:themeFill="background1" w:themeFillShade="A6"/>
          </w:tcPr>
          <w:p w14:paraId="29B4C7E3" w14:textId="77777777" w:rsidR="00397CCE" w:rsidRPr="00ED3AB5" w:rsidRDefault="00397CCE" w:rsidP="00397CCE">
            <w:pPr>
              <w:jc w:val="right"/>
              <w:rPr>
                <w:rFonts w:eastAsia="Calibri"/>
                <w:b/>
                <w:lang w:val="en-US"/>
              </w:rPr>
            </w:pPr>
          </w:p>
          <w:p w14:paraId="1765245D" w14:textId="15375EDE" w:rsidR="00397CCE" w:rsidRPr="00ED3AB5" w:rsidRDefault="00397CCE" w:rsidP="00397CCE">
            <w:pPr>
              <w:jc w:val="right"/>
              <w:rPr>
                <w:rFonts w:eastAsia="Calibri"/>
                <w:b/>
                <w:lang w:val="en-US"/>
              </w:rPr>
            </w:pPr>
            <w:r>
              <w:rPr>
                <w:rFonts w:eastAsia="Calibri"/>
                <w:b/>
                <w:lang w:val="en-US"/>
              </w:rPr>
              <w:t>600,000</w:t>
            </w:r>
          </w:p>
        </w:tc>
        <w:tc>
          <w:tcPr>
            <w:tcW w:w="1531" w:type="dxa"/>
          </w:tcPr>
          <w:p w14:paraId="1E30AF8C" w14:textId="77777777" w:rsidR="00397CCE" w:rsidRPr="00DD0639" w:rsidRDefault="00397CCE" w:rsidP="00397CCE">
            <w:pPr>
              <w:jc w:val="right"/>
              <w:rPr>
                <w:rFonts w:eastAsia="Calibri"/>
                <w:lang w:val="en-US"/>
              </w:rPr>
            </w:pPr>
          </w:p>
          <w:p w14:paraId="4CCB4455" w14:textId="36F18E15" w:rsidR="00397CCE" w:rsidRPr="00DD0639" w:rsidRDefault="0015290B" w:rsidP="00397CCE">
            <w:pPr>
              <w:jc w:val="right"/>
              <w:rPr>
                <w:rFonts w:eastAsia="Calibri"/>
                <w:lang w:val="en-US"/>
              </w:rPr>
            </w:pPr>
            <w:r w:rsidRPr="005D2126">
              <w:rPr>
                <w:rFonts w:eastAsia="Calibri"/>
                <w:lang w:val="en-US"/>
              </w:rPr>
              <w:t>600,000</w:t>
            </w:r>
          </w:p>
        </w:tc>
      </w:tr>
      <w:tr w:rsidR="002E4683" w:rsidRPr="00C83C21" w14:paraId="226C6904" w14:textId="77777777" w:rsidTr="002E4683">
        <w:tc>
          <w:tcPr>
            <w:tcW w:w="4296" w:type="dxa"/>
          </w:tcPr>
          <w:p w14:paraId="075CBB3E" w14:textId="77777777" w:rsidR="002E4683" w:rsidRPr="00C83C21" w:rsidRDefault="002E4683" w:rsidP="002E4683">
            <w:pPr>
              <w:rPr>
                <w:rFonts w:eastAsia="Calibri"/>
                <w:lang w:val="en-US"/>
              </w:rPr>
            </w:pPr>
          </w:p>
          <w:p w14:paraId="0B87F6E5" w14:textId="77777777" w:rsidR="002E4683" w:rsidRPr="00C83C21" w:rsidRDefault="002E4683" w:rsidP="002E4683">
            <w:pPr>
              <w:rPr>
                <w:rFonts w:eastAsia="Calibri"/>
                <w:lang w:val="en-US"/>
              </w:rPr>
            </w:pPr>
            <w:r w:rsidRPr="0015506E">
              <w:rPr>
                <w:rFonts w:eastAsia="Calibri"/>
                <w:lang w:val="en-US"/>
              </w:rPr>
              <w:t>Cash at bank and in hand</w:t>
            </w:r>
          </w:p>
        </w:tc>
        <w:tc>
          <w:tcPr>
            <w:tcW w:w="851" w:type="dxa"/>
            <w:gridSpan w:val="2"/>
          </w:tcPr>
          <w:p w14:paraId="7A175999" w14:textId="77777777" w:rsidR="002E4683" w:rsidRPr="00AB06FD" w:rsidRDefault="002E4683" w:rsidP="002E4683">
            <w:pPr>
              <w:jc w:val="center"/>
              <w:rPr>
                <w:rFonts w:eastAsia="Calibri"/>
                <w:b/>
                <w:lang w:val="en-US"/>
              </w:rPr>
            </w:pPr>
          </w:p>
          <w:p w14:paraId="6CD53B70" w14:textId="506F945F" w:rsidR="002E4683" w:rsidRPr="00AB06FD" w:rsidRDefault="00397CCE" w:rsidP="00D4485D">
            <w:pPr>
              <w:jc w:val="center"/>
              <w:rPr>
                <w:rFonts w:eastAsia="Calibri"/>
                <w:b/>
                <w:lang w:val="en-US"/>
              </w:rPr>
            </w:pPr>
            <w:r w:rsidRPr="00AB06FD">
              <w:rPr>
                <w:rFonts w:eastAsia="Calibri"/>
                <w:b/>
                <w:lang w:val="en-US"/>
              </w:rPr>
              <w:t>1</w:t>
            </w:r>
            <w:r>
              <w:rPr>
                <w:rFonts w:eastAsia="Calibri"/>
                <w:b/>
                <w:lang w:val="en-US"/>
              </w:rPr>
              <w:t>7</w:t>
            </w:r>
          </w:p>
        </w:tc>
        <w:tc>
          <w:tcPr>
            <w:tcW w:w="826" w:type="dxa"/>
            <w:gridSpan w:val="2"/>
          </w:tcPr>
          <w:p w14:paraId="4B563771" w14:textId="77777777" w:rsidR="002E4683" w:rsidRPr="00C83C21" w:rsidRDefault="002E4683" w:rsidP="002E4683">
            <w:pPr>
              <w:rPr>
                <w:rFonts w:eastAsia="Calibri"/>
                <w:lang w:val="en-US"/>
              </w:rPr>
            </w:pPr>
          </w:p>
        </w:tc>
        <w:tc>
          <w:tcPr>
            <w:tcW w:w="1559" w:type="dxa"/>
            <w:shd w:val="clear" w:color="auto" w:fill="A6A6A6" w:themeFill="background1" w:themeFillShade="A6"/>
          </w:tcPr>
          <w:p w14:paraId="4599B85A" w14:textId="77777777" w:rsidR="002E4683" w:rsidRPr="00ED3AB5" w:rsidRDefault="002E4683" w:rsidP="002E4683">
            <w:pPr>
              <w:jc w:val="right"/>
              <w:rPr>
                <w:rFonts w:eastAsia="Calibri"/>
                <w:b/>
                <w:lang w:val="en-US"/>
              </w:rPr>
            </w:pPr>
          </w:p>
          <w:p w14:paraId="3542276B" w14:textId="520295B8" w:rsidR="002E4683" w:rsidRPr="00ED3AB5" w:rsidRDefault="0015290B" w:rsidP="002E4683">
            <w:pPr>
              <w:jc w:val="right"/>
              <w:rPr>
                <w:rFonts w:eastAsia="Calibri"/>
                <w:b/>
                <w:lang w:val="en-US"/>
              </w:rPr>
            </w:pPr>
            <w:r>
              <w:rPr>
                <w:rFonts w:eastAsia="Calibri"/>
                <w:b/>
                <w:lang w:val="en-US"/>
              </w:rPr>
              <w:t>1,457,460</w:t>
            </w:r>
          </w:p>
        </w:tc>
        <w:tc>
          <w:tcPr>
            <w:tcW w:w="1531" w:type="dxa"/>
          </w:tcPr>
          <w:p w14:paraId="45EEFBBA" w14:textId="77777777" w:rsidR="002E4683" w:rsidRPr="00DD0639" w:rsidRDefault="002E4683" w:rsidP="002E4683">
            <w:pPr>
              <w:jc w:val="right"/>
              <w:rPr>
                <w:rFonts w:eastAsia="Calibri"/>
                <w:lang w:val="en-US"/>
              </w:rPr>
            </w:pPr>
          </w:p>
          <w:p w14:paraId="7C3BEFD3" w14:textId="4DE6D21C" w:rsidR="002E4683" w:rsidRPr="00DD0639" w:rsidRDefault="0015290B" w:rsidP="002E4683">
            <w:pPr>
              <w:jc w:val="right"/>
              <w:rPr>
                <w:rFonts w:eastAsia="Calibri"/>
                <w:lang w:val="en-US"/>
              </w:rPr>
            </w:pPr>
            <w:r w:rsidRPr="005D2126">
              <w:rPr>
                <w:rFonts w:eastAsia="Calibri"/>
                <w:lang w:val="en-US"/>
              </w:rPr>
              <w:t>931,940</w:t>
            </w:r>
          </w:p>
        </w:tc>
      </w:tr>
      <w:tr w:rsidR="002E4683" w:rsidRPr="00C83C21" w14:paraId="5C88C750" w14:textId="77777777" w:rsidTr="002E4683">
        <w:tc>
          <w:tcPr>
            <w:tcW w:w="4296" w:type="dxa"/>
            <w:tcBorders>
              <w:bottom w:val="single" w:sz="4" w:space="0" w:color="auto"/>
            </w:tcBorders>
          </w:tcPr>
          <w:p w14:paraId="34057F91" w14:textId="77777777" w:rsidR="002E4683" w:rsidRPr="00C83C21" w:rsidRDefault="002E4683" w:rsidP="002E4683">
            <w:pPr>
              <w:rPr>
                <w:rFonts w:eastAsia="Calibri"/>
                <w:lang w:val="en-US"/>
              </w:rPr>
            </w:pPr>
          </w:p>
        </w:tc>
        <w:tc>
          <w:tcPr>
            <w:tcW w:w="851" w:type="dxa"/>
            <w:gridSpan w:val="2"/>
            <w:tcBorders>
              <w:bottom w:val="single" w:sz="4" w:space="0" w:color="auto"/>
            </w:tcBorders>
          </w:tcPr>
          <w:p w14:paraId="51FBB198" w14:textId="77777777" w:rsidR="002E4683" w:rsidRPr="00AB06FD" w:rsidRDefault="002E4683" w:rsidP="002E4683">
            <w:pPr>
              <w:jc w:val="center"/>
              <w:rPr>
                <w:rFonts w:eastAsia="Calibri"/>
                <w:b/>
                <w:lang w:val="en-US"/>
              </w:rPr>
            </w:pPr>
          </w:p>
        </w:tc>
        <w:tc>
          <w:tcPr>
            <w:tcW w:w="826" w:type="dxa"/>
            <w:gridSpan w:val="2"/>
            <w:tcBorders>
              <w:bottom w:val="single" w:sz="4" w:space="0" w:color="auto"/>
            </w:tcBorders>
          </w:tcPr>
          <w:p w14:paraId="3FD8FED8" w14:textId="77777777" w:rsidR="002E4683" w:rsidRPr="00C83C21" w:rsidRDefault="002E4683" w:rsidP="002E4683">
            <w:pPr>
              <w:rPr>
                <w:rFonts w:eastAsia="Calibri"/>
                <w:lang w:val="en-US"/>
              </w:rPr>
            </w:pPr>
          </w:p>
        </w:tc>
        <w:tc>
          <w:tcPr>
            <w:tcW w:w="1559" w:type="dxa"/>
            <w:tcBorders>
              <w:bottom w:val="single" w:sz="4" w:space="0" w:color="auto"/>
            </w:tcBorders>
            <w:shd w:val="clear" w:color="auto" w:fill="A6A6A6" w:themeFill="background1" w:themeFillShade="A6"/>
          </w:tcPr>
          <w:p w14:paraId="02B56A28" w14:textId="77777777" w:rsidR="002E4683" w:rsidRPr="00ED3AB5" w:rsidRDefault="002E4683" w:rsidP="002E4683">
            <w:pPr>
              <w:jc w:val="right"/>
              <w:rPr>
                <w:rFonts w:eastAsia="Calibri"/>
                <w:b/>
                <w:lang w:val="en-US"/>
              </w:rPr>
            </w:pPr>
          </w:p>
        </w:tc>
        <w:tc>
          <w:tcPr>
            <w:tcW w:w="1531" w:type="dxa"/>
            <w:tcBorders>
              <w:bottom w:val="single" w:sz="4" w:space="0" w:color="auto"/>
            </w:tcBorders>
          </w:tcPr>
          <w:p w14:paraId="04B6312A" w14:textId="77777777" w:rsidR="002E4683" w:rsidRPr="00DD0639" w:rsidRDefault="002E4683" w:rsidP="002E4683">
            <w:pPr>
              <w:jc w:val="right"/>
              <w:rPr>
                <w:rFonts w:eastAsia="Calibri"/>
                <w:lang w:val="en-US"/>
              </w:rPr>
            </w:pPr>
          </w:p>
        </w:tc>
      </w:tr>
      <w:tr w:rsidR="002E4683" w:rsidRPr="00C83C21" w14:paraId="1FE4B1CE" w14:textId="77777777" w:rsidTr="002E4683">
        <w:tc>
          <w:tcPr>
            <w:tcW w:w="4296" w:type="dxa"/>
            <w:tcBorders>
              <w:top w:val="single" w:sz="4" w:space="0" w:color="auto"/>
              <w:bottom w:val="single" w:sz="4" w:space="0" w:color="auto"/>
            </w:tcBorders>
          </w:tcPr>
          <w:p w14:paraId="06533B99" w14:textId="77777777" w:rsidR="002E4683" w:rsidRPr="00AB06FD" w:rsidRDefault="002E4683" w:rsidP="002E4683">
            <w:pPr>
              <w:rPr>
                <w:rFonts w:eastAsia="Calibri"/>
                <w:b/>
                <w:lang w:val="en-US"/>
              </w:rPr>
            </w:pPr>
          </w:p>
          <w:p w14:paraId="42220438" w14:textId="77777777" w:rsidR="002E4683" w:rsidRPr="00AB06FD" w:rsidRDefault="002E4683" w:rsidP="002E4683">
            <w:pPr>
              <w:rPr>
                <w:rFonts w:eastAsia="Calibri"/>
                <w:b/>
                <w:lang w:val="en-US"/>
              </w:rPr>
            </w:pPr>
            <w:r w:rsidRPr="00AB06FD">
              <w:rPr>
                <w:rFonts w:eastAsia="Calibri"/>
                <w:b/>
                <w:lang w:val="en-US"/>
              </w:rPr>
              <w:t>Total current assets</w:t>
            </w:r>
          </w:p>
          <w:p w14:paraId="2E08B58E" w14:textId="77777777" w:rsidR="002E4683" w:rsidRPr="00AB06FD" w:rsidRDefault="002E4683" w:rsidP="002E4683">
            <w:pPr>
              <w:rPr>
                <w:rFonts w:eastAsia="Calibri"/>
                <w:b/>
                <w:lang w:val="en-US"/>
              </w:rPr>
            </w:pPr>
          </w:p>
        </w:tc>
        <w:tc>
          <w:tcPr>
            <w:tcW w:w="851" w:type="dxa"/>
            <w:gridSpan w:val="2"/>
            <w:tcBorders>
              <w:top w:val="single" w:sz="4" w:space="0" w:color="auto"/>
              <w:bottom w:val="single" w:sz="4" w:space="0" w:color="auto"/>
            </w:tcBorders>
          </w:tcPr>
          <w:p w14:paraId="1F29E0EE" w14:textId="77777777" w:rsidR="002E4683" w:rsidRPr="00AB06FD" w:rsidRDefault="002E4683" w:rsidP="002E4683">
            <w:pPr>
              <w:jc w:val="center"/>
              <w:rPr>
                <w:rFonts w:eastAsia="Calibri"/>
                <w:b/>
                <w:lang w:val="en-US"/>
              </w:rPr>
            </w:pPr>
          </w:p>
        </w:tc>
        <w:tc>
          <w:tcPr>
            <w:tcW w:w="826" w:type="dxa"/>
            <w:gridSpan w:val="2"/>
            <w:tcBorders>
              <w:top w:val="single" w:sz="4" w:space="0" w:color="auto"/>
              <w:bottom w:val="single" w:sz="4" w:space="0" w:color="auto"/>
            </w:tcBorders>
          </w:tcPr>
          <w:p w14:paraId="24A6C3DC" w14:textId="77777777" w:rsidR="002E4683" w:rsidRPr="00AB06FD" w:rsidRDefault="002E4683" w:rsidP="002E4683">
            <w:pPr>
              <w:rPr>
                <w:rFonts w:eastAsia="Calibri"/>
                <w:b/>
                <w:lang w:val="en-US"/>
              </w:rPr>
            </w:pPr>
          </w:p>
        </w:tc>
        <w:tc>
          <w:tcPr>
            <w:tcW w:w="1559" w:type="dxa"/>
            <w:tcBorders>
              <w:top w:val="single" w:sz="4" w:space="0" w:color="auto"/>
              <w:bottom w:val="single" w:sz="4" w:space="0" w:color="auto"/>
            </w:tcBorders>
            <w:shd w:val="clear" w:color="auto" w:fill="A6A6A6" w:themeFill="background1" w:themeFillShade="A6"/>
          </w:tcPr>
          <w:p w14:paraId="2CB487A5" w14:textId="77777777" w:rsidR="002E4683" w:rsidRPr="00ED3AB5" w:rsidRDefault="002E4683" w:rsidP="002E4683">
            <w:pPr>
              <w:jc w:val="right"/>
              <w:rPr>
                <w:rFonts w:eastAsia="Calibri"/>
                <w:b/>
                <w:lang w:val="en-US"/>
              </w:rPr>
            </w:pPr>
          </w:p>
          <w:p w14:paraId="24C48BAD" w14:textId="45078AC5" w:rsidR="002E4683" w:rsidRPr="00ED3AB5" w:rsidRDefault="0015290B" w:rsidP="002E4683">
            <w:pPr>
              <w:jc w:val="right"/>
              <w:rPr>
                <w:rFonts w:eastAsia="Calibri"/>
                <w:b/>
                <w:lang w:val="en-US"/>
              </w:rPr>
            </w:pPr>
            <w:r>
              <w:rPr>
                <w:rFonts w:eastAsia="Calibri"/>
                <w:b/>
                <w:lang w:val="en-US"/>
              </w:rPr>
              <w:t>2,410,387</w:t>
            </w:r>
          </w:p>
        </w:tc>
        <w:tc>
          <w:tcPr>
            <w:tcW w:w="1531" w:type="dxa"/>
            <w:tcBorders>
              <w:top w:val="single" w:sz="4" w:space="0" w:color="auto"/>
              <w:bottom w:val="single" w:sz="4" w:space="0" w:color="auto"/>
            </w:tcBorders>
          </w:tcPr>
          <w:p w14:paraId="232F314F" w14:textId="77777777" w:rsidR="002E4683" w:rsidRPr="00DD0639" w:rsidRDefault="002E4683" w:rsidP="002E4683">
            <w:pPr>
              <w:jc w:val="right"/>
              <w:rPr>
                <w:rFonts w:eastAsia="Calibri"/>
                <w:lang w:val="en-US"/>
              </w:rPr>
            </w:pPr>
          </w:p>
          <w:p w14:paraId="648365C9" w14:textId="2073AF66" w:rsidR="002E4683" w:rsidRPr="00DD0639" w:rsidRDefault="0015290B" w:rsidP="002E4683">
            <w:pPr>
              <w:jc w:val="right"/>
              <w:rPr>
                <w:rFonts w:eastAsia="Calibri"/>
                <w:lang w:val="en-US"/>
              </w:rPr>
            </w:pPr>
            <w:r w:rsidRPr="005D2126">
              <w:rPr>
                <w:rFonts w:eastAsia="Calibri"/>
                <w:lang w:val="en-US"/>
              </w:rPr>
              <w:t>2,163,870</w:t>
            </w:r>
          </w:p>
        </w:tc>
      </w:tr>
      <w:tr w:rsidR="002E4683" w:rsidRPr="00C83C21" w14:paraId="190DEF1B" w14:textId="77777777" w:rsidTr="002E4683">
        <w:tc>
          <w:tcPr>
            <w:tcW w:w="4296" w:type="dxa"/>
            <w:tcBorders>
              <w:top w:val="single" w:sz="4" w:space="0" w:color="auto"/>
            </w:tcBorders>
          </w:tcPr>
          <w:p w14:paraId="2385E0E3" w14:textId="77777777" w:rsidR="002E4683" w:rsidRPr="00C83C21" w:rsidRDefault="002E4683" w:rsidP="002E4683">
            <w:pPr>
              <w:rPr>
                <w:rFonts w:eastAsia="Calibri"/>
                <w:lang w:val="en-US"/>
              </w:rPr>
            </w:pPr>
          </w:p>
        </w:tc>
        <w:tc>
          <w:tcPr>
            <w:tcW w:w="851" w:type="dxa"/>
            <w:gridSpan w:val="2"/>
            <w:tcBorders>
              <w:top w:val="single" w:sz="4" w:space="0" w:color="auto"/>
            </w:tcBorders>
          </w:tcPr>
          <w:p w14:paraId="62112F04" w14:textId="77777777" w:rsidR="002E4683" w:rsidRPr="00AB06FD" w:rsidRDefault="002E4683" w:rsidP="002E4683">
            <w:pPr>
              <w:jc w:val="center"/>
              <w:rPr>
                <w:rFonts w:eastAsia="Calibri"/>
                <w:b/>
                <w:lang w:val="en-US"/>
              </w:rPr>
            </w:pPr>
          </w:p>
        </w:tc>
        <w:tc>
          <w:tcPr>
            <w:tcW w:w="826" w:type="dxa"/>
            <w:gridSpan w:val="2"/>
            <w:tcBorders>
              <w:top w:val="single" w:sz="4" w:space="0" w:color="auto"/>
            </w:tcBorders>
          </w:tcPr>
          <w:p w14:paraId="4845A264" w14:textId="77777777" w:rsidR="002E4683" w:rsidRPr="00C83C21" w:rsidRDefault="002E4683" w:rsidP="002E4683">
            <w:pPr>
              <w:rPr>
                <w:rFonts w:eastAsia="Calibri"/>
                <w:lang w:val="en-US"/>
              </w:rPr>
            </w:pPr>
          </w:p>
        </w:tc>
        <w:tc>
          <w:tcPr>
            <w:tcW w:w="1559" w:type="dxa"/>
            <w:tcBorders>
              <w:top w:val="single" w:sz="4" w:space="0" w:color="auto"/>
            </w:tcBorders>
            <w:shd w:val="clear" w:color="auto" w:fill="A6A6A6" w:themeFill="background1" w:themeFillShade="A6"/>
          </w:tcPr>
          <w:p w14:paraId="3273AC6C" w14:textId="77777777" w:rsidR="002E4683" w:rsidRPr="00ED3AB5" w:rsidRDefault="002E4683" w:rsidP="002E4683">
            <w:pPr>
              <w:jc w:val="right"/>
              <w:rPr>
                <w:rFonts w:eastAsia="Calibri"/>
                <w:b/>
                <w:lang w:val="en-US"/>
              </w:rPr>
            </w:pPr>
          </w:p>
        </w:tc>
        <w:tc>
          <w:tcPr>
            <w:tcW w:w="1531" w:type="dxa"/>
            <w:tcBorders>
              <w:top w:val="single" w:sz="4" w:space="0" w:color="auto"/>
            </w:tcBorders>
          </w:tcPr>
          <w:p w14:paraId="1AAA79C3" w14:textId="77777777" w:rsidR="002E4683" w:rsidRPr="00DD0639" w:rsidRDefault="002E4683" w:rsidP="002E4683">
            <w:pPr>
              <w:jc w:val="right"/>
              <w:rPr>
                <w:rFonts w:eastAsia="Calibri"/>
                <w:lang w:val="en-US"/>
              </w:rPr>
            </w:pPr>
          </w:p>
        </w:tc>
      </w:tr>
      <w:tr w:rsidR="002E4683" w:rsidRPr="00C83C21" w14:paraId="773EF593" w14:textId="77777777" w:rsidTr="002E4683">
        <w:tc>
          <w:tcPr>
            <w:tcW w:w="4296" w:type="dxa"/>
          </w:tcPr>
          <w:p w14:paraId="469A9A4D" w14:textId="77777777" w:rsidR="002E4683" w:rsidRPr="00AB06FD" w:rsidRDefault="002E4683" w:rsidP="002E4683">
            <w:pPr>
              <w:rPr>
                <w:rFonts w:eastAsia="Calibri"/>
                <w:b/>
                <w:lang w:val="en-US"/>
              </w:rPr>
            </w:pPr>
            <w:r w:rsidRPr="00AB06FD">
              <w:rPr>
                <w:rFonts w:eastAsia="Calibri"/>
                <w:b/>
                <w:lang w:val="en-US"/>
              </w:rPr>
              <w:t>LIABILITIES</w:t>
            </w:r>
          </w:p>
        </w:tc>
        <w:tc>
          <w:tcPr>
            <w:tcW w:w="851" w:type="dxa"/>
            <w:gridSpan w:val="2"/>
          </w:tcPr>
          <w:p w14:paraId="341E5E5B" w14:textId="77777777" w:rsidR="002E4683" w:rsidRPr="00AB06FD" w:rsidRDefault="002E4683" w:rsidP="002E4683">
            <w:pPr>
              <w:jc w:val="center"/>
              <w:rPr>
                <w:rFonts w:eastAsia="Calibri"/>
                <w:b/>
                <w:lang w:val="en-US"/>
              </w:rPr>
            </w:pPr>
          </w:p>
        </w:tc>
        <w:tc>
          <w:tcPr>
            <w:tcW w:w="826" w:type="dxa"/>
            <w:gridSpan w:val="2"/>
          </w:tcPr>
          <w:p w14:paraId="0C168F7F" w14:textId="77777777" w:rsidR="002E4683" w:rsidRPr="00C83C21" w:rsidRDefault="002E4683" w:rsidP="002E4683">
            <w:pPr>
              <w:rPr>
                <w:rFonts w:eastAsia="Calibri"/>
                <w:lang w:val="en-US"/>
              </w:rPr>
            </w:pPr>
          </w:p>
        </w:tc>
        <w:tc>
          <w:tcPr>
            <w:tcW w:w="1559" w:type="dxa"/>
            <w:shd w:val="clear" w:color="auto" w:fill="A6A6A6" w:themeFill="background1" w:themeFillShade="A6"/>
          </w:tcPr>
          <w:p w14:paraId="588BA4B9" w14:textId="77777777" w:rsidR="002E4683" w:rsidRPr="00ED3AB5" w:rsidRDefault="002E4683" w:rsidP="002E4683">
            <w:pPr>
              <w:jc w:val="right"/>
              <w:rPr>
                <w:rFonts w:eastAsia="Calibri"/>
                <w:b/>
                <w:lang w:val="en-US"/>
              </w:rPr>
            </w:pPr>
          </w:p>
        </w:tc>
        <w:tc>
          <w:tcPr>
            <w:tcW w:w="1531" w:type="dxa"/>
          </w:tcPr>
          <w:p w14:paraId="003B1FC8" w14:textId="77777777" w:rsidR="002E4683" w:rsidRPr="00DD0639" w:rsidRDefault="002E4683" w:rsidP="002E4683">
            <w:pPr>
              <w:jc w:val="right"/>
              <w:rPr>
                <w:rFonts w:eastAsia="Calibri"/>
                <w:lang w:val="en-US"/>
              </w:rPr>
            </w:pPr>
          </w:p>
        </w:tc>
      </w:tr>
      <w:tr w:rsidR="002E4683" w:rsidRPr="00C83C21" w14:paraId="198816B3" w14:textId="77777777" w:rsidTr="002E4683">
        <w:tc>
          <w:tcPr>
            <w:tcW w:w="4296" w:type="dxa"/>
          </w:tcPr>
          <w:p w14:paraId="455FF1E7" w14:textId="77777777" w:rsidR="002E4683" w:rsidRPr="00C83C21" w:rsidRDefault="002E4683" w:rsidP="002E4683">
            <w:pPr>
              <w:rPr>
                <w:rFonts w:eastAsia="Calibri"/>
                <w:lang w:val="en-US"/>
              </w:rPr>
            </w:pPr>
          </w:p>
        </w:tc>
        <w:tc>
          <w:tcPr>
            <w:tcW w:w="851" w:type="dxa"/>
            <w:gridSpan w:val="2"/>
          </w:tcPr>
          <w:p w14:paraId="0CD0098E" w14:textId="77777777" w:rsidR="002E4683" w:rsidRPr="00AB06FD" w:rsidRDefault="002E4683" w:rsidP="002E4683">
            <w:pPr>
              <w:jc w:val="center"/>
              <w:rPr>
                <w:rFonts w:eastAsia="Calibri"/>
                <w:b/>
                <w:lang w:val="en-US"/>
              </w:rPr>
            </w:pPr>
          </w:p>
        </w:tc>
        <w:tc>
          <w:tcPr>
            <w:tcW w:w="826" w:type="dxa"/>
            <w:gridSpan w:val="2"/>
          </w:tcPr>
          <w:p w14:paraId="240B4FE0" w14:textId="77777777" w:rsidR="002E4683" w:rsidRPr="00C83C21" w:rsidRDefault="002E4683" w:rsidP="002E4683">
            <w:pPr>
              <w:rPr>
                <w:rFonts w:eastAsia="Calibri"/>
                <w:lang w:val="en-US"/>
              </w:rPr>
            </w:pPr>
          </w:p>
        </w:tc>
        <w:tc>
          <w:tcPr>
            <w:tcW w:w="1559" w:type="dxa"/>
            <w:shd w:val="clear" w:color="auto" w:fill="A6A6A6" w:themeFill="background1" w:themeFillShade="A6"/>
          </w:tcPr>
          <w:p w14:paraId="6103FC32" w14:textId="77777777" w:rsidR="002E4683" w:rsidRPr="00ED3AB5" w:rsidRDefault="002E4683" w:rsidP="002E4683">
            <w:pPr>
              <w:jc w:val="right"/>
              <w:rPr>
                <w:rFonts w:eastAsia="Calibri"/>
                <w:b/>
                <w:lang w:val="en-US"/>
              </w:rPr>
            </w:pPr>
          </w:p>
        </w:tc>
        <w:tc>
          <w:tcPr>
            <w:tcW w:w="1531" w:type="dxa"/>
          </w:tcPr>
          <w:p w14:paraId="70EEF05D" w14:textId="77777777" w:rsidR="002E4683" w:rsidRPr="00DD0639" w:rsidRDefault="002E4683" w:rsidP="002E4683">
            <w:pPr>
              <w:jc w:val="right"/>
              <w:rPr>
                <w:rFonts w:eastAsia="Calibri"/>
                <w:lang w:val="en-US"/>
              </w:rPr>
            </w:pPr>
          </w:p>
        </w:tc>
      </w:tr>
      <w:tr w:rsidR="002E4683" w:rsidRPr="00C83C21" w14:paraId="16F6DDDA" w14:textId="77777777" w:rsidTr="002E4683">
        <w:tc>
          <w:tcPr>
            <w:tcW w:w="4296" w:type="dxa"/>
          </w:tcPr>
          <w:p w14:paraId="14DB8EB2" w14:textId="77777777" w:rsidR="002E4683" w:rsidRPr="00C83C21" w:rsidRDefault="002E4683" w:rsidP="002E4683">
            <w:pPr>
              <w:rPr>
                <w:rFonts w:eastAsia="Calibri"/>
                <w:lang w:val="en-US"/>
              </w:rPr>
            </w:pPr>
            <w:r w:rsidRPr="00C83C21">
              <w:rPr>
                <w:rFonts w:eastAsia="Calibri"/>
                <w:lang w:val="en-US"/>
              </w:rPr>
              <w:t>Creditors: Amounts due within 1 year</w:t>
            </w:r>
          </w:p>
          <w:p w14:paraId="45FE08F2" w14:textId="77777777" w:rsidR="002E4683" w:rsidRPr="00C83C21" w:rsidRDefault="002E4683" w:rsidP="002E4683">
            <w:pPr>
              <w:rPr>
                <w:rFonts w:eastAsia="Calibri"/>
                <w:lang w:val="en-US"/>
              </w:rPr>
            </w:pPr>
          </w:p>
        </w:tc>
        <w:tc>
          <w:tcPr>
            <w:tcW w:w="851" w:type="dxa"/>
            <w:gridSpan w:val="2"/>
          </w:tcPr>
          <w:p w14:paraId="3DAA144A" w14:textId="2CBBD4BF" w:rsidR="002E4683" w:rsidRPr="00AB06FD" w:rsidRDefault="00397CCE" w:rsidP="002E4683">
            <w:pPr>
              <w:jc w:val="center"/>
              <w:rPr>
                <w:rFonts w:eastAsia="Calibri"/>
                <w:b/>
                <w:lang w:val="en-US"/>
              </w:rPr>
            </w:pPr>
            <w:r>
              <w:rPr>
                <w:rFonts w:eastAsia="Calibri"/>
                <w:b/>
                <w:lang w:val="en-US"/>
              </w:rPr>
              <w:t>18</w:t>
            </w:r>
          </w:p>
        </w:tc>
        <w:tc>
          <w:tcPr>
            <w:tcW w:w="826" w:type="dxa"/>
            <w:gridSpan w:val="2"/>
          </w:tcPr>
          <w:p w14:paraId="40D935B2" w14:textId="77777777" w:rsidR="002E4683" w:rsidRPr="00C83C21" w:rsidRDefault="002E4683" w:rsidP="002E4683">
            <w:pPr>
              <w:rPr>
                <w:rFonts w:eastAsia="Calibri"/>
                <w:lang w:val="en-US"/>
              </w:rPr>
            </w:pPr>
          </w:p>
        </w:tc>
        <w:tc>
          <w:tcPr>
            <w:tcW w:w="1559" w:type="dxa"/>
            <w:shd w:val="clear" w:color="auto" w:fill="A6A6A6" w:themeFill="background1" w:themeFillShade="A6"/>
          </w:tcPr>
          <w:p w14:paraId="67EDCD32" w14:textId="0EA02323" w:rsidR="002E4683" w:rsidRPr="00ED3AB5" w:rsidRDefault="002E4683" w:rsidP="0015290B">
            <w:pPr>
              <w:jc w:val="right"/>
              <w:rPr>
                <w:rFonts w:eastAsia="Calibri"/>
                <w:b/>
                <w:lang w:val="en-US"/>
              </w:rPr>
            </w:pPr>
            <w:r w:rsidRPr="00ED3AB5">
              <w:rPr>
                <w:rFonts w:eastAsia="Calibri"/>
                <w:b/>
                <w:lang w:val="en-US"/>
              </w:rPr>
              <w:t>(</w:t>
            </w:r>
            <w:r w:rsidR="00771632">
              <w:rPr>
                <w:rFonts w:eastAsia="Calibri"/>
                <w:b/>
                <w:lang w:val="en-US"/>
              </w:rPr>
              <w:t>891,089</w:t>
            </w:r>
            <w:r w:rsidRPr="00ED3AB5">
              <w:rPr>
                <w:rFonts w:eastAsia="Calibri"/>
                <w:b/>
                <w:lang w:val="en-US"/>
              </w:rPr>
              <w:t>)</w:t>
            </w:r>
          </w:p>
        </w:tc>
        <w:tc>
          <w:tcPr>
            <w:tcW w:w="1531" w:type="dxa"/>
          </w:tcPr>
          <w:p w14:paraId="28E5E7B5" w14:textId="4EBE63D2" w:rsidR="002E4683" w:rsidRPr="00DD0639" w:rsidRDefault="0015290B" w:rsidP="002E4683">
            <w:pPr>
              <w:jc w:val="right"/>
              <w:rPr>
                <w:rFonts w:eastAsia="Calibri"/>
                <w:lang w:val="en-US"/>
              </w:rPr>
            </w:pPr>
            <w:r w:rsidRPr="005D2126">
              <w:rPr>
                <w:rFonts w:eastAsia="Calibri"/>
                <w:lang w:val="en-US"/>
              </w:rPr>
              <w:t>(394,316)</w:t>
            </w:r>
          </w:p>
        </w:tc>
      </w:tr>
      <w:tr w:rsidR="002E4683" w:rsidRPr="00C83C21" w14:paraId="028AC542" w14:textId="77777777" w:rsidTr="002E4683">
        <w:trPr>
          <w:trHeight w:val="305"/>
        </w:trPr>
        <w:tc>
          <w:tcPr>
            <w:tcW w:w="4296" w:type="dxa"/>
            <w:tcBorders>
              <w:bottom w:val="single" w:sz="4" w:space="0" w:color="auto"/>
            </w:tcBorders>
          </w:tcPr>
          <w:p w14:paraId="17A9B888" w14:textId="77777777" w:rsidR="002E4683" w:rsidRPr="00AB06FD" w:rsidRDefault="002E4683" w:rsidP="002E4683">
            <w:pPr>
              <w:rPr>
                <w:rFonts w:eastAsia="Calibri"/>
                <w:b/>
                <w:lang w:val="en-US"/>
              </w:rPr>
            </w:pPr>
            <w:r w:rsidRPr="00AB06FD">
              <w:rPr>
                <w:rFonts w:eastAsia="Calibri"/>
                <w:b/>
                <w:lang w:val="en-US"/>
              </w:rPr>
              <w:t>Net current assets</w:t>
            </w:r>
          </w:p>
        </w:tc>
        <w:tc>
          <w:tcPr>
            <w:tcW w:w="851" w:type="dxa"/>
            <w:gridSpan w:val="2"/>
            <w:tcBorders>
              <w:bottom w:val="single" w:sz="4" w:space="0" w:color="auto"/>
            </w:tcBorders>
          </w:tcPr>
          <w:p w14:paraId="6519060E" w14:textId="77777777" w:rsidR="002E4683" w:rsidRPr="00AB06FD" w:rsidRDefault="002E4683" w:rsidP="002E4683">
            <w:pPr>
              <w:jc w:val="center"/>
              <w:rPr>
                <w:rFonts w:eastAsia="Calibri"/>
                <w:b/>
                <w:lang w:val="en-US"/>
              </w:rPr>
            </w:pPr>
          </w:p>
        </w:tc>
        <w:tc>
          <w:tcPr>
            <w:tcW w:w="826" w:type="dxa"/>
            <w:gridSpan w:val="2"/>
            <w:tcBorders>
              <w:bottom w:val="single" w:sz="4" w:space="0" w:color="auto"/>
            </w:tcBorders>
          </w:tcPr>
          <w:p w14:paraId="0C0A4053" w14:textId="77777777" w:rsidR="002E4683" w:rsidRPr="00AB06FD" w:rsidRDefault="002E4683" w:rsidP="002E4683">
            <w:pPr>
              <w:rPr>
                <w:rFonts w:eastAsia="Calibri"/>
                <w:b/>
                <w:lang w:val="en-US"/>
              </w:rPr>
            </w:pPr>
          </w:p>
        </w:tc>
        <w:tc>
          <w:tcPr>
            <w:tcW w:w="1559" w:type="dxa"/>
            <w:tcBorders>
              <w:bottom w:val="single" w:sz="4" w:space="0" w:color="auto"/>
            </w:tcBorders>
            <w:shd w:val="clear" w:color="auto" w:fill="A6A6A6" w:themeFill="background1" w:themeFillShade="A6"/>
          </w:tcPr>
          <w:p w14:paraId="00525F96" w14:textId="3070B2EF" w:rsidR="002E4683" w:rsidRPr="00ED3AB5" w:rsidRDefault="0015290B" w:rsidP="002E4683">
            <w:pPr>
              <w:jc w:val="right"/>
              <w:rPr>
                <w:rFonts w:eastAsia="Calibri"/>
                <w:b/>
                <w:lang w:val="en-US"/>
              </w:rPr>
            </w:pPr>
            <w:r>
              <w:rPr>
                <w:rFonts w:eastAsia="Calibri"/>
                <w:b/>
                <w:lang w:val="en-US"/>
              </w:rPr>
              <w:t>1,</w:t>
            </w:r>
            <w:r w:rsidR="00771632">
              <w:rPr>
                <w:rFonts w:eastAsia="Calibri"/>
                <w:b/>
                <w:lang w:val="en-US"/>
              </w:rPr>
              <w:t>519,298</w:t>
            </w:r>
          </w:p>
          <w:p w14:paraId="7329B024" w14:textId="77777777" w:rsidR="002E4683" w:rsidRPr="00ED3AB5" w:rsidRDefault="002E4683" w:rsidP="002E4683">
            <w:pPr>
              <w:jc w:val="right"/>
              <w:rPr>
                <w:rFonts w:eastAsia="Calibri"/>
                <w:b/>
                <w:lang w:val="en-US"/>
              </w:rPr>
            </w:pPr>
          </w:p>
        </w:tc>
        <w:tc>
          <w:tcPr>
            <w:tcW w:w="1531" w:type="dxa"/>
            <w:tcBorders>
              <w:bottom w:val="single" w:sz="4" w:space="0" w:color="auto"/>
            </w:tcBorders>
          </w:tcPr>
          <w:p w14:paraId="0F59477D" w14:textId="77777777" w:rsidR="0015290B" w:rsidRPr="005D2126" w:rsidRDefault="0015290B" w:rsidP="0015290B">
            <w:pPr>
              <w:jc w:val="right"/>
              <w:rPr>
                <w:rFonts w:eastAsia="Calibri"/>
                <w:lang w:val="en-US"/>
              </w:rPr>
            </w:pPr>
            <w:r w:rsidRPr="005D2126">
              <w:rPr>
                <w:rFonts w:eastAsia="Calibri"/>
                <w:lang w:val="en-US"/>
              </w:rPr>
              <w:t>1,769,554</w:t>
            </w:r>
          </w:p>
          <w:p w14:paraId="2D391942" w14:textId="77777777" w:rsidR="002E4683" w:rsidRPr="00DD0639" w:rsidRDefault="002E4683" w:rsidP="002E4683">
            <w:pPr>
              <w:jc w:val="right"/>
              <w:rPr>
                <w:rFonts w:eastAsia="Calibri"/>
                <w:lang w:val="en-US"/>
              </w:rPr>
            </w:pPr>
          </w:p>
        </w:tc>
      </w:tr>
      <w:tr w:rsidR="002E4683" w:rsidRPr="00C83C21" w14:paraId="1EDE217A" w14:textId="77777777" w:rsidTr="002E4683">
        <w:trPr>
          <w:trHeight w:val="425"/>
        </w:trPr>
        <w:tc>
          <w:tcPr>
            <w:tcW w:w="4296" w:type="dxa"/>
            <w:tcBorders>
              <w:top w:val="single" w:sz="4" w:space="0" w:color="auto"/>
              <w:bottom w:val="single" w:sz="4" w:space="0" w:color="auto"/>
            </w:tcBorders>
          </w:tcPr>
          <w:p w14:paraId="20BE2502" w14:textId="77777777" w:rsidR="002E4683" w:rsidRPr="00AB06FD" w:rsidRDefault="002E4683" w:rsidP="002E4683">
            <w:pPr>
              <w:rPr>
                <w:rFonts w:eastAsia="Calibri"/>
                <w:b/>
                <w:lang w:val="en-US"/>
              </w:rPr>
            </w:pPr>
          </w:p>
          <w:p w14:paraId="399E81C4" w14:textId="77777777" w:rsidR="002E4683" w:rsidRPr="00AB06FD" w:rsidRDefault="002E4683" w:rsidP="002E4683">
            <w:pPr>
              <w:rPr>
                <w:rFonts w:eastAsia="Calibri"/>
                <w:b/>
                <w:lang w:val="en-US"/>
              </w:rPr>
            </w:pPr>
            <w:r w:rsidRPr="00AB06FD">
              <w:rPr>
                <w:rFonts w:eastAsia="Calibri"/>
                <w:b/>
                <w:lang w:val="en-US"/>
              </w:rPr>
              <w:t>Net assets</w:t>
            </w:r>
            <w:r w:rsidRPr="00AB06FD">
              <w:rPr>
                <w:rFonts w:eastAsia="Calibri"/>
                <w:b/>
                <w:lang w:val="en-US"/>
              </w:rPr>
              <w:tab/>
            </w:r>
          </w:p>
          <w:p w14:paraId="10E503FD" w14:textId="77777777" w:rsidR="002E4683" w:rsidRPr="00AB06FD" w:rsidRDefault="002E4683" w:rsidP="002E4683">
            <w:pPr>
              <w:rPr>
                <w:rFonts w:eastAsia="Calibri"/>
                <w:b/>
                <w:lang w:val="en-US"/>
              </w:rPr>
            </w:pPr>
          </w:p>
        </w:tc>
        <w:tc>
          <w:tcPr>
            <w:tcW w:w="851" w:type="dxa"/>
            <w:gridSpan w:val="2"/>
            <w:tcBorders>
              <w:top w:val="single" w:sz="4" w:space="0" w:color="auto"/>
              <w:bottom w:val="single" w:sz="4" w:space="0" w:color="auto"/>
            </w:tcBorders>
          </w:tcPr>
          <w:p w14:paraId="3CD6B4D6" w14:textId="77777777" w:rsidR="002E4683" w:rsidRPr="00AB06FD" w:rsidRDefault="002E4683" w:rsidP="002E4683">
            <w:pPr>
              <w:jc w:val="center"/>
              <w:rPr>
                <w:rFonts w:eastAsia="Calibri"/>
                <w:b/>
                <w:lang w:val="en-US"/>
              </w:rPr>
            </w:pPr>
          </w:p>
        </w:tc>
        <w:tc>
          <w:tcPr>
            <w:tcW w:w="826" w:type="dxa"/>
            <w:gridSpan w:val="2"/>
            <w:tcBorders>
              <w:top w:val="single" w:sz="4" w:space="0" w:color="auto"/>
              <w:bottom w:val="single" w:sz="4" w:space="0" w:color="auto"/>
            </w:tcBorders>
          </w:tcPr>
          <w:p w14:paraId="13E44ADD" w14:textId="77777777" w:rsidR="002E4683" w:rsidRPr="00AB06FD" w:rsidRDefault="002E4683" w:rsidP="002E4683">
            <w:pPr>
              <w:rPr>
                <w:rFonts w:eastAsia="Calibri"/>
                <w:b/>
                <w:highlight w:val="lightGray"/>
                <w:lang w:val="en-US"/>
              </w:rPr>
            </w:pPr>
          </w:p>
        </w:tc>
        <w:tc>
          <w:tcPr>
            <w:tcW w:w="1559" w:type="dxa"/>
            <w:tcBorders>
              <w:top w:val="single" w:sz="4" w:space="0" w:color="auto"/>
              <w:bottom w:val="single" w:sz="4" w:space="0" w:color="auto"/>
            </w:tcBorders>
            <w:shd w:val="clear" w:color="auto" w:fill="A6A6A6" w:themeFill="background1" w:themeFillShade="A6"/>
          </w:tcPr>
          <w:p w14:paraId="3818C0F3" w14:textId="77777777" w:rsidR="002E4683" w:rsidRPr="00ED3AB5" w:rsidRDefault="002E4683" w:rsidP="002E4683">
            <w:pPr>
              <w:jc w:val="right"/>
              <w:rPr>
                <w:rFonts w:eastAsia="Calibri"/>
                <w:b/>
                <w:lang w:val="en-US"/>
              </w:rPr>
            </w:pPr>
          </w:p>
          <w:p w14:paraId="28AEFAC1" w14:textId="6E8D3DA8" w:rsidR="002E4683" w:rsidRPr="00ED3AB5" w:rsidRDefault="00227EDF" w:rsidP="002E4683">
            <w:pPr>
              <w:jc w:val="right"/>
              <w:rPr>
                <w:rFonts w:eastAsia="Calibri"/>
                <w:b/>
                <w:lang w:val="en-US"/>
              </w:rPr>
            </w:pPr>
            <w:r>
              <w:rPr>
                <w:rFonts w:eastAsia="Calibri"/>
                <w:b/>
                <w:lang w:val="en-US"/>
              </w:rPr>
              <w:t>1,</w:t>
            </w:r>
            <w:r w:rsidR="00771632">
              <w:rPr>
                <w:rFonts w:eastAsia="Calibri"/>
                <w:b/>
                <w:lang w:val="en-US"/>
              </w:rPr>
              <w:t>527,959</w:t>
            </w:r>
          </w:p>
          <w:p w14:paraId="5BD674BC" w14:textId="77777777" w:rsidR="002E4683" w:rsidRPr="00ED3AB5" w:rsidRDefault="002E4683" w:rsidP="002E4683">
            <w:pPr>
              <w:jc w:val="right"/>
              <w:rPr>
                <w:rFonts w:eastAsia="Calibri"/>
                <w:b/>
                <w:lang w:val="en-US"/>
              </w:rPr>
            </w:pPr>
          </w:p>
        </w:tc>
        <w:tc>
          <w:tcPr>
            <w:tcW w:w="1531" w:type="dxa"/>
            <w:tcBorders>
              <w:top w:val="single" w:sz="4" w:space="0" w:color="auto"/>
              <w:bottom w:val="single" w:sz="4" w:space="0" w:color="auto"/>
            </w:tcBorders>
          </w:tcPr>
          <w:p w14:paraId="4D493A18" w14:textId="77777777" w:rsidR="002E4683" w:rsidRPr="00DD0639" w:rsidRDefault="002E4683" w:rsidP="002E4683">
            <w:pPr>
              <w:jc w:val="right"/>
              <w:rPr>
                <w:rFonts w:eastAsia="Calibri"/>
                <w:lang w:val="en-US"/>
              </w:rPr>
            </w:pPr>
          </w:p>
          <w:p w14:paraId="1AB907F2" w14:textId="77777777" w:rsidR="0015290B" w:rsidRPr="005D2126" w:rsidRDefault="0015290B" w:rsidP="0015290B">
            <w:pPr>
              <w:jc w:val="right"/>
              <w:rPr>
                <w:rFonts w:eastAsia="Calibri"/>
                <w:lang w:val="en-US"/>
              </w:rPr>
            </w:pPr>
            <w:r w:rsidRPr="005D2126">
              <w:rPr>
                <w:rFonts w:eastAsia="Calibri"/>
                <w:lang w:val="en-US"/>
              </w:rPr>
              <w:t>2,036,626</w:t>
            </w:r>
          </w:p>
          <w:p w14:paraId="68159410" w14:textId="77777777" w:rsidR="002E4683" w:rsidRPr="00DD0639" w:rsidRDefault="002E4683" w:rsidP="002E4683">
            <w:pPr>
              <w:jc w:val="right"/>
              <w:rPr>
                <w:rFonts w:eastAsia="Calibri"/>
                <w:highlight w:val="darkGray"/>
                <w:lang w:val="en-US"/>
              </w:rPr>
            </w:pPr>
          </w:p>
        </w:tc>
      </w:tr>
      <w:tr w:rsidR="002E4683" w:rsidRPr="00C83C21" w14:paraId="5E1EC647" w14:textId="77777777" w:rsidTr="002E4683">
        <w:trPr>
          <w:trHeight w:val="956"/>
        </w:trPr>
        <w:tc>
          <w:tcPr>
            <w:tcW w:w="4296" w:type="dxa"/>
            <w:tcBorders>
              <w:top w:val="single" w:sz="4" w:space="0" w:color="auto"/>
              <w:bottom w:val="single" w:sz="4" w:space="0" w:color="auto"/>
            </w:tcBorders>
          </w:tcPr>
          <w:p w14:paraId="4AB6FBDE" w14:textId="77777777" w:rsidR="002E4683" w:rsidRPr="00C83C21" w:rsidRDefault="002E4683" w:rsidP="002E4683">
            <w:pPr>
              <w:rPr>
                <w:rFonts w:eastAsia="Calibri"/>
                <w:lang w:val="en-US"/>
              </w:rPr>
            </w:pPr>
          </w:p>
          <w:p w14:paraId="68E9567A" w14:textId="77777777" w:rsidR="002E4683" w:rsidRPr="00AB06FD" w:rsidRDefault="002E4683" w:rsidP="002E4683">
            <w:pPr>
              <w:rPr>
                <w:rFonts w:eastAsia="Calibri"/>
                <w:b/>
                <w:lang w:val="en-US"/>
              </w:rPr>
            </w:pPr>
            <w:r w:rsidRPr="00AB06FD">
              <w:rPr>
                <w:rFonts w:eastAsia="Calibri"/>
                <w:b/>
                <w:lang w:val="en-US"/>
              </w:rPr>
              <w:t>FUNDS</w:t>
            </w:r>
          </w:p>
          <w:p w14:paraId="5AA77690" w14:textId="77777777" w:rsidR="002E4683" w:rsidRPr="00C83C21" w:rsidRDefault="002E4683" w:rsidP="002E4683">
            <w:pPr>
              <w:rPr>
                <w:rFonts w:eastAsia="Calibri"/>
                <w:lang w:val="en-US"/>
              </w:rPr>
            </w:pPr>
          </w:p>
          <w:p w14:paraId="657C4FE5" w14:textId="77777777" w:rsidR="002E4683" w:rsidRPr="00C83C21" w:rsidRDefault="002E4683" w:rsidP="002E4683">
            <w:pPr>
              <w:rPr>
                <w:rFonts w:eastAsia="Calibri"/>
                <w:lang w:val="en-US"/>
              </w:rPr>
            </w:pPr>
            <w:r w:rsidRPr="00C83C21">
              <w:rPr>
                <w:rFonts w:eastAsia="Calibri"/>
                <w:lang w:val="en-US"/>
              </w:rPr>
              <w:t>Unrestricted</w:t>
            </w:r>
          </w:p>
          <w:p w14:paraId="6D11FF5F" w14:textId="77777777" w:rsidR="002E4683" w:rsidRPr="00C83C21" w:rsidRDefault="002E4683" w:rsidP="002E4683">
            <w:pPr>
              <w:rPr>
                <w:rFonts w:eastAsia="Calibri"/>
                <w:lang w:val="en-US"/>
              </w:rPr>
            </w:pPr>
          </w:p>
          <w:p w14:paraId="667ED107" w14:textId="77777777" w:rsidR="002E4683" w:rsidRPr="00C83C21" w:rsidRDefault="002E4683" w:rsidP="002E4683">
            <w:pPr>
              <w:rPr>
                <w:rFonts w:eastAsia="Calibri"/>
                <w:lang w:val="en-US"/>
              </w:rPr>
            </w:pPr>
            <w:r w:rsidRPr="00C83C21">
              <w:rPr>
                <w:rFonts w:eastAsia="Calibri"/>
                <w:lang w:val="en-US"/>
              </w:rPr>
              <w:t>Restricted</w:t>
            </w:r>
          </w:p>
        </w:tc>
        <w:tc>
          <w:tcPr>
            <w:tcW w:w="851" w:type="dxa"/>
            <w:gridSpan w:val="2"/>
            <w:tcBorders>
              <w:top w:val="single" w:sz="4" w:space="0" w:color="auto"/>
              <w:bottom w:val="single" w:sz="4" w:space="0" w:color="auto"/>
            </w:tcBorders>
          </w:tcPr>
          <w:p w14:paraId="2A25DA94" w14:textId="77777777" w:rsidR="002E4683" w:rsidRPr="00AB06FD" w:rsidRDefault="002E4683" w:rsidP="002E4683">
            <w:pPr>
              <w:jc w:val="center"/>
              <w:rPr>
                <w:rFonts w:eastAsia="Calibri"/>
                <w:b/>
                <w:lang w:val="en-US"/>
              </w:rPr>
            </w:pPr>
          </w:p>
          <w:p w14:paraId="093F1BDD" w14:textId="77777777" w:rsidR="002E4683" w:rsidRPr="00AB06FD" w:rsidRDefault="002E4683" w:rsidP="002E4683">
            <w:pPr>
              <w:jc w:val="center"/>
              <w:rPr>
                <w:rFonts w:eastAsia="Calibri"/>
                <w:b/>
                <w:lang w:val="en-US"/>
              </w:rPr>
            </w:pPr>
          </w:p>
          <w:p w14:paraId="551C9452" w14:textId="77777777" w:rsidR="002E4683" w:rsidRPr="00AB06FD" w:rsidRDefault="002E4683" w:rsidP="002E4683">
            <w:pPr>
              <w:jc w:val="center"/>
              <w:rPr>
                <w:rFonts w:eastAsia="Calibri"/>
                <w:b/>
                <w:lang w:val="en-US"/>
              </w:rPr>
            </w:pPr>
          </w:p>
          <w:p w14:paraId="4472FFFB" w14:textId="774AED82" w:rsidR="002E4683" w:rsidRPr="00AB06FD" w:rsidRDefault="005D3835" w:rsidP="002E4683">
            <w:pPr>
              <w:jc w:val="center"/>
              <w:rPr>
                <w:rFonts w:eastAsia="Calibri"/>
                <w:b/>
                <w:lang w:val="en-US"/>
              </w:rPr>
            </w:pPr>
            <w:r>
              <w:rPr>
                <w:rFonts w:eastAsia="Calibri"/>
                <w:b/>
                <w:lang w:val="en-US"/>
              </w:rPr>
              <w:t>21</w:t>
            </w:r>
          </w:p>
          <w:p w14:paraId="0AD31322" w14:textId="77777777" w:rsidR="002E4683" w:rsidRPr="00AB06FD" w:rsidRDefault="002E4683" w:rsidP="002E4683">
            <w:pPr>
              <w:jc w:val="center"/>
              <w:rPr>
                <w:rFonts w:eastAsia="Calibri"/>
                <w:b/>
                <w:lang w:val="en-US"/>
              </w:rPr>
            </w:pPr>
          </w:p>
          <w:p w14:paraId="5E91B5BF" w14:textId="10869388" w:rsidR="002E4683" w:rsidRPr="00AB06FD" w:rsidRDefault="005D3835" w:rsidP="002E4683">
            <w:pPr>
              <w:jc w:val="center"/>
              <w:rPr>
                <w:rFonts w:eastAsia="Calibri"/>
                <w:b/>
                <w:lang w:val="en-US"/>
              </w:rPr>
            </w:pPr>
            <w:r>
              <w:rPr>
                <w:rFonts w:eastAsia="Calibri"/>
                <w:b/>
                <w:lang w:val="en-US"/>
              </w:rPr>
              <w:t>23</w:t>
            </w:r>
          </w:p>
        </w:tc>
        <w:tc>
          <w:tcPr>
            <w:tcW w:w="826" w:type="dxa"/>
            <w:gridSpan w:val="2"/>
            <w:tcBorders>
              <w:top w:val="single" w:sz="4" w:space="0" w:color="auto"/>
              <w:bottom w:val="single" w:sz="4" w:space="0" w:color="auto"/>
            </w:tcBorders>
          </w:tcPr>
          <w:p w14:paraId="16F65BA6" w14:textId="77777777" w:rsidR="002E4683" w:rsidRPr="00C83C21" w:rsidRDefault="002E4683" w:rsidP="002E4683">
            <w:pPr>
              <w:rPr>
                <w:rFonts w:eastAsia="Calibri"/>
                <w:lang w:val="en-US"/>
              </w:rPr>
            </w:pPr>
          </w:p>
        </w:tc>
        <w:tc>
          <w:tcPr>
            <w:tcW w:w="1559" w:type="dxa"/>
            <w:tcBorders>
              <w:top w:val="single" w:sz="4" w:space="0" w:color="auto"/>
              <w:bottom w:val="single" w:sz="4" w:space="0" w:color="auto"/>
            </w:tcBorders>
            <w:shd w:val="clear" w:color="auto" w:fill="A6A6A6" w:themeFill="background1" w:themeFillShade="A6"/>
          </w:tcPr>
          <w:p w14:paraId="04269B11" w14:textId="77777777" w:rsidR="002E4683" w:rsidRPr="00ED3AB5" w:rsidRDefault="002E4683" w:rsidP="002E4683">
            <w:pPr>
              <w:jc w:val="right"/>
              <w:rPr>
                <w:rFonts w:eastAsia="Calibri"/>
                <w:b/>
                <w:lang w:val="en-US"/>
              </w:rPr>
            </w:pPr>
          </w:p>
          <w:p w14:paraId="581791A6" w14:textId="77777777" w:rsidR="002E4683" w:rsidRPr="00ED3AB5" w:rsidRDefault="002E4683" w:rsidP="002E4683">
            <w:pPr>
              <w:jc w:val="right"/>
              <w:rPr>
                <w:rFonts w:eastAsia="Calibri"/>
                <w:b/>
                <w:lang w:val="en-US"/>
              </w:rPr>
            </w:pPr>
          </w:p>
          <w:p w14:paraId="1B3B692B" w14:textId="77777777" w:rsidR="002E4683" w:rsidRPr="00ED3AB5" w:rsidRDefault="002E4683" w:rsidP="002E4683">
            <w:pPr>
              <w:jc w:val="right"/>
              <w:rPr>
                <w:rFonts w:eastAsia="Calibri"/>
                <w:b/>
                <w:lang w:val="en-US"/>
              </w:rPr>
            </w:pPr>
          </w:p>
          <w:p w14:paraId="513E649F" w14:textId="3B835722" w:rsidR="002E4683" w:rsidRPr="00ED3AB5" w:rsidRDefault="005D3835" w:rsidP="002E4683">
            <w:pPr>
              <w:jc w:val="right"/>
              <w:rPr>
                <w:rFonts w:eastAsia="Calibri"/>
                <w:b/>
                <w:lang w:val="en-US"/>
              </w:rPr>
            </w:pPr>
            <w:r>
              <w:rPr>
                <w:rFonts w:eastAsia="Calibri"/>
                <w:b/>
                <w:lang w:val="en-US"/>
              </w:rPr>
              <w:t>1,</w:t>
            </w:r>
            <w:r w:rsidR="00771632">
              <w:rPr>
                <w:rFonts w:eastAsia="Calibri"/>
                <w:b/>
                <w:lang w:val="en-US"/>
              </w:rPr>
              <w:t>005,442</w:t>
            </w:r>
          </w:p>
          <w:p w14:paraId="61A704F9" w14:textId="77777777" w:rsidR="002E4683" w:rsidRPr="00ED3AB5" w:rsidRDefault="002E4683" w:rsidP="002E4683">
            <w:pPr>
              <w:jc w:val="right"/>
              <w:rPr>
                <w:rFonts w:eastAsia="Calibri"/>
                <w:b/>
                <w:lang w:val="en-US"/>
              </w:rPr>
            </w:pPr>
          </w:p>
          <w:p w14:paraId="5F769CCC" w14:textId="45579AA4" w:rsidR="002E4683" w:rsidRPr="00ED3AB5" w:rsidRDefault="00227EDF" w:rsidP="002E4683">
            <w:pPr>
              <w:jc w:val="right"/>
              <w:rPr>
                <w:rFonts w:eastAsia="Calibri"/>
                <w:b/>
                <w:lang w:val="en-US"/>
              </w:rPr>
            </w:pPr>
            <w:r>
              <w:rPr>
                <w:rFonts w:eastAsia="Calibri"/>
                <w:b/>
                <w:lang w:val="en-US"/>
              </w:rPr>
              <w:t>522,517</w:t>
            </w:r>
          </w:p>
          <w:p w14:paraId="646A1DDE" w14:textId="77777777" w:rsidR="002E4683" w:rsidRPr="00ED3AB5" w:rsidRDefault="002E4683" w:rsidP="002E4683">
            <w:pPr>
              <w:jc w:val="right"/>
              <w:rPr>
                <w:rFonts w:eastAsia="Calibri"/>
                <w:b/>
                <w:lang w:val="en-US"/>
              </w:rPr>
            </w:pPr>
          </w:p>
        </w:tc>
        <w:tc>
          <w:tcPr>
            <w:tcW w:w="1531" w:type="dxa"/>
            <w:tcBorders>
              <w:top w:val="single" w:sz="4" w:space="0" w:color="auto"/>
              <w:bottom w:val="single" w:sz="4" w:space="0" w:color="auto"/>
            </w:tcBorders>
          </w:tcPr>
          <w:p w14:paraId="5608ACBB" w14:textId="77777777" w:rsidR="002E4683" w:rsidRPr="00DD0639" w:rsidRDefault="002E4683" w:rsidP="002E4683">
            <w:pPr>
              <w:jc w:val="right"/>
              <w:rPr>
                <w:rFonts w:eastAsia="Calibri"/>
                <w:lang w:val="en-US"/>
              </w:rPr>
            </w:pPr>
          </w:p>
          <w:p w14:paraId="25D76F08" w14:textId="77777777" w:rsidR="002E4683" w:rsidRPr="00DD0639" w:rsidRDefault="002E4683" w:rsidP="002E4683">
            <w:pPr>
              <w:jc w:val="right"/>
              <w:rPr>
                <w:rFonts w:eastAsia="Calibri"/>
                <w:lang w:val="en-US"/>
              </w:rPr>
            </w:pPr>
          </w:p>
          <w:p w14:paraId="54CB4B5D" w14:textId="77777777" w:rsidR="002E4683" w:rsidRPr="00DD0639" w:rsidRDefault="002E4683" w:rsidP="002E4683">
            <w:pPr>
              <w:jc w:val="right"/>
              <w:rPr>
                <w:rFonts w:eastAsia="Calibri"/>
                <w:lang w:val="en-US"/>
              </w:rPr>
            </w:pPr>
          </w:p>
          <w:p w14:paraId="7B374DF9" w14:textId="77777777" w:rsidR="0015290B" w:rsidRPr="005D2126" w:rsidRDefault="0015290B" w:rsidP="0015290B">
            <w:pPr>
              <w:jc w:val="right"/>
              <w:rPr>
                <w:rFonts w:eastAsia="Calibri"/>
                <w:lang w:val="en-US"/>
              </w:rPr>
            </w:pPr>
            <w:r w:rsidRPr="005D2126">
              <w:rPr>
                <w:rFonts w:eastAsia="Calibri"/>
                <w:lang w:val="en-US"/>
              </w:rPr>
              <w:t>1,331,703</w:t>
            </w:r>
          </w:p>
          <w:p w14:paraId="0EE33A95" w14:textId="77777777" w:rsidR="002E4683" w:rsidRPr="00DD0639" w:rsidRDefault="002E4683" w:rsidP="002E4683">
            <w:pPr>
              <w:jc w:val="right"/>
              <w:rPr>
                <w:rFonts w:eastAsia="Calibri"/>
                <w:lang w:val="en-US"/>
              </w:rPr>
            </w:pPr>
          </w:p>
          <w:p w14:paraId="213C0C00" w14:textId="77777777" w:rsidR="0015290B" w:rsidRPr="005D2126" w:rsidRDefault="0015290B" w:rsidP="0015290B">
            <w:pPr>
              <w:jc w:val="right"/>
              <w:rPr>
                <w:rFonts w:eastAsia="Calibri"/>
                <w:lang w:val="en-US"/>
              </w:rPr>
            </w:pPr>
            <w:r w:rsidRPr="005D2126">
              <w:rPr>
                <w:rFonts w:eastAsia="Calibri"/>
                <w:lang w:val="en-US"/>
              </w:rPr>
              <w:t>704,923</w:t>
            </w:r>
          </w:p>
          <w:p w14:paraId="625E7E43" w14:textId="77777777" w:rsidR="002E4683" w:rsidRPr="00DD0639" w:rsidRDefault="002E4683" w:rsidP="002E4683">
            <w:pPr>
              <w:jc w:val="right"/>
              <w:rPr>
                <w:rFonts w:eastAsia="Calibri"/>
                <w:lang w:val="en-US"/>
              </w:rPr>
            </w:pPr>
          </w:p>
        </w:tc>
      </w:tr>
      <w:tr w:rsidR="002E4683" w:rsidRPr="00C83C21" w14:paraId="71EEA357" w14:textId="77777777" w:rsidTr="002E4683">
        <w:trPr>
          <w:trHeight w:val="660"/>
        </w:trPr>
        <w:tc>
          <w:tcPr>
            <w:tcW w:w="4296" w:type="dxa"/>
            <w:tcBorders>
              <w:top w:val="single" w:sz="4" w:space="0" w:color="auto"/>
              <w:bottom w:val="single" w:sz="4" w:space="0" w:color="auto"/>
            </w:tcBorders>
          </w:tcPr>
          <w:p w14:paraId="5DA967E2" w14:textId="77777777" w:rsidR="002E4683" w:rsidRPr="00AB06FD" w:rsidRDefault="002E4683" w:rsidP="002E4683">
            <w:pPr>
              <w:rPr>
                <w:rFonts w:eastAsia="Calibri"/>
                <w:b/>
                <w:lang w:val="en-US"/>
              </w:rPr>
            </w:pPr>
          </w:p>
          <w:p w14:paraId="47033DFD" w14:textId="77777777" w:rsidR="002E4683" w:rsidRPr="00AB06FD" w:rsidRDefault="002E4683" w:rsidP="002E4683">
            <w:pPr>
              <w:rPr>
                <w:rFonts w:eastAsia="Calibri"/>
                <w:b/>
                <w:lang w:val="en-US"/>
              </w:rPr>
            </w:pPr>
            <w:r w:rsidRPr="00AB06FD">
              <w:rPr>
                <w:rFonts w:eastAsia="Calibri"/>
                <w:b/>
                <w:lang w:val="en-US"/>
              </w:rPr>
              <w:t>Total funds</w:t>
            </w:r>
          </w:p>
        </w:tc>
        <w:tc>
          <w:tcPr>
            <w:tcW w:w="851" w:type="dxa"/>
            <w:gridSpan w:val="2"/>
            <w:tcBorders>
              <w:top w:val="single" w:sz="4" w:space="0" w:color="auto"/>
              <w:bottom w:val="single" w:sz="4" w:space="0" w:color="auto"/>
            </w:tcBorders>
          </w:tcPr>
          <w:p w14:paraId="626DFA89" w14:textId="77777777" w:rsidR="002E4683" w:rsidRPr="00AB06FD" w:rsidRDefault="002E4683" w:rsidP="002E4683">
            <w:pPr>
              <w:rPr>
                <w:rFonts w:eastAsia="Calibri"/>
                <w:b/>
                <w:lang w:val="en-US"/>
              </w:rPr>
            </w:pPr>
          </w:p>
        </w:tc>
        <w:tc>
          <w:tcPr>
            <w:tcW w:w="826" w:type="dxa"/>
            <w:gridSpan w:val="2"/>
            <w:tcBorders>
              <w:top w:val="single" w:sz="4" w:space="0" w:color="auto"/>
              <w:bottom w:val="single" w:sz="4" w:space="0" w:color="auto"/>
            </w:tcBorders>
          </w:tcPr>
          <w:p w14:paraId="30313BA1" w14:textId="77777777" w:rsidR="002E4683" w:rsidRPr="00AB06FD" w:rsidRDefault="002E4683" w:rsidP="002E4683">
            <w:pPr>
              <w:rPr>
                <w:rFonts w:eastAsia="Calibri"/>
                <w:b/>
                <w:lang w:val="en-US"/>
              </w:rPr>
            </w:pPr>
          </w:p>
        </w:tc>
        <w:tc>
          <w:tcPr>
            <w:tcW w:w="1559" w:type="dxa"/>
            <w:tcBorders>
              <w:top w:val="single" w:sz="4" w:space="0" w:color="auto"/>
              <w:bottom w:val="single" w:sz="4" w:space="0" w:color="auto"/>
            </w:tcBorders>
            <w:shd w:val="clear" w:color="auto" w:fill="A6A6A6" w:themeFill="background1" w:themeFillShade="A6"/>
          </w:tcPr>
          <w:p w14:paraId="365F7231" w14:textId="77777777" w:rsidR="005D3835" w:rsidRDefault="005D3835" w:rsidP="00D4485D">
            <w:pPr>
              <w:jc w:val="right"/>
              <w:rPr>
                <w:rFonts w:eastAsia="Calibri"/>
                <w:b/>
                <w:lang w:val="en-US"/>
              </w:rPr>
            </w:pPr>
          </w:p>
          <w:p w14:paraId="6BC94B81" w14:textId="38B28BFE" w:rsidR="002E4683" w:rsidRPr="00ED3AB5" w:rsidRDefault="00227EDF" w:rsidP="00D4485D">
            <w:pPr>
              <w:jc w:val="right"/>
              <w:rPr>
                <w:rFonts w:eastAsia="Calibri"/>
                <w:b/>
                <w:lang w:val="en-US"/>
              </w:rPr>
            </w:pPr>
            <w:r>
              <w:rPr>
                <w:rFonts w:eastAsia="Calibri"/>
                <w:b/>
                <w:lang w:val="en-US"/>
              </w:rPr>
              <w:t>1,</w:t>
            </w:r>
            <w:r w:rsidR="00771632">
              <w:rPr>
                <w:rFonts w:eastAsia="Calibri"/>
                <w:b/>
                <w:lang w:val="en-US"/>
              </w:rPr>
              <w:t>527,959</w:t>
            </w:r>
            <w:r w:rsidR="002E4683" w:rsidRPr="00ED3AB5">
              <w:rPr>
                <w:rFonts w:eastAsia="Calibri"/>
                <w:b/>
                <w:lang w:val="en-US"/>
              </w:rPr>
              <w:t xml:space="preserve">                </w:t>
            </w:r>
          </w:p>
        </w:tc>
        <w:tc>
          <w:tcPr>
            <w:tcW w:w="1531" w:type="dxa"/>
            <w:tcBorders>
              <w:top w:val="single" w:sz="4" w:space="0" w:color="auto"/>
              <w:bottom w:val="single" w:sz="4" w:space="0" w:color="auto"/>
            </w:tcBorders>
          </w:tcPr>
          <w:p w14:paraId="246280A9" w14:textId="25BDDA43" w:rsidR="002E4683" w:rsidRPr="00DD0639" w:rsidRDefault="002E4683" w:rsidP="002E4683">
            <w:pPr>
              <w:jc w:val="right"/>
              <w:rPr>
                <w:rFonts w:eastAsia="Calibri"/>
                <w:lang w:val="en-US"/>
              </w:rPr>
            </w:pPr>
            <w:r w:rsidRPr="00DD0639">
              <w:rPr>
                <w:rFonts w:eastAsia="Calibri"/>
                <w:lang w:val="en-US"/>
              </w:rPr>
              <w:t xml:space="preserve">           </w:t>
            </w:r>
            <w:r w:rsidR="0015290B" w:rsidRPr="005D2126">
              <w:rPr>
                <w:rFonts w:eastAsia="Calibri"/>
                <w:lang w:val="en-US"/>
              </w:rPr>
              <w:t xml:space="preserve">2,036,626                </w:t>
            </w:r>
          </w:p>
        </w:tc>
      </w:tr>
    </w:tbl>
    <w:p w14:paraId="2DE0B5C4" w14:textId="5E57E5F1" w:rsidR="002E4683" w:rsidRDefault="002E468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E4683" w14:paraId="22D5A31B" w14:textId="77777777" w:rsidTr="002E4683">
        <w:tc>
          <w:tcPr>
            <w:tcW w:w="4508" w:type="dxa"/>
          </w:tcPr>
          <w:p w14:paraId="2E1168AC" w14:textId="77777777" w:rsidR="00F912E7" w:rsidRDefault="00F912E7" w:rsidP="002E4683"/>
          <w:p w14:paraId="7B676BE4" w14:textId="15501BCB" w:rsidR="00DD0639" w:rsidRDefault="00DD0639" w:rsidP="002E4683"/>
          <w:p w14:paraId="4F33DB98" w14:textId="735BB1E7" w:rsidR="000E473F" w:rsidRDefault="00791561" w:rsidP="002E4683">
            <w:r>
              <w:rPr>
                <w:noProof/>
              </w:rPr>
              <w:drawing>
                <wp:inline distT="0" distB="0" distL="0" distR="0" wp14:anchorId="22005694" wp14:editId="6545E86D">
                  <wp:extent cx="1152146" cy="566929"/>
                  <wp:effectExtent l="0" t="0" r="0" b="5080"/>
                  <wp:docPr id="962418479" name="Picture 3" descr="Ashley Gris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418479" name="Picture 3" descr="Ashley Grist signatur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152146" cy="566929"/>
                          </a:xfrm>
                          <a:prstGeom prst="rect">
                            <a:avLst/>
                          </a:prstGeom>
                        </pic:spPr>
                      </pic:pic>
                    </a:graphicData>
                  </a:graphic>
                </wp:inline>
              </w:drawing>
            </w:r>
          </w:p>
          <w:p w14:paraId="30389438" w14:textId="3EC60ED5" w:rsidR="002E4683" w:rsidRDefault="002E4683" w:rsidP="002E4683">
            <w:pPr>
              <w:rPr>
                <w:highlight w:val="yellow"/>
              </w:rPr>
            </w:pPr>
            <w:r>
              <w:t>A Grist</w:t>
            </w:r>
          </w:p>
        </w:tc>
        <w:tc>
          <w:tcPr>
            <w:tcW w:w="4508" w:type="dxa"/>
          </w:tcPr>
          <w:p w14:paraId="78BDB754" w14:textId="77777777" w:rsidR="00F912E7" w:rsidRDefault="00F912E7" w:rsidP="002E4683"/>
          <w:p w14:paraId="4732BF7D" w14:textId="13704454" w:rsidR="00F912E7" w:rsidRDefault="00F912E7" w:rsidP="002E4683"/>
          <w:p w14:paraId="6138C4DA" w14:textId="1FC4F0BE" w:rsidR="00F912E7" w:rsidRDefault="00791561" w:rsidP="002E4683">
            <w:r>
              <w:rPr>
                <w:noProof/>
              </w:rPr>
              <w:drawing>
                <wp:inline distT="0" distB="0" distL="0" distR="0" wp14:anchorId="5D32921D" wp14:editId="501C35B9">
                  <wp:extent cx="1294131" cy="466634"/>
                  <wp:effectExtent l="0" t="0" r="0" b="0"/>
                  <wp:docPr id="324721403" name="Picture 4" descr="Martin Kirku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721403" name="Picture 4" descr="Martin Kirkup signatur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323479" cy="477216"/>
                          </a:xfrm>
                          <a:prstGeom prst="rect">
                            <a:avLst/>
                          </a:prstGeom>
                        </pic:spPr>
                      </pic:pic>
                    </a:graphicData>
                  </a:graphic>
                </wp:inline>
              </w:drawing>
            </w:r>
          </w:p>
          <w:p w14:paraId="43BBF840" w14:textId="77777777" w:rsidR="00F912E7" w:rsidRDefault="00F912E7" w:rsidP="002E4683"/>
          <w:p w14:paraId="059AE87C" w14:textId="24A5FF9E" w:rsidR="002E4683" w:rsidRDefault="00C521B6">
            <w:pPr>
              <w:rPr>
                <w:highlight w:val="yellow"/>
              </w:rPr>
            </w:pPr>
            <w:r>
              <w:t>Dr M Kirkup</w:t>
            </w:r>
          </w:p>
        </w:tc>
      </w:tr>
      <w:tr w:rsidR="002E4683" w14:paraId="75A17093" w14:textId="77777777" w:rsidTr="002E4683">
        <w:tc>
          <w:tcPr>
            <w:tcW w:w="4508" w:type="dxa"/>
          </w:tcPr>
          <w:p w14:paraId="78DF1647" w14:textId="77777777" w:rsidR="002E4683" w:rsidRDefault="002E4683" w:rsidP="002E4683">
            <w:pPr>
              <w:rPr>
                <w:highlight w:val="yellow"/>
              </w:rPr>
            </w:pPr>
            <w:r w:rsidRPr="00C83C21">
              <w:t>Treasurer</w:t>
            </w:r>
          </w:p>
        </w:tc>
        <w:tc>
          <w:tcPr>
            <w:tcW w:w="4508" w:type="dxa"/>
          </w:tcPr>
          <w:p w14:paraId="216688F9" w14:textId="77777777" w:rsidR="002E4683" w:rsidRDefault="002E4683" w:rsidP="002E4683">
            <w:pPr>
              <w:rPr>
                <w:highlight w:val="yellow"/>
              </w:rPr>
            </w:pPr>
            <w:r>
              <w:t>Chair</w:t>
            </w:r>
          </w:p>
        </w:tc>
      </w:tr>
      <w:tr w:rsidR="002E4683" w14:paraId="351F7BD7" w14:textId="77777777" w:rsidTr="002E4683">
        <w:tc>
          <w:tcPr>
            <w:tcW w:w="4508" w:type="dxa"/>
          </w:tcPr>
          <w:p w14:paraId="4D68B97A" w14:textId="373381B2" w:rsidR="002E4683" w:rsidRDefault="002E4683">
            <w:pPr>
              <w:rPr>
                <w:highlight w:val="yellow"/>
              </w:rPr>
            </w:pPr>
            <w:r>
              <w:t>Date</w:t>
            </w:r>
            <w:r w:rsidRPr="00D81D23">
              <w:t xml:space="preserve">: </w:t>
            </w:r>
            <w:r w:rsidR="00791561">
              <w:t xml:space="preserve">16 </w:t>
            </w:r>
            <w:r w:rsidR="004114F0" w:rsidRPr="004114F0">
              <w:t>July</w:t>
            </w:r>
            <w:r w:rsidR="002C6131" w:rsidRPr="004114F0">
              <w:t xml:space="preserve"> </w:t>
            </w:r>
            <w:r w:rsidR="002C6131" w:rsidRPr="00D81D23">
              <w:t>202</w:t>
            </w:r>
            <w:r w:rsidR="00DD0639" w:rsidRPr="00D81D23">
              <w:t>4</w:t>
            </w:r>
          </w:p>
        </w:tc>
        <w:tc>
          <w:tcPr>
            <w:tcW w:w="4508" w:type="dxa"/>
          </w:tcPr>
          <w:p w14:paraId="45A063BF" w14:textId="1B8E3D92" w:rsidR="002E4683" w:rsidRPr="00A02C2F" w:rsidRDefault="002E4683" w:rsidP="002E4683">
            <w:r>
              <w:t>Date</w:t>
            </w:r>
            <w:r w:rsidR="00DD0639">
              <w:t xml:space="preserve">: </w:t>
            </w:r>
            <w:r w:rsidR="00791561">
              <w:t>16</w:t>
            </w:r>
            <w:r w:rsidR="00B63832">
              <w:t xml:space="preserve"> </w:t>
            </w:r>
            <w:r w:rsidR="004114F0" w:rsidRPr="004114F0">
              <w:t>July</w:t>
            </w:r>
            <w:r w:rsidR="00DD0639" w:rsidRPr="004114F0">
              <w:t xml:space="preserve"> </w:t>
            </w:r>
            <w:r w:rsidR="00DD0639" w:rsidRPr="00D81D23">
              <w:t>2024</w:t>
            </w:r>
          </w:p>
        </w:tc>
      </w:tr>
    </w:tbl>
    <w:p w14:paraId="13DEBEB3" w14:textId="77777777" w:rsidR="002E4683" w:rsidRDefault="002E4683" w:rsidP="002E4683"/>
    <w:p w14:paraId="63469977" w14:textId="77777777" w:rsidR="002E4683" w:rsidRDefault="002E4683" w:rsidP="002E4683">
      <w:pPr>
        <w:framePr w:hSpace="181" w:wrap="around" w:vAnchor="text" w:hAnchor="text" w:xAlign="center" w:y="1135"/>
        <w:suppressOverlap/>
        <w:sectPr w:rsidR="002E4683" w:rsidSect="00AF7FC9">
          <w:headerReference w:type="first" r:id="rId28"/>
          <w:pgSz w:w="11906" w:h="16838" w:code="9"/>
          <w:pgMar w:top="1440" w:right="1440" w:bottom="1440" w:left="1440" w:header="709" w:footer="709" w:gutter="0"/>
          <w:cols w:space="708"/>
          <w:titlePg/>
          <w:docGrid w:linePitch="360"/>
        </w:sectPr>
      </w:pPr>
    </w:p>
    <w:p w14:paraId="267A4C2A" w14:textId="77777777" w:rsidR="002E4683" w:rsidRPr="00A309C5" w:rsidRDefault="002E4683" w:rsidP="002E4683">
      <w:pPr>
        <w:pStyle w:val="Heading2"/>
        <w:rPr>
          <w:color w:val="FFFFFF" w:themeColor="background1"/>
        </w:rPr>
      </w:pPr>
      <w:r w:rsidRPr="00A309C5">
        <w:rPr>
          <w:color w:val="FFFFFF" w:themeColor="background1"/>
        </w:rPr>
        <w:lastRenderedPageBreak/>
        <w:t>Cash Flow Statement</w:t>
      </w:r>
    </w:p>
    <w:tbl>
      <w:tblPr>
        <w:tblpPr w:leftFromText="181" w:rightFromText="181" w:vertAnchor="text" w:horzAnchor="margin" w:tblpY="-40"/>
        <w:tblOverlap w:val="never"/>
        <w:tblW w:w="9063" w:type="dxa"/>
        <w:tblLayout w:type="fixed"/>
        <w:tblLook w:val="04A0" w:firstRow="1" w:lastRow="0" w:firstColumn="1" w:lastColumn="0" w:noHBand="0" w:noVBand="1"/>
      </w:tblPr>
      <w:tblGrid>
        <w:gridCol w:w="4296"/>
        <w:gridCol w:w="401"/>
        <w:gridCol w:w="450"/>
        <w:gridCol w:w="401"/>
        <w:gridCol w:w="567"/>
        <w:gridCol w:w="1559"/>
        <w:gridCol w:w="1389"/>
      </w:tblGrid>
      <w:tr w:rsidR="002E4683" w:rsidRPr="00C83C21" w14:paraId="67303E8E" w14:textId="77777777" w:rsidTr="002E4683">
        <w:tc>
          <w:tcPr>
            <w:tcW w:w="4697" w:type="dxa"/>
            <w:gridSpan w:val="2"/>
            <w:shd w:val="clear" w:color="auto" w:fill="D9D9D9" w:themeFill="background1" w:themeFillShade="D9"/>
          </w:tcPr>
          <w:p w14:paraId="3CC8AA3F" w14:textId="77777777" w:rsidR="002E4683" w:rsidRPr="00D9290C" w:rsidRDefault="002E4683" w:rsidP="002E4683">
            <w:pPr>
              <w:rPr>
                <w:rFonts w:eastAsia="Calibri"/>
                <w:b/>
                <w:bCs/>
                <w:lang w:val="en-US"/>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2700000" w14:scaled="0"/>
                  </w14:gradFill>
                </w14:textFill>
              </w:rPr>
            </w:pPr>
            <w:r w:rsidRPr="00D9290C">
              <w:rPr>
                <w:b/>
              </w:rPr>
              <w:t>Cash flows from operating activities:</w:t>
            </w:r>
          </w:p>
        </w:tc>
        <w:tc>
          <w:tcPr>
            <w:tcW w:w="851" w:type="dxa"/>
            <w:gridSpan w:val="2"/>
            <w:shd w:val="clear" w:color="auto" w:fill="D9D9D9" w:themeFill="background1" w:themeFillShade="D9"/>
          </w:tcPr>
          <w:p w14:paraId="7937F532" w14:textId="77777777" w:rsidR="002E4683" w:rsidRPr="00D9290C" w:rsidRDefault="002E4683" w:rsidP="002E4683">
            <w:pPr>
              <w:rPr>
                <w:rFonts w:eastAsia="Calibri"/>
                <w:b/>
                <w:lang w:val="en-US"/>
              </w:rPr>
            </w:pPr>
          </w:p>
        </w:tc>
        <w:tc>
          <w:tcPr>
            <w:tcW w:w="567" w:type="dxa"/>
            <w:shd w:val="clear" w:color="auto" w:fill="D9D9D9" w:themeFill="background1" w:themeFillShade="D9"/>
          </w:tcPr>
          <w:p w14:paraId="72C675D9" w14:textId="77777777" w:rsidR="002E4683" w:rsidRPr="00D9290C" w:rsidRDefault="002E4683" w:rsidP="002E4683">
            <w:pPr>
              <w:rPr>
                <w:rFonts w:eastAsia="Calibri"/>
                <w:b/>
                <w:lang w:val="en-US"/>
              </w:rPr>
            </w:pPr>
          </w:p>
        </w:tc>
        <w:tc>
          <w:tcPr>
            <w:tcW w:w="1559" w:type="dxa"/>
            <w:shd w:val="clear" w:color="auto" w:fill="A6A6A6" w:themeFill="background1" w:themeFillShade="A6"/>
          </w:tcPr>
          <w:p w14:paraId="42A3FB3F" w14:textId="1D2E31B9" w:rsidR="002E4683" w:rsidRPr="00D9290C" w:rsidRDefault="00227EDF" w:rsidP="002E4683">
            <w:pPr>
              <w:jc w:val="right"/>
              <w:rPr>
                <w:rFonts w:eastAsia="Calibri"/>
                <w:b/>
                <w:lang w:val="en-US"/>
              </w:rPr>
            </w:pPr>
            <w:r>
              <w:rPr>
                <w:rFonts w:eastAsia="Calibri"/>
                <w:b/>
                <w:lang w:val="en-US"/>
              </w:rPr>
              <w:t>2023</w:t>
            </w:r>
          </w:p>
        </w:tc>
        <w:tc>
          <w:tcPr>
            <w:tcW w:w="1389" w:type="dxa"/>
            <w:shd w:val="clear" w:color="auto" w:fill="D9D9D9" w:themeFill="background1" w:themeFillShade="D9"/>
          </w:tcPr>
          <w:p w14:paraId="27EA6BA4" w14:textId="02E0640D" w:rsidR="002E4683" w:rsidRPr="00D9290C" w:rsidRDefault="00227EDF" w:rsidP="002E4683">
            <w:pPr>
              <w:jc w:val="right"/>
              <w:rPr>
                <w:rFonts w:eastAsia="Calibri"/>
                <w:b/>
                <w:lang w:val="en-US"/>
              </w:rPr>
            </w:pPr>
            <w:r>
              <w:rPr>
                <w:rFonts w:eastAsia="Calibri"/>
                <w:b/>
                <w:lang w:val="en-US"/>
              </w:rPr>
              <w:t>2022</w:t>
            </w:r>
          </w:p>
        </w:tc>
      </w:tr>
      <w:tr w:rsidR="002E4683" w:rsidRPr="00C83C21" w14:paraId="717FFC02" w14:textId="77777777" w:rsidTr="002E4683">
        <w:tc>
          <w:tcPr>
            <w:tcW w:w="4296" w:type="dxa"/>
            <w:shd w:val="clear" w:color="auto" w:fill="D9D9D9" w:themeFill="background1" w:themeFillShade="D9"/>
          </w:tcPr>
          <w:p w14:paraId="40DCAE78" w14:textId="77777777" w:rsidR="002E4683" w:rsidRPr="00D9290C" w:rsidRDefault="002E4683" w:rsidP="002E4683">
            <w:pPr>
              <w:rPr>
                <w:rFonts w:eastAsia="Calibri"/>
                <w:b/>
                <w:lang w:val="en-US"/>
              </w:rPr>
            </w:pPr>
          </w:p>
        </w:tc>
        <w:tc>
          <w:tcPr>
            <w:tcW w:w="851" w:type="dxa"/>
            <w:gridSpan w:val="2"/>
            <w:shd w:val="clear" w:color="auto" w:fill="D9D9D9" w:themeFill="background1" w:themeFillShade="D9"/>
          </w:tcPr>
          <w:p w14:paraId="6D1E061C" w14:textId="77777777" w:rsidR="002E4683" w:rsidRPr="00D9290C" w:rsidRDefault="002E4683" w:rsidP="002E4683">
            <w:pPr>
              <w:rPr>
                <w:rFonts w:eastAsia="Calibri"/>
                <w:b/>
                <w:lang w:val="en-US"/>
              </w:rPr>
            </w:pPr>
            <w:r w:rsidRPr="00D9290C">
              <w:rPr>
                <w:rFonts w:eastAsia="Calibri"/>
                <w:b/>
                <w:lang w:val="en-US"/>
              </w:rPr>
              <w:t>Note</w:t>
            </w:r>
          </w:p>
        </w:tc>
        <w:tc>
          <w:tcPr>
            <w:tcW w:w="968" w:type="dxa"/>
            <w:gridSpan w:val="2"/>
            <w:shd w:val="clear" w:color="auto" w:fill="D9D9D9" w:themeFill="background1" w:themeFillShade="D9"/>
          </w:tcPr>
          <w:p w14:paraId="33DD5C2E" w14:textId="77777777" w:rsidR="002E4683" w:rsidRPr="00D9290C" w:rsidRDefault="002E4683" w:rsidP="002E4683">
            <w:pPr>
              <w:rPr>
                <w:rFonts w:eastAsia="Calibri"/>
                <w:b/>
                <w:lang w:val="en-US"/>
              </w:rPr>
            </w:pPr>
            <w:r w:rsidRPr="00D9290C">
              <w:rPr>
                <w:rFonts w:eastAsia="Calibri"/>
                <w:b/>
                <w:lang w:val="en-US"/>
              </w:rPr>
              <w:t xml:space="preserve">         </w:t>
            </w:r>
          </w:p>
        </w:tc>
        <w:tc>
          <w:tcPr>
            <w:tcW w:w="1559" w:type="dxa"/>
            <w:shd w:val="clear" w:color="auto" w:fill="A6A6A6" w:themeFill="background1" w:themeFillShade="A6"/>
          </w:tcPr>
          <w:p w14:paraId="4E261BDD" w14:textId="77777777" w:rsidR="002E4683" w:rsidRPr="00D9290C" w:rsidRDefault="002E4683" w:rsidP="002E4683">
            <w:pPr>
              <w:jc w:val="right"/>
              <w:rPr>
                <w:rFonts w:eastAsia="Calibri"/>
                <w:b/>
                <w:lang w:val="en-US"/>
              </w:rPr>
            </w:pPr>
            <w:r w:rsidRPr="00D9290C">
              <w:rPr>
                <w:rFonts w:eastAsia="Calibri"/>
                <w:b/>
                <w:lang w:val="en-US"/>
              </w:rPr>
              <w:t>£</w:t>
            </w:r>
          </w:p>
        </w:tc>
        <w:tc>
          <w:tcPr>
            <w:tcW w:w="1389" w:type="dxa"/>
            <w:shd w:val="clear" w:color="auto" w:fill="D9D9D9" w:themeFill="background1" w:themeFillShade="D9"/>
          </w:tcPr>
          <w:p w14:paraId="2707CE3F" w14:textId="77777777" w:rsidR="002E4683" w:rsidRPr="00D9290C" w:rsidRDefault="002E4683" w:rsidP="002E4683">
            <w:pPr>
              <w:jc w:val="right"/>
              <w:rPr>
                <w:rFonts w:eastAsia="Calibri"/>
                <w:b/>
                <w:lang w:val="en-US"/>
              </w:rPr>
            </w:pPr>
            <w:r w:rsidRPr="00D9290C">
              <w:rPr>
                <w:rFonts w:eastAsia="Calibri"/>
                <w:b/>
                <w:lang w:val="en-US"/>
              </w:rPr>
              <w:t>£</w:t>
            </w:r>
          </w:p>
        </w:tc>
      </w:tr>
      <w:tr w:rsidR="002E4683" w:rsidRPr="00C83C21" w14:paraId="7ED78EB9" w14:textId="77777777" w:rsidTr="002E4683">
        <w:tc>
          <w:tcPr>
            <w:tcW w:w="4296" w:type="dxa"/>
          </w:tcPr>
          <w:p w14:paraId="55F3D09C" w14:textId="77777777" w:rsidR="002E4683" w:rsidRPr="00C83C21" w:rsidRDefault="002E4683" w:rsidP="002E4683">
            <w:pPr>
              <w:rPr>
                <w:rFonts w:eastAsia="Calibri"/>
                <w:lang w:val="en-US"/>
              </w:rPr>
            </w:pPr>
          </w:p>
        </w:tc>
        <w:tc>
          <w:tcPr>
            <w:tcW w:w="851" w:type="dxa"/>
            <w:gridSpan w:val="2"/>
          </w:tcPr>
          <w:p w14:paraId="0596E27E" w14:textId="77777777" w:rsidR="002E4683" w:rsidRPr="00C83C21" w:rsidRDefault="002E4683" w:rsidP="002E4683">
            <w:pPr>
              <w:rPr>
                <w:rFonts w:eastAsia="Calibri"/>
                <w:lang w:val="en-US"/>
              </w:rPr>
            </w:pPr>
          </w:p>
        </w:tc>
        <w:tc>
          <w:tcPr>
            <w:tcW w:w="968" w:type="dxa"/>
            <w:gridSpan w:val="2"/>
          </w:tcPr>
          <w:p w14:paraId="087BABE2" w14:textId="77777777" w:rsidR="002E4683" w:rsidRPr="00C83C21" w:rsidRDefault="002E4683" w:rsidP="002E4683">
            <w:pPr>
              <w:rPr>
                <w:rFonts w:eastAsia="Calibri"/>
                <w:lang w:val="en-US"/>
              </w:rPr>
            </w:pPr>
          </w:p>
        </w:tc>
        <w:tc>
          <w:tcPr>
            <w:tcW w:w="1559" w:type="dxa"/>
            <w:shd w:val="clear" w:color="auto" w:fill="A6A6A6" w:themeFill="background1" w:themeFillShade="A6"/>
          </w:tcPr>
          <w:p w14:paraId="0B7DA1BF" w14:textId="77777777" w:rsidR="002E4683" w:rsidRPr="00C83C21" w:rsidRDefault="002E4683" w:rsidP="002E4683">
            <w:pPr>
              <w:rPr>
                <w:rFonts w:eastAsia="Calibri"/>
                <w:lang w:val="en-US"/>
              </w:rPr>
            </w:pPr>
          </w:p>
        </w:tc>
        <w:tc>
          <w:tcPr>
            <w:tcW w:w="1389" w:type="dxa"/>
          </w:tcPr>
          <w:p w14:paraId="6DB2C90B" w14:textId="77777777" w:rsidR="002E4683" w:rsidRPr="00C83C21" w:rsidRDefault="002E4683" w:rsidP="002E4683">
            <w:pPr>
              <w:rPr>
                <w:rFonts w:eastAsia="Calibri"/>
                <w:lang w:val="en-US"/>
              </w:rPr>
            </w:pPr>
          </w:p>
        </w:tc>
      </w:tr>
      <w:tr w:rsidR="002E4683" w:rsidRPr="00C83C21" w14:paraId="6C2C49DE" w14:textId="77777777" w:rsidTr="002E4683">
        <w:tc>
          <w:tcPr>
            <w:tcW w:w="4296" w:type="dxa"/>
          </w:tcPr>
          <w:p w14:paraId="2E8B466B" w14:textId="1843D718" w:rsidR="002E4683" w:rsidRPr="00D9290C" w:rsidRDefault="002E4683" w:rsidP="002E4683">
            <w:pPr>
              <w:rPr>
                <w:b/>
              </w:rPr>
            </w:pPr>
            <w:r>
              <w:rPr>
                <w:b/>
              </w:rPr>
              <w:t xml:space="preserve">Net </w:t>
            </w:r>
            <w:r w:rsidR="00C5260E">
              <w:rPr>
                <w:b/>
              </w:rPr>
              <w:t>(expenditure)/</w:t>
            </w:r>
            <w:r>
              <w:rPr>
                <w:b/>
              </w:rPr>
              <w:t>income</w:t>
            </w:r>
            <w:r w:rsidRPr="00D9290C">
              <w:rPr>
                <w:b/>
              </w:rPr>
              <w:t xml:space="preserve"> for the reporting period</w:t>
            </w:r>
          </w:p>
          <w:p w14:paraId="30195069" w14:textId="77777777" w:rsidR="002E4683" w:rsidRPr="00D9290C" w:rsidRDefault="002E4683" w:rsidP="002E4683">
            <w:pPr>
              <w:rPr>
                <w:rFonts w:eastAsia="Calibri"/>
                <w:b/>
                <w:lang w:val="en-US"/>
              </w:rPr>
            </w:pPr>
          </w:p>
        </w:tc>
        <w:tc>
          <w:tcPr>
            <w:tcW w:w="851" w:type="dxa"/>
            <w:gridSpan w:val="2"/>
          </w:tcPr>
          <w:p w14:paraId="562EA84E" w14:textId="77777777" w:rsidR="002E4683" w:rsidRPr="00D9290C" w:rsidRDefault="002E4683" w:rsidP="002E4683">
            <w:pPr>
              <w:jc w:val="center"/>
              <w:rPr>
                <w:rFonts w:eastAsia="Calibri"/>
                <w:b/>
                <w:lang w:val="en-US"/>
              </w:rPr>
            </w:pPr>
          </w:p>
        </w:tc>
        <w:tc>
          <w:tcPr>
            <w:tcW w:w="968" w:type="dxa"/>
            <w:gridSpan w:val="2"/>
          </w:tcPr>
          <w:p w14:paraId="56FBA235" w14:textId="77777777" w:rsidR="002E4683" w:rsidRPr="00C83C21" w:rsidRDefault="002E4683" w:rsidP="002E4683">
            <w:pPr>
              <w:rPr>
                <w:rFonts w:eastAsia="Calibri"/>
                <w:lang w:val="en-US"/>
              </w:rPr>
            </w:pPr>
          </w:p>
        </w:tc>
        <w:tc>
          <w:tcPr>
            <w:tcW w:w="1559" w:type="dxa"/>
            <w:shd w:val="clear" w:color="auto" w:fill="A6A6A6" w:themeFill="background1" w:themeFillShade="A6"/>
          </w:tcPr>
          <w:p w14:paraId="0E8ABE59" w14:textId="66964250" w:rsidR="002E4683" w:rsidRPr="00B05746" w:rsidRDefault="00227EDF" w:rsidP="002E4683">
            <w:pPr>
              <w:jc w:val="right"/>
              <w:rPr>
                <w:rFonts w:eastAsia="Calibri"/>
                <w:b/>
                <w:lang w:val="en-US"/>
              </w:rPr>
            </w:pPr>
            <w:r>
              <w:rPr>
                <w:rFonts w:eastAsia="Calibri"/>
                <w:b/>
                <w:lang w:val="en-US"/>
              </w:rPr>
              <w:t>(</w:t>
            </w:r>
            <w:r w:rsidR="00771632">
              <w:rPr>
                <w:rFonts w:eastAsia="Calibri"/>
                <w:b/>
                <w:lang w:val="en-US"/>
              </w:rPr>
              <w:t>508,667</w:t>
            </w:r>
            <w:r>
              <w:rPr>
                <w:rFonts w:eastAsia="Calibri"/>
                <w:b/>
                <w:lang w:val="en-US"/>
              </w:rPr>
              <w:t>)</w:t>
            </w:r>
          </w:p>
        </w:tc>
        <w:tc>
          <w:tcPr>
            <w:tcW w:w="1389" w:type="dxa"/>
          </w:tcPr>
          <w:p w14:paraId="7BB50FCE" w14:textId="782511E9" w:rsidR="002E4683" w:rsidRPr="003A6EBF" w:rsidRDefault="00227EDF" w:rsidP="002E4683">
            <w:pPr>
              <w:jc w:val="right"/>
              <w:rPr>
                <w:rFonts w:eastAsia="Calibri"/>
                <w:lang w:val="en-US"/>
              </w:rPr>
            </w:pPr>
            <w:r w:rsidRPr="005D2126">
              <w:rPr>
                <w:rFonts w:eastAsia="Calibri"/>
                <w:lang w:val="en-US"/>
              </w:rPr>
              <w:t>13,284</w:t>
            </w:r>
          </w:p>
        </w:tc>
      </w:tr>
      <w:tr w:rsidR="002E4683" w:rsidRPr="00C83C21" w14:paraId="47BAC0D2" w14:textId="77777777" w:rsidTr="002E4683">
        <w:tc>
          <w:tcPr>
            <w:tcW w:w="4296" w:type="dxa"/>
          </w:tcPr>
          <w:p w14:paraId="7A1AC98C" w14:textId="77777777" w:rsidR="002E4683" w:rsidRPr="00C83C21" w:rsidRDefault="002E4683" w:rsidP="002E4683">
            <w:r w:rsidRPr="00C83C21">
              <w:t>Adjustments for:</w:t>
            </w:r>
          </w:p>
          <w:p w14:paraId="70B30275" w14:textId="77777777" w:rsidR="002E4683" w:rsidRPr="00C83C21" w:rsidRDefault="002E4683" w:rsidP="002E4683">
            <w:r w:rsidRPr="00C83C21">
              <w:t>Depreciation charges</w:t>
            </w:r>
          </w:p>
          <w:p w14:paraId="1E72336C" w14:textId="03C7CE8A" w:rsidR="002E4683" w:rsidRPr="00C83C21" w:rsidRDefault="00C5260E" w:rsidP="002E4683">
            <w:r>
              <w:t>L</w:t>
            </w:r>
            <w:r w:rsidR="00227EDF">
              <w:t>osses</w:t>
            </w:r>
            <w:r w:rsidR="002E4683">
              <w:t xml:space="preserve"> </w:t>
            </w:r>
            <w:r w:rsidR="002E4683" w:rsidRPr="00C83C21">
              <w:t>on investments</w:t>
            </w:r>
          </w:p>
          <w:p w14:paraId="1E2B85E3" w14:textId="77777777" w:rsidR="002E4683" w:rsidRPr="00C83C21" w:rsidRDefault="002E4683" w:rsidP="002E4683">
            <w:r w:rsidRPr="00C83C21">
              <w:t xml:space="preserve">Dividends and interest from investments </w:t>
            </w:r>
          </w:p>
          <w:p w14:paraId="06BC0C2B" w14:textId="77777777" w:rsidR="002E4683" w:rsidRPr="00C83C21" w:rsidRDefault="002E4683" w:rsidP="002E4683">
            <w:r>
              <w:t>Decrease</w:t>
            </w:r>
            <w:r w:rsidRPr="00C83C21">
              <w:t xml:space="preserve"> in debtors</w:t>
            </w:r>
          </w:p>
          <w:p w14:paraId="772B71A9" w14:textId="2D7AD4CD" w:rsidR="002E4683" w:rsidRPr="00C83C21" w:rsidRDefault="00771632" w:rsidP="002E4683">
            <w:r>
              <w:t>Increase/(d</w:t>
            </w:r>
            <w:r w:rsidR="002E4683">
              <w:t>ecrease</w:t>
            </w:r>
            <w:r>
              <w:t>)</w:t>
            </w:r>
            <w:r w:rsidR="002E4683" w:rsidRPr="00C83C21">
              <w:t xml:space="preserve"> in creditors</w:t>
            </w:r>
          </w:p>
          <w:p w14:paraId="58B44865" w14:textId="178A2E62" w:rsidR="002E4683" w:rsidRPr="00C83C21" w:rsidRDefault="00227EDF" w:rsidP="002E4683">
            <w:r>
              <w:t>Increase/(d</w:t>
            </w:r>
            <w:r w:rsidR="002E4683">
              <w:t>ecrease</w:t>
            </w:r>
            <w:r>
              <w:t>)</w:t>
            </w:r>
            <w:r w:rsidR="002E4683" w:rsidRPr="00C83C21">
              <w:t xml:space="preserve"> in grant creditors</w:t>
            </w:r>
          </w:p>
        </w:tc>
        <w:tc>
          <w:tcPr>
            <w:tcW w:w="851" w:type="dxa"/>
            <w:gridSpan w:val="2"/>
          </w:tcPr>
          <w:p w14:paraId="174A2907" w14:textId="77777777" w:rsidR="002E4683" w:rsidRPr="00D9290C" w:rsidRDefault="002E4683" w:rsidP="002E4683">
            <w:pPr>
              <w:jc w:val="center"/>
              <w:rPr>
                <w:rFonts w:eastAsia="Calibri"/>
                <w:b/>
                <w:lang w:val="en-US"/>
              </w:rPr>
            </w:pPr>
          </w:p>
          <w:p w14:paraId="1314BF52" w14:textId="77777777" w:rsidR="002E4683" w:rsidRPr="00D9290C" w:rsidRDefault="002E4683" w:rsidP="002E4683">
            <w:pPr>
              <w:jc w:val="center"/>
              <w:rPr>
                <w:rFonts w:eastAsia="Calibri"/>
                <w:b/>
                <w:lang w:val="en-US"/>
              </w:rPr>
            </w:pPr>
            <w:r w:rsidRPr="00D9290C">
              <w:rPr>
                <w:rFonts w:eastAsia="Calibri"/>
                <w:b/>
                <w:lang w:val="en-US"/>
              </w:rPr>
              <w:t>13</w:t>
            </w:r>
          </w:p>
          <w:p w14:paraId="1DFC7519" w14:textId="77777777" w:rsidR="002E4683" w:rsidRPr="00D9290C" w:rsidRDefault="002E4683" w:rsidP="002E4683">
            <w:pPr>
              <w:jc w:val="center"/>
              <w:rPr>
                <w:rFonts w:eastAsia="Calibri"/>
                <w:b/>
                <w:lang w:val="en-US"/>
              </w:rPr>
            </w:pPr>
            <w:r w:rsidRPr="00D9290C">
              <w:rPr>
                <w:rFonts w:eastAsia="Calibri"/>
                <w:b/>
                <w:lang w:val="en-US"/>
              </w:rPr>
              <w:t>14</w:t>
            </w:r>
          </w:p>
          <w:p w14:paraId="7924FE6B" w14:textId="77777777" w:rsidR="002E4683" w:rsidRPr="00D9290C" w:rsidRDefault="002E4683" w:rsidP="002E4683">
            <w:pPr>
              <w:jc w:val="center"/>
              <w:rPr>
                <w:rFonts w:eastAsia="Calibri"/>
                <w:b/>
                <w:lang w:val="en-US"/>
              </w:rPr>
            </w:pPr>
            <w:r w:rsidRPr="00D9290C">
              <w:rPr>
                <w:rFonts w:eastAsia="Calibri"/>
                <w:b/>
                <w:lang w:val="en-US"/>
              </w:rPr>
              <w:t>5</w:t>
            </w:r>
          </w:p>
          <w:p w14:paraId="1B4153DF" w14:textId="77777777" w:rsidR="002E4683" w:rsidRPr="00D9290C" w:rsidRDefault="002E4683" w:rsidP="002E4683">
            <w:pPr>
              <w:jc w:val="center"/>
              <w:rPr>
                <w:rFonts w:eastAsia="Calibri"/>
                <w:b/>
                <w:lang w:val="en-US"/>
              </w:rPr>
            </w:pPr>
            <w:r w:rsidRPr="00D9290C">
              <w:rPr>
                <w:rFonts w:eastAsia="Calibri"/>
                <w:b/>
                <w:lang w:val="en-US"/>
              </w:rPr>
              <w:t>15</w:t>
            </w:r>
          </w:p>
          <w:p w14:paraId="343B5560" w14:textId="0C6DF648" w:rsidR="002E4683" w:rsidRPr="00D9290C" w:rsidRDefault="005D3835" w:rsidP="002E4683">
            <w:pPr>
              <w:jc w:val="center"/>
              <w:rPr>
                <w:rFonts w:eastAsia="Calibri"/>
                <w:b/>
                <w:lang w:val="en-US"/>
              </w:rPr>
            </w:pPr>
            <w:r>
              <w:rPr>
                <w:rFonts w:eastAsia="Calibri"/>
                <w:b/>
                <w:lang w:val="en-US"/>
              </w:rPr>
              <w:t>18</w:t>
            </w:r>
          </w:p>
          <w:p w14:paraId="634702AA" w14:textId="718DDB54" w:rsidR="002E4683" w:rsidRPr="00D9290C" w:rsidRDefault="005D3835" w:rsidP="002E4683">
            <w:pPr>
              <w:jc w:val="center"/>
              <w:rPr>
                <w:rFonts w:eastAsia="Calibri"/>
                <w:b/>
                <w:lang w:val="en-US"/>
              </w:rPr>
            </w:pPr>
            <w:r>
              <w:rPr>
                <w:rFonts w:eastAsia="Calibri"/>
                <w:b/>
                <w:lang w:val="en-US"/>
              </w:rPr>
              <w:t>18</w:t>
            </w:r>
          </w:p>
        </w:tc>
        <w:tc>
          <w:tcPr>
            <w:tcW w:w="968" w:type="dxa"/>
            <w:gridSpan w:val="2"/>
          </w:tcPr>
          <w:p w14:paraId="363E15D7" w14:textId="77777777" w:rsidR="002E4683" w:rsidRPr="00C83C21" w:rsidRDefault="002E4683" w:rsidP="002E4683">
            <w:pPr>
              <w:rPr>
                <w:rFonts w:eastAsia="Calibri"/>
                <w:lang w:val="en-US"/>
              </w:rPr>
            </w:pPr>
          </w:p>
        </w:tc>
        <w:tc>
          <w:tcPr>
            <w:tcW w:w="1559" w:type="dxa"/>
            <w:shd w:val="clear" w:color="auto" w:fill="A6A6A6" w:themeFill="background1" w:themeFillShade="A6"/>
          </w:tcPr>
          <w:p w14:paraId="06D8AA08" w14:textId="77777777" w:rsidR="002E4683" w:rsidRDefault="002E4683" w:rsidP="002E4683">
            <w:pPr>
              <w:jc w:val="right"/>
              <w:rPr>
                <w:rFonts w:eastAsia="Calibri"/>
                <w:b/>
                <w:lang w:val="en-US"/>
              </w:rPr>
            </w:pPr>
          </w:p>
          <w:p w14:paraId="40FFAEFA" w14:textId="4B2643F1" w:rsidR="002E4683" w:rsidRPr="00B05746" w:rsidRDefault="00227EDF" w:rsidP="002E4683">
            <w:pPr>
              <w:jc w:val="right"/>
              <w:rPr>
                <w:rFonts w:eastAsia="Calibri"/>
                <w:b/>
                <w:lang w:val="en-US"/>
              </w:rPr>
            </w:pPr>
            <w:r>
              <w:rPr>
                <w:rFonts w:eastAsia="Calibri"/>
                <w:b/>
                <w:lang w:val="en-US"/>
              </w:rPr>
              <w:t>4,237</w:t>
            </w:r>
          </w:p>
          <w:p w14:paraId="2BE87DE5" w14:textId="2B22133C" w:rsidR="002E4683" w:rsidRPr="00B05746" w:rsidRDefault="00C5260E" w:rsidP="002E4683">
            <w:pPr>
              <w:jc w:val="right"/>
              <w:rPr>
                <w:rFonts w:eastAsia="Calibri"/>
                <w:b/>
                <w:lang w:val="en-US"/>
              </w:rPr>
            </w:pPr>
            <w:r>
              <w:rPr>
                <w:rFonts w:eastAsia="Calibri"/>
                <w:b/>
                <w:lang w:val="en-US"/>
              </w:rPr>
              <w:t>1,880</w:t>
            </w:r>
          </w:p>
          <w:p w14:paraId="11328233" w14:textId="5B9E5504" w:rsidR="002E4683" w:rsidRPr="00B05746" w:rsidRDefault="002E4683" w:rsidP="002E4683">
            <w:pPr>
              <w:jc w:val="right"/>
              <w:rPr>
                <w:rFonts w:eastAsia="Calibri"/>
                <w:b/>
                <w:lang w:val="en-US"/>
              </w:rPr>
            </w:pPr>
            <w:r w:rsidRPr="00B05746">
              <w:rPr>
                <w:rFonts w:eastAsia="Calibri"/>
                <w:b/>
                <w:lang w:val="en-US"/>
              </w:rPr>
              <w:t>(</w:t>
            </w:r>
            <w:r w:rsidR="00227EDF">
              <w:rPr>
                <w:rFonts w:eastAsia="Calibri"/>
                <w:b/>
                <w:lang w:val="en-US"/>
              </w:rPr>
              <w:t>47,399</w:t>
            </w:r>
            <w:r w:rsidRPr="00B05746">
              <w:rPr>
                <w:rFonts w:eastAsia="Calibri"/>
                <w:b/>
                <w:lang w:val="en-US"/>
              </w:rPr>
              <w:t>)</w:t>
            </w:r>
          </w:p>
          <w:p w14:paraId="59B9A75B" w14:textId="29B7BBB9" w:rsidR="002E4683" w:rsidRPr="00B05746" w:rsidRDefault="00227EDF" w:rsidP="002E4683">
            <w:pPr>
              <w:jc w:val="right"/>
              <w:rPr>
                <w:rFonts w:eastAsia="Calibri"/>
                <w:b/>
                <w:lang w:val="en-US"/>
              </w:rPr>
            </w:pPr>
            <w:r>
              <w:rPr>
                <w:rFonts w:eastAsia="Calibri"/>
                <w:b/>
                <w:lang w:val="en-US"/>
              </w:rPr>
              <w:t>279,003</w:t>
            </w:r>
          </w:p>
          <w:p w14:paraId="42563D2D" w14:textId="5AAD12A8" w:rsidR="002E4683" w:rsidRPr="00B05746" w:rsidRDefault="00771632" w:rsidP="002E4683">
            <w:pPr>
              <w:jc w:val="right"/>
              <w:rPr>
                <w:rFonts w:eastAsia="Calibri"/>
                <w:b/>
                <w:lang w:val="en-US"/>
              </w:rPr>
            </w:pPr>
            <w:r>
              <w:rPr>
                <w:rFonts w:eastAsia="Calibri"/>
                <w:b/>
                <w:lang w:val="en-US"/>
              </w:rPr>
              <w:t>24,973</w:t>
            </w:r>
          </w:p>
          <w:p w14:paraId="0175CF81" w14:textId="5E28E8B4" w:rsidR="002E4683" w:rsidRPr="00B05746" w:rsidRDefault="00227EDF" w:rsidP="00227EDF">
            <w:pPr>
              <w:jc w:val="right"/>
              <w:rPr>
                <w:rFonts w:eastAsia="Calibri"/>
                <w:b/>
                <w:lang w:val="en-US"/>
              </w:rPr>
            </w:pPr>
            <w:r>
              <w:rPr>
                <w:rFonts w:eastAsia="Calibri"/>
                <w:b/>
                <w:lang w:val="en-US"/>
              </w:rPr>
              <w:t>471,800</w:t>
            </w:r>
          </w:p>
        </w:tc>
        <w:tc>
          <w:tcPr>
            <w:tcW w:w="1389" w:type="dxa"/>
          </w:tcPr>
          <w:p w14:paraId="1FA62769" w14:textId="77777777" w:rsidR="002E4683" w:rsidRPr="003A6EBF" w:rsidRDefault="002E4683" w:rsidP="002E4683">
            <w:pPr>
              <w:jc w:val="right"/>
              <w:rPr>
                <w:rFonts w:eastAsia="Calibri"/>
                <w:lang w:val="en-US"/>
              </w:rPr>
            </w:pPr>
          </w:p>
          <w:p w14:paraId="68299985" w14:textId="77777777" w:rsidR="00227EDF" w:rsidRPr="005D2126" w:rsidRDefault="00227EDF" w:rsidP="00227EDF">
            <w:pPr>
              <w:jc w:val="right"/>
              <w:rPr>
                <w:rFonts w:eastAsia="Calibri"/>
                <w:lang w:val="en-US"/>
              </w:rPr>
            </w:pPr>
            <w:r w:rsidRPr="005D2126">
              <w:rPr>
                <w:rFonts w:eastAsia="Calibri"/>
                <w:lang w:val="en-US"/>
              </w:rPr>
              <w:t>3,678</w:t>
            </w:r>
          </w:p>
          <w:p w14:paraId="60FBD774" w14:textId="77777777" w:rsidR="00227EDF" w:rsidRPr="005D2126" w:rsidRDefault="00227EDF" w:rsidP="00227EDF">
            <w:pPr>
              <w:jc w:val="right"/>
              <w:rPr>
                <w:rFonts w:eastAsia="Calibri"/>
                <w:lang w:val="en-US"/>
              </w:rPr>
            </w:pPr>
            <w:r w:rsidRPr="005D2126">
              <w:rPr>
                <w:rFonts w:eastAsia="Calibri"/>
                <w:lang w:val="en-US"/>
              </w:rPr>
              <w:t>13,406</w:t>
            </w:r>
          </w:p>
          <w:p w14:paraId="63EB428C" w14:textId="1D20C03A" w:rsidR="002E4683" w:rsidRPr="003A6EBF" w:rsidRDefault="00227EDF" w:rsidP="002E4683">
            <w:pPr>
              <w:jc w:val="right"/>
              <w:rPr>
                <w:rFonts w:eastAsia="Calibri"/>
                <w:lang w:val="en-US"/>
              </w:rPr>
            </w:pPr>
            <w:r w:rsidRPr="005D2126">
              <w:rPr>
                <w:rFonts w:eastAsia="Calibri"/>
                <w:lang w:val="en-US"/>
              </w:rPr>
              <w:t>(6,656)</w:t>
            </w:r>
          </w:p>
          <w:p w14:paraId="0FD9C426" w14:textId="77777777" w:rsidR="00227EDF" w:rsidRPr="005D2126" w:rsidRDefault="00227EDF" w:rsidP="00227EDF">
            <w:pPr>
              <w:jc w:val="right"/>
              <w:rPr>
                <w:rFonts w:eastAsia="Calibri"/>
                <w:lang w:val="en-US"/>
              </w:rPr>
            </w:pPr>
            <w:r w:rsidRPr="005D2126">
              <w:rPr>
                <w:rFonts w:eastAsia="Calibri"/>
                <w:lang w:val="en-US"/>
              </w:rPr>
              <w:t>293,129</w:t>
            </w:r>
          </w:p>
          <w:p w14:paraId="5176DB86" w14:textId="77777777" w:rsidR="00227EDF" w:rsidRPr="005D2126" w:rsidRDefault="00227EDF" w:rsidP="00227EDF">
            <w:pPr>
              <w:jc w:val="right"/>
              <w:rPr>
                <w:rFonts w:eastAsia="Calibri"/>
                <w:lang w:val="en-US"/>
              </w:rPr>
            </w:pPr>
            <w:r w:rsidRPr="005D2126">
              <w:rPr>
                <w:rFonts w:eastAsia="Calibri"/>
                <w:lang w:val="en-US"/>
              </w:rPr>
              <w:t>(11,910)</w:t>
            </w:r>
          </w:p>
          <w:p w14:paraId="530025E6" w14:textId="6B2DB189" w:rsidR="002E4683" w:rsidRPr="003A6EBF" w:rsidRDefault="00227EDF" w:rsidP="002E4683">
            <w:pPr>
              <w:jc w:val="right"/>
              <w:rPr>
                <w:rFonts w:eastAsia="Calibri"/>
                <w:lang w:val="en-US"/>
              </w:rPr>
            </w:pPr>
            <w:r w:rsidRPr="005D2126">
              <w:rPr>
                <w:rFonts w:eastAsia="Calibri"/>
                <w:lang w:val="en-US"/>
              </w:rPr>
              <w:t>(99,713)</w:t>
            </w:r>
          </w:p>
        </w:tc>
      </w:tr>
      <w:tr w:rsidR="002E4683" w:rsidRPr="00C83C21" w14:paraId="7199586F" w14:textId="77777777" w:rsidTr="002E4683">
        <w:trPr>
          <w:trHeight w:val="425"/>
        </w:trPr>
        <w:tc>
          <w:tcPr>
            <w:tcW w:w="4296" w:type="dxa"/>
            <w:tcBorders>
              <w:top w:val="single" w:sz="4" w:space="0" w:color="auto"/>
              <w:bottom w:val="single" w:sz="4" w:space="0" w:color="auto"/>
            </w:tcBorders>
          </w:tcPr>
          <w:p w14:paraId="62841114" w14:textId="77777777" w:rsidR="002E4683" w:rsidRPr="00D9290C" w:rsidRDefault="002E4683" w:rsidP="002E4683">
            <w:pPr>
              <w:rPr>
                <w:b/>
              </w:rPr>
            </w:pPr>
          </w:p>
          <w:p w14:paraId="7F900F78" w14:textId="77777777" w:rsidR="002E4683" w:rsidRPr="00D9290C" w:rsidRDefault="002E4683" w:rsidP="002E4683">
            <w:pPr>
              <w:rPr>
                <w:b/>
              </w:rPr>
            </w:pPr>
            <w:r w:rsidRPr="00D9290C">
              <w:rPr>
                <w:b/>
              </w:rPr>
              <w:t xml:space="preserve">Net cash </w:t>
            </w:r>
            <w:r>
              <w:rPr>
                <w:b/>
              </w:rPr>
              <w:t>from</w:t>
            </w:r>
            <w:r w:rsidRPr="00D9290C">
              <w:rPr>
                <w:b/>
              </w:rPr>
              <w:t xml:space="preserve"> operating activities                                         </w:t>
            </w:r>
          </w:p>
          <w:p w14:paraId="54AE5B50" w14:textId="77777777" w:rsidR="002E4683" w:rsidRPr="00D9290C" w:rsidRDefault="002E4683" w:rsidP="002E4683">
            <w:pPr>
              <w:rPr>
                <w:rFonts w:eastAsia="Calibri"/>
                <w:b/>
                <w:lang w:val="en-US"/>
              </w:rPr>
            </w:pPr>
          </w:p>
        </w:tc>
        <w:tc>
          <w:tcPr>
            <w:tcW w:w="851" w:type="dxa"/>
            <w:gridSpan w:val="2"/>
            <w:tcBorders>
              <w:top w:val="single" w:sz="4" w:space="0" w:color="auto"/>
              <w:bottom w:val="single" w:sz="4" w:space="0" w:color="auto"/>
            </w:tcBorders>
          </w:tcPr>
          <w:p w14:paraId="3FF1FB7B" w14:textId="77777777" w:rsidR="002E4683" w:rsidRPr="00D9290C" w:rsidRDefault="002E4683" w:rsidP="002E4683">
            <w:pPr>
              <w:jc w:val="center"/>
              <w:rPr>
                <w:rFonts w:eastAsia="Calibri"/>
                <w:b/>
                <w:lang w:val="en-US"/>
              </w:rPr>
            </w:pPr>
          </w:p>
        </w:tc>
        <w:tc>
          <w:tcPr>
            <w:tcW w:w="968" w:type="dxa"/>
            <w:gridSpan w:val="2"/>
            <w:tcBorders>
              <w:top w:val="single" w:sz="4" w:space="0" w:color="auto"/>
              <w:bottom w:val="single" w:sz="4" w:space="0" w:color="auto"/>
            </w:tcBorders>
          </w:tcPr>
          <w:p w14:paraId="41497B58" w14:textId="77777777" w:rsidR="002E4683" w:rsidRPr="00C83C21" w:rsidRDefault="002E4683" w:rsidP="002E4683">
            <w:pPr>
              <w:rPr>
                <w:rFonts w:eastAsia="Calibri"/>
                <w:lang w:val="en-US"/>
              </w:rPr>
            </w:pPr>
          </w:p>
        </w:tc>
        <w:tc>
          <w:tcPr>
            <w:tcW w:w="1559" w:type="dxa"/>
            <w:tcBorders>
              <w:top w:val="single" w:sz="4" w:space="0" w:color="auto"/>
              <w:bottom w:val="single" w:sz="4" w:space="0" w:color="auto"/>
            </w:tcBorders>
            <w:shd w:val="clear" w:color="auto" w:fill="A6A6A6" w:themeFill="background1" w:themeFillShade="A6"/>
          </w:tcPr>
          <w:p w14:paraId="3B0DBAC2" w14:textId="77777777" w:rsidR="002E4683" w:rsidRPr="00D9290C" w:rsidRDefault="002E4683" w:rsidP="002E4683">
            <w:pPr>
              <w:jc w:val="right"/>
              <w:rPr>
                <w:rFonts w:eastAsia="Calibri"/>
                <w:b/>
                <w:lang w:val="en-US"/>
              </w:rPr>
            </w:pPr>
          </w:p>
          <w:p w14:paraId="18C26B83" w14:textId="5548B006" w:rsidR="002E4683" w:rsidRPr="00D9290C" w:rsidRDefault="00C5260E" w:rsidP="002E4683">
            <w:pPr>
              <w:jc w:val="right"/>
              <w:rPr>
                <w:rFonts w:eastAsia="Calibri"/>
                <w:b/>
                <w:lang w:val="en-US"/>
              </w:rPr>
            </w:pPr>
            <w:r>
              <w:rPr>
                <w:rFonts w:eastAsia="Calibri"/>
                <w:b/>
                <w:lang w:val="en-US"/>
              </w:rPr>
              <w:t>225,827</w:t>
            </w:r>
          </w:p>
        </w:tc>
        <w:tc>
          <w:tcPr>
            <w:tcW w:w="1389" w:type="dxa"/>
            <w:tcBorders>
              <w:top w:val="single" w:sz="4" w:space="0" w:color="auto"/>
              <w:bottom w:val="single" w:sz="4" w:space="0" w:color="auto"/>
            </w:tcBorders>
          </w:tcPr>
          <w:p w14:paraId="75A33B8E" w14:textId="77777777" w:rsidR="002E4683" w:rsidRPr="003A6EBF" w:rsidRDefault="002E4683" w:rsidP="002E4683">
            <w:pPr>
              <w:jc w:val="right"/>
              <w:rPr>
                <w:rFonts w:eastAsia="Calibri"/>
                <w:lang w:val="en-US"/>
              </w:rPr>
            </w:pPr>
          </w:p>
          <w:p w14:paraId="1230B4EB" w14:textId="73795036" w:rsidR="002E4683" w:rsidRPr="003A6EBF" w:rsidRDefault="00227EDF" w:rsidP="002E4683">
            <w:pPr>
              <w:jc w:val="right"/>
              <w:rPr>
                <w:lang w:val="en-US"/>
              </w:rPr>
            </w:pPr>
            <w:r w:rsidRPr="005D2126">
              <w:rPr>
                <w:rFonts w:eastAsia="Calibri"/>
                <w:lang w:val="en-US"/>
              </w:rPr>
              <w:t>205,218</w:t>
            </w:r>
          </w:p>
        </w:tc>
      </w:tr>
      <w:tr w:rsidR="002E4683" w:rsidRPr="00C83C21" w14:paraId="79DE62EC" w14:textId="77777777" w:rsidTr="002E4683">
        <w:trPr>
          <w:trHeight w:val="956"/>
        </w:trPr>
        <w:tc>
          <w:tcPr>
            <w:tcW w:w="4296" w:type="dxa"/>
            <w:tcBorders>
              <w:top w:val="single" w:sz="4" w:space="0" w:color="auto"/>
              <w:bottom w:val="single" w:sz="4" w:space="0" w:color="auto"/>
            </w:tcBorders>
          </w:tcPr>
          <w:p w14:paraId="22E29BF4" w14:textId="77777777" w:rsidR="002E4683" w:rsidRPr="00C83C21" w:rsidRDefault="002E4683" w:rsidP="002E4683">
            <w:pPr>
              <w:rPr>
                <w:lang w:val="en-US"/>
              </w:rPr>
            </w:pPr>
          </w:p>
          <w:p w14:paraId="6A859C68" w14:textId="77777777" w:rsidR="002E4683" w:rsidRPr="00D9290C" w:rsidRDefault="002E4683" w:rsidP="002E4683">
            <w:pPr>
              <w:rPr>
                <w:b/>
              </w:rPr>
            </w:pPr>
            <w:r w:rsidRPr="00D9290C">
              <w:rPr>
                <w:b/>
              </w:rPr>
              <w:t>Cash flows from investing activities:</w:t>
            </w:r>
          </w:p>
          <w:p w14:paraId="22CE2789" w14:textId="77777777" w:rsidR="002E4683" w:rsidRPr="00C83C21" w:rsidRDefault="002E4683" w:rsidP="002E4683">
            <w:r w:rsidRPr="00C83C21">
              <w:t>Dividends and interest from investments</w:t>
            </w:r>
          </w:p>
          <w:p w14:paraId="59CF7FDF" w14:textId="77777777" w:rsidR="002E4683" w:rsidRPr="00C83C21" w:rsidRDefault="002E4683" w:rsidP="002E4683">
            <w:r w:rsidRPr="00C83C21">
              <w:t>Purchase of tangible fixed assets</w:t>
            </w:r>
          </w:p>
          <w:p w14:paraId="08696455" w14:textId="1557A98A" w:rsidR="002E4683" w:rsidRDefault="003A6EBF" w:rsidP="002E4683">
            <w:pPr>
              <w:rPr>
                <w:lang w:val="en-US"/>
              </w:rPr>
            </w:pPr>
            <w:r>
              <w:rPr>
                <w:lang w:val="en-US"/>
              </w:rPr>
              <w:t>Proceeds of d</w:t>
            </w:r>
            <w:r w:rsidR="002E4683">
              <w:rPr>
                <w:lang w:val="en-US"/>
              </w:rPr>
              <w:t>isposal of investments</w:t>
            </w:r>
          </w:p>
          <w:p w14:paraId="30F3DF53" w14:textId="5CAFB15E" w:rsidR="005D3835" w:rsidRDefault="005D3835" w:rsidP="002E4683">
            <w:pPr>
              <w:rPr>
                <w:lang w:val="en-US"/>
              </w:rPr>
            </w:pPr>
            <w:r>
              <w:rPr>
                <w:lang w:val="en-US"/>
              </w:rPr>
              <w:t>Cash on fixed term deposit</w:t>
            </w:r>
          </w:p>
          <w:p w14:paraId="4E3ACDF2" w14:textId="77777777" w:rsidR="002E4683" w:rsidRPr="00C83C21" w:rsidRDefault="002E4683" w:rsidP="002E4683">
            <w:pPr>
              <w:rPr>
                <w:lang w:val="en-US"/>
              </w:rPr>
            </w:pPr>
          </w:p>
        </w:tc>
        <w:tc>
          <w:tcPr>
            <w:tcW w:w="851" w:type="dxa"/>
            <w:gridSpan w:val="2"/>
            <w:tcBorders>
              <w:top w:val="single" w:sz="4" w:space="0" w:color="auto"/>
              <w:bottom w:val="single" w:sz="4" w:space="0" w:color="auto"/>
            </w:tcBorders>
          </w:tcPr>
          <w:p w14:paraId="40FB982D" w14:textId="77777777" w:rsidR="002E4683" w:rsidRPr="00D9290C" w:rsidRDefault="002E4683" w:rsidP="002E4683">
            <w:pPr>
              <w:jc w:val="center"/>
              <w:rPr>
                <w:b/>
                <w:lang w:val="en-US"/>
              </w:rPr>
            </w:pPr>
          </w:p>
          <w:p w14:paraId="0F09D955" w14:textId="77777777" w:rsidR="002E4683" w:rsidRPr="00D9290C" w:rsidRDefault="002E4683" w:rsidP="002E4683">
            <w:pPr>
              <w:jc w:val="center"/>
              <w:rPr>
                <w:b/>
                <w:lang w:val="en-US"/>
              </w:rPr>
            </w:pPr>
          </w:p>
          <w:p w14:paraId="07E34356" w14:textId="77777777" w:rsidR="002E4683" w:rsidRPr="00D9290C" w:rsidRDefault="002E4683" w:rsidP="002E4683">
            <w:pPr>
              <w:jc w:val="center"/>
              <w:rPr>
                <w:b/>
                <w:lang w:val="en-US"/>
              </w:rPr>
            </w:pPr>
            <w:r w:rsidRPr="00D9290C">
              <w:rPr>
                <w:b/>
                <w:lang w:val="en-US"/>
              </w:rPr>
              <w:t>5</w:t>
            </w:r>
          </w:p>
          <w:p w14:paraId="349AE939" w14:textId="77777777" w:rsidR="002E4683" w:rsidRDefault="002E4683" w:rsidP="002E4683">
            <w:pPr>
              <w:jc w:val="center"/>
              <w:rPr>
                <w:b/>
                <w:lang w:val="en-US"/>
              </w:rPr>
            </w:pPr>
            <w:r w:rsidRPr="00D9290C">
              <w:rPr>
                <w:b/>
                <w:lang w:val="en-US"/>
              </w:rPr>
              <w:t>13</w:t>
            </w:r>
          </w:p>
          <w:p w14:paraId="62022446" w14:textId="77777777" w:rsidR="002E4683" w:rsidRDefault="002E4683" w:rsidP="002E4683">
            <w:pPr>
              <w:jc w:val="center"/>
              <w:rPr>
                <w:b/>
                <w:lang w:val="en-US"/>
              </w:rPr>
            </w:pPr>
            <w:r>
              <w:rPr>
                <w:b/>
                <w:lang w:val="en-US"/>
              </w:rPr>
              <w:t>14</w:t>
            </w:r>
          </w:p>
          <w:p w14:paraId="35F20547" w14:textId="40F93F2B" w:rsidR="005D3835" w:rsidRPr="00D9290C" w:rsidRDefault="005D3835" w:rsidP="002E4683">
            <w:pPr>
              <w:jc w:val="center"/>
              <w:rPr>
                <w:b/>
                <w:lang w:val="en-US"/>
              </w:rPr>
            </w:pPr>
            <w:r>
              <w:rPr>
                <w:b/>
                <w:lang w:val="en-US"/>
              </w:rPr>
              <w:t>16</w:t>
            </w:r>
          </w:p>
        </w:tc>
        <w:tc>
          <w:tcPr>
            <w:tcW w:w="968" w:type="dxa"/>
            <w:gridSpan w:val="2"/>
            <w:tcBorders>
              <w:top w:val="single" w:sz="4" w:space="0" w:color="auto"/>
              <w:bottom w:val="single" w:sz="4" w:space="0" w:color="auto"/>
            </w:tcBorders>
          </w:tcPr>
          <w:p w14:paraId="20C138E8" w14:textId="77777777" w:rsidR="002E4683" w:rsidRPr="00C83C21" w:rsidRDefault="002E4683" w:rsidP="002E4683">
            <w:pPr>
              <w:rPr>
                <w:lang w:val="en-US"/>
              </w:rPr>
            </w:pPr>
          </w:p>
        </w:tc>
        <w:tc>
          <w:tcPr>
            <w:tcW w:w="1559" w:type="dxa"/>
            <w:tcBorders>
              <w:top w:val="single" w:sz="4" w:space="0" w:color="auto"/>
              <w:bottom w:val="single" w:sz="4" w:space="0" w:color="auto"/>
            </w:tcBorders>
            <w:shd w:val="clear" w:color="auto" w:fill="A6A6A6" w:themeFill="background1" w:themeFillShade="A6"/>
          </w:tcPr>
          <w:p w14:paraId="2FB0D407" w14:textId="77777777" w:rsidR="002E4683" w:rsidRPr="00D9290C" w:rsidRDefault="002E4683" w:rsidP="002E4683">
            <w:pPr>
              <w:jc w:val="right"/>
              <w:rPr>
                <w:b/>
                <w:lang w:val="en-US"/>
              </w:rPr>
            </w:pPr>
          </w:p>
          <w:p w14:paraId="2DC2EFC7" w14:textId="77777777" w:rsidR="002E4683" w:rsidRPr="00D9290C" w:rsidRDefault="002E4683" w:rsidP="002E4683">
            <w:pPr>
              <w:jc w:val="right"/>
              <w:rPr>
                <w:b/>
                <w:lang w:val="en-US"/>
              </w:rPr>
            </w:pPr>
          </w:p>
          <w:p w14:paraId="2A7579F7" w14:textId="2D7D0284" w:rsidR="002E4683" w:rsidRPr="00D9290C" w:rsidRDefault="00227EDF" w:rsidP="002E4683">
            <w:pPr>
              <w:jc w:val="right"/>
              <w:rPr>
                <w:b/>
                <w:lang w:val="en-US"/>
              </w:rPr>
            </w:pPr>
            <w:r>
              <w:rPr>
                <w:b/>
                <w:lang w:val="en-US"/>
              </w:rPr>
              <w:t>47,399</w:t>
            </w:r>
          </w:p>
          <w:p w14:paraId="77D4B5F2" w14:textId="471D8BE5" w:rsidR="002E4683" w:rsidRDefault="002E4683" w:rsidP="002E4683">
            <w:pPr>
              <w:jc w:val="right"/>
              <w:rPr>
                <w:b/>
                <w:lang w:val="en-US"/>
              </w:rPr>
            </w:pPr>
            <w:r w:rsidRPr="00D9290C">
              <w:rPr>
                <w:b/>
                <w:lang w:val="en-US"/>
              </w:rPr>
              <w:t>(</w:t>
            </w:r>
            <w:r w:rsidR="00227EDF">
              <w:rPr>
                <w:b/>
                <w:lang w:val="en-US"/>
              </w:rPr>
              <w:t>7,887</w:t>
            </w:r>
            <w:r w:rsidRPr="00D9290C">
              <w:rPr>
                <w:b/>
                <w:lang w:val="en-US"/>
              </w:rPr>
              <w:t>)</w:t>
            </w:r>
          </w:p>
          <w:p w14:paraId="5439676E" w14:textId="1C41E659" w:rsidR="003A6EBF" w:rsidRDefault="003A6EBF" w:rsidP="002E4683">
            <w:pPr>
              <w:jc w:val="right"/>
              <w:rPr>
                <w:b/>
                <w:lang w:val="en-US"/>
              </w:rPr>
            </w:pPr>
            <w:r>
              <w:rPr>
                <w:b/>
                <w:lang w:val="en-US"/>
              </w:rPr>
              <w:t>260,181</w:t>
            </w:r>
          </w:p>
          <w:p w14:paraId="3654EE1D" w14:textId="4A0CF792" w:rsidR="005D3835" w:rsidRPr="00D9290C" w:rsidRDefault="00227EDF" w:rsidP="002E4683">
            <w:pPr>
              <w:jc w:val="right"/>
              <w:rPr>
                <w:b/>
                <w:lang w:val="en-US"/>
              </w:rPr>
            </w:pPr>
            <w:r>
              <w:rPr>
                <w:b/>
                <w:lang w:val="en-US"/>
              </w:rPr>
              <w:t>-</w:t>
            </w:r>
          </w:p>
        </w:tc>
        <w:tc>
          <w:tcPr>
            <w:tcW w:w="1389" w:type="dxa"/>
            <w:tcBorders>
              <w:top w:val="single" w:sz="4" w:space="0" w:color="auto"/>
              <w:bottom w:val="single" w:sz="4" w:space="0" w:color="auto"/>
            </w:tcBorders>
          </w:tcPr>
          <w:p w14:paraId="733FA945" w14:textId="77777777" w:rsidR="002E4683" w:rsidRPr="003A6EBF" w:rsidRDefault="002E4683" w:rsidP="002E4683">
            <w:pPr>
              <w:jc w:val="right"/>
              <w:rPr>
                <w:lang w:val="en-US"/>
              </w:rPr>
            </w:pPr>
          </w:p>
          <w:p w14:paraId="6C4DBAFE" w14:textId="77777777" w:rsidR="002E4683" w:rsidRPr="003A6EBF" w:rsidRDefault="002E4683" w:rsidP="002E4683">
            <w:pPr>
              <w:jc w:val="right"/>
              <w:rPr>
                <w:lang w:val="en-US"/>
              </w:rPr>
            </w:pPr>
          </w:p>
          <w:p w14:paraId="7D0B9715" w14:textId="505886D8" w:rsidR="002E4683" w:rsidRPr="003A6EBF" w:rsidRDefault="00227EDF" w:rsidP="002E4683">
            <w:pPr>
              <w:jc w:val="right"/>
              <w:rPr>
                <w:lang w:val="en-US"/>
              </w:rPr>
            </w:pPr>
            <w:r w:rsidRPr="005D2126">
              <w:rPr>
                <w:lang w:val="en-US"/>
              </w:rPr>
              <w:t>6,656</w:t>
            </w:r>
          </w:p>
          <w:p w14:paraId="59A8EDC4" w14:textId="77777777" w:rsidR="00227EDF" w:rsidRPr="005D2126" w:rsidRDefault="00227EDF" w:rsidP="00227EDF">
            <w:pPr>
              <w:jc w:val="right"/>
              <w:rPr>
                <w:lang w:val="en-US"/>
              </w:rPr>
            </w:pPr>
            <w:r w:rsidRPr="005D2126">
              <w:rPr>
                <w:lang w:val="en-US"/>
              </w:rPr>
              <w:t>(2,078)</w:t>
            </w:r>
          </w:p>
          <w:p w14:paraId="1DEAE4B4" w14:textId="664580A6" w:rsidR="00227EDF" w:rsidRDefault="00227EDF" w:rsidP="00227EDF">
            <w:pPr>
              <w:jc w:val="right"/>
              <w:rPr>
                <w:lang w:val="en-US"/>
              </w:rPr>
            </w:pPr>
            <w:r w:rsidRPr="005D2126">
              <w:rPr>
                <w:lang w:val="en-US"/>
              </w:rPr>
              <w:t>-</w:t>
            </w:r>
          </w:p>
          <w:p w14:paraId="3C25313A" w14:textId="70C9554E" w:rsidR="005D3835" w:rsidRPr="003A6EBF" w:rsidRDefault="00227EDF" w:rsidP="002E4683">
            <w:pPr>
              <w:jc w:val="right"/>
              <w:rPr>
                <w:lang w:val="en-US"/>
              </w:rPr>
            </w:pPr>
            <w:r w:rsidRPr="005D2126">
              <w:rPr>
                <w:lang w:val="en-US"/>
              </w:rPr>
              <w:t>(600,000)</w:t>
            </w:r>
          </w:p>
        </w:tc>
      </w:tr>
      <w:tr w:rsidR="002E4683" w:rsidRPr="00C83C21" w14:paraId="45C4D662" w14:textId="77777777" w:rsidTr="002E4683">
        <w:trPr>
          <w:trHeight w:val="279"/>
        </w:trPr>
        <w:tc>
          <w:tcPr>
            <w:tcW w:w="4296" w:type="dxa"/>
            <w:tcBorders>
              <w:top w:val="single" w:sz="4" w:space="0" w:color="auto"/>
              <w:bottom w:val="single" w:sz="4" w:space="0" w:color="auto"/>
            </w:tcBorders>
          </w:tcPr>
          <w:p w14:paraId="6385E44E" w14:textId="77777777" w:rsidR="002E4683" w:rsidRPr="00D9290C" w:rsidRDefault="002E4683" w:rsidP="002E4683">
            <w:pPr>
              <w:rPr>
                <w:b/>
              </w:rPr>
            </w:pPr>
          </w:p>
          <w:p w14:paraId="229465D2" w14:textId="77777777" w:rsidR="002E4683" w:rsidRPr="00D9290C" w:rsidRDefault="002E4683" w:rsidP="002E4683">
            <w:pPr>
              <w:rPr>
                <w:b/>
              </w:rPr>
            </w:pPr>
            <w:r w:rsidRPr="00D9290C">
              <w:rPr>
                <w:b/>
              </w:rPr>
              <w:t>Cash flows from investing activities</w:t>
            </w:r>
          </w:p>
          <w:p w14:paraId="3212E8D4" w14:textId="77777777" w:rsidR="002E4683" w:rsidRPr="00D9290C" w:rsidRDefault="002E4683" w:rsidP="002E4683">
            <w:pPr>
              <w:rPr>
                <w:b/>
              </w:rPr>
            </w:pPr>
          </w:p>
        </w:tc>
        <w:tc>
          <w:tcPr>
            <w:tcW w:w="851" w:type="dxa"/>
            <w:gridSpan w:val="2"/>
            <w:tcBorders>
              <w:top w:val="single" w:sz="4" w:space="0" w:color="auto"/>
              <w:bottom w:val="single" w:sz="4" w:space="0" w:color="auto"/>
            </w:tcBorders>
          </w:tcPr>
          <w:p w14:paraId="1A7AE80E" w14:textId="77777777" w:rsidR="002E4683" w:rsidRPr="00D9290C" w:rsidRDefault="002E4683" w:rsidP="002E4683">
            <w:pPr>
              <w:jc w:val="center"/>
              <w:rPr>
                <w:rFonts w:eastAsia="Calibri"/>
                <w:b/>
                <w:lang w:val="en-US"/>
              </w:rPr>
            </w:pPr>
          </w:p>
        </w:tc>
        <w:tc>
          <w:tcPr>
            <w:tcW w:w="968" w:type="dxa"/>
            <w:gridSpan w:val="2"/>
            <w:tcBorders>
              <w:top w:val="single" w:sz="4" w:space="0" w:color="auto"/>
              <w:bottom w:val="single" w:sz="4" w:space="0" w:color="auto"/>
            </w:tcBorders>
          </w:tcPr>
          <w:p w14:paraId="78252F28" w14:textId="77777777" w:rsidR="002E4683" w:rsidRPr="00C83C21" w:rsidRDefault="002E4683" w:rsidP="002E4683">
            <w:pPr>
              <w:rPr>
                <w:rFonts w:eastAsia="Calibri"/>
                <w:lang w:val="en-US"/>
              </w:rPr>
            </w:pPr>
          </w:p>
        </w:tc>
        <w:tc>
          <w:tcPr>
            <w:tcW w:w="1559" w:type="dxa"/>
            <w:tcBorders>
              <w:top w:val="single" w:sz="4" w:space="0" w:color="auto"/>
              <w:bottom w:val="single" w:sz="4" w:space="0" w:color="auto"/>
            </w:tcBorders>
            <w:shd w:val="clear" w:color="auto" w:fill="A6A6A6" w:themeFill="background1" w:themeFillShade="A6"/>
          </w:tcPr>
          <w:p w14:paraId="458F1C13" w14:textId="77777777" w:rsidR="002E4683" w:rsidRPr="00D9290C" w:rsidRDefault="002E4683" w:rsidP="002E4683">
            <w:pPr>
              <w:jc w:val="right"/>
              <w:rPr>
                <w:rFonts w:eastAsia="Calibri"/>
                <w:b/>
                <w:lang w:val="en-US"/>
              </w:rPr>
            </w:pPr>
          </w:p>
          <w:p w14:paraId="1E34D933" w14:textId="6D2CFDBA" w:rsidR="002E4683" w:rsidRPr="00D9290C" w:rsidRDefault="00C5260E" w:rsidP="002E4683">
            <w:pPr>
              <w:jc w:val="right"/>
              <w:rPr>
                <w:rFonts w:eastAsia="Calibri"/>
                <w:b/>
                <w:lang w:val="en-US"/>
              </w:rPr>
            </w:pPr>
            <w:r>
              <w:rPr>
                <w:rFonts w:eastAsia="Calibri"/>
                <w:b/>
                <w:lang w:val="en-US"/>
              </w:rPr>
              <w:t>299,693</w:t>
            </w:r>
          </w:p>
        </w:tc>
        <w:tc>
          <w:tcPr>
            <w:tcW w:w="1389" w:type="dxa"/>
            <w:tcBorders>
              <w:top w:val="single" w:sz="4" w:space="0" w:color="auto"/>
              <w:bottom w:val="single" w:sz="4" w:space="0" w:color="auto"/>
            </w:tcBorders>
          </w:tcPr>
          <w:p w14:paraId="12EDA5BE" w14:textId="77777777" w:rsidR="00227EDF" w:rsidRPr="005D2126" w:rsidRDefault="00227EDF" w:rsidP="002E4683">
            <w:pPr>
              <w:jc w:val="right"/>
              <w:rPr>
                <w:rFonts w:eastAsia="Calibri"/>
                <w:lang w:val="en-US"/>
              </w:rPr>
            </w:pPr>
          </w:p>
          <w:p w14:paraId="1B311A26" w14:textId="2A9E3896" w:rsidR="002E4683" w:rsidRPr="003A6EBF" w:rsidRDefault="00227EDF" w:rsidP="002E4683">
            <w:pPr>
              <w:jc w:val="right"/>
              <w:rPr>
                <w:rFonts w:eastAsia="Calibri"/>
                <w:lang w:val="en-US"/>
              </w:rPr>
            </w:pPr>
            <w:r w:rsidRPr="005D2126">
              <w:rPr>
                <w:rFonts w:eastAsia="Calibri"/>
                <w:lang w:val="en-US"/>
              </w:rPr>
              <w:t>(595,422)</w:t>
            </w:r>
          </w:p>
        </w:tc>
      </w:tr>
      <w:tr w:rsidR="002E4683" w:rsidRPr="00C83C21" w14:paraId="3F3C7E29" w14:textId="77777777" w:rsidTr="002E4683">
        <w:trPr>
          <w:trHeight w:val="1536"/>
        </w:trPr>
        <w:tc>
          <w:tcPr>
            <w:tcW w:w="4296" w:type="dxa"/>
            <w:tcBorders>
              <w:top w:val="single" w:sz="4" w:space="0" w:color="auto"/>
              <w:bottom w:val="single" w:sz="4" w:space="0" w:color="auto"/>
            </w:tcBorders>
          </w:tcPr>
          <w:p w14:paraId="2B613862" w14:textId="77777777" w:rsidR="002E4683" w:rsidRPr="00D9290C" w:rsidRDefault="002E4683" w:rsidP="002E4683">
            <w:pPr>
              <w:rPr>
                <w:rFonts w:eastAsia="Calibri"/>
                <w:b/>
                <w:lang w:val="en-US"/>
              </w:rPr>
            </w:pPr>
          </w:p>
          <w:p w14:paraId="4BBCC5B7" w14:textId="77777777" w:rsidR="002E4683" w:rsidRPr="00D9290C" w:rsidRDefault="002E4683" w:rsidP="002E4683">
            <w:pPr>
              <w:rPr>
                <w:b/>
              </w:rPr>
            </w:pPr>
            <w:r w:rsidRPr="00D9290C">
              <w:rPr>
                <w:b/>
              </w:rPr>
              <w:t>Change in cash and cash</w:t>
            </w:r>
          </w:p>
          <w:p w14:paraId="23F9ED93" w14:textId="77777777" w:rsidR="002E4683" w:rsidRPr="00D9290C" w:rsidRDefault="002E4683" w:rsidP="002E4683">
            <w:pPr>
              <w:rPr>
                <w:b/>
              </w:rPr>
            </w:pPr>
            <w:r w:rsidRPr="00D9290C">
              <w:rPr>
                <w:b/>
              </w:rPr>
              <w:t>equivalents in the year</w:t>
            </w:r>
          </w:p>
          <w:p w14:paraId="461BF00D" w14:textId="77777777" w:rsidR="002E4683" w:rsidRPr="00D9290C" w:rsidRDefault="002E4683" w:rsidP="002E4683">
            <w:pPr>
              <w:rPr>
                <w:b/>
              </w:rPr>
            </w:pPr>
          </w:p>
          <w:p w14:paraId="38D4FFC9" w14:textId="77777777" w:rsidR="002E4683" w:rsidRPr="00D9290C" w:rsidRDefault="002E4683" w:rsidP="002E4683">
            <w:pPr>
              <w:rPr>
                <w:b/>
              </w:rPr>
            </w:pPr>
            <w:r w:rsidRPr="00D9290C">
              <w:rPr>
                <w:b/>
              </w:rPr>
              <w:t>Cash and cash equivalents at</w:t>
            </w:r>
          </w:p>
          <w:p w14:paraId="5E658C6C" w14:textId="534866F5" w:rsidR="002E4683" w:rsidRPr="00D9290C" w:rsidRDefault="00227EDF" w:rsidP="002E4683">
            <w:pPr>
              <w:rPr>
                <w:b/>
              </w:rPr>
            </w:pPr>
            <w:r>
              <w:rPr>
                <w:b/>
              </w:rPr>
              <w:t>1 January 2023</w:t>
            </w:r>
          </w:p>
          <w:p w14:paraId="78C8F33B" w14:textId="77777777" w:rsidR="002E4683" w:rsidRPr="00D9290C" w:rsidRDefault="002E4683" w:rsidP="002E4683">
            <w:pPr>
              <w:rPr>
                <w:rFonts w:eastAsia="Calibri"/>
                <w:b/>
                <w:lang w:val="en-US"/>
              </w:rPr>
            </w:pPr>
          </w:p>
        </w:tc>
        <w:tc>
          <w:tcPr>
            <w:tcW w:w="851" w:type="dxa"/>
            <w:gridSpan w:val="2"/>
            <w:tcBorders>
              <w:top w:val="single" w:sz="4" w:space="0" w:color="auto"/>
              <w:bottom w:val="single" w:sz="4" w:space="0" w:color="auto"/>
            </w:tcBorders>
          </w:tcPr>
          <w:p w14:paraId="50282322" w14:textId="77777777" w:rsidR="002E4683" w:rsidRPr="00D9290C" w:rsidRDefault="002E4683" w:rsidP="002E4683">
            <w:pPr>
              <w:jc w:val="center"/>
              <w:rPr>
                <w:rFonts w:eastAsia="Calibri"/>
                <w:b/>
                <w:lang w:val="en-US"/>
              </w:rPr>
            </w:pPr>
          </w:p>
          <w:p w14:paraId="2ED89D34" w14:textId="77777777" w:rsidR="002E4683" w:rsidRPr="00D9290C" w:rsidRDefault="002E4683" w:rsidP="002E4683">
            <w:pPr>
              <w:jc w:val="center"/>
              <w:rPr>
                <w:rFonts w:eastAsia="Calibri"/>
                <w:b/>
                <w:lang w:val="en-US"/>
              </w:rPr>
            </w:pPr>
          </w:p>
          <w:p w14:paraId="4713A32A" w14:textId="77777777" w:rsidR="002E4683" w:rsidRPr="00D9290C" w:rsidRDefault="002E4683" w:rsidP="002E4683">
            <w:pPr>
              <w:jc w:val="center"/>
              <w:rPr>
                <w:rFonts w:eastAsia="Calibri"/>
                <w:b/>
                <w:lang w:val="en-US"/>
              </w:rPr>
            </w:pPr>
          </w:p>
          <w:p w14:paraId="576762D7" w14:textId="77777777" w:rsidR="002E4683" w:rsidRPr="00D9290C" w:rsidRDefault="002E4683" w:rsidP="002E4683">
            <w:pPr>
              <w:jc w:val="center"/>
              <w:rPr>
                <w:rFonts w:eastAsia="Calibri"/>
                <w:b/>
                <w:lang w:val="en-US"/>
              </w:rPr>
            </w:pPr>
          </w:p>
          <w:p w14:paraId="3447B11E" w14:textId="77777777" w:rsidR="002E4683" w:rsidRPr="00D9290C" w:rsidRDefault="002E4683" w:rsidP="002E4683">
            <w:pPr>
              <w:jc w:val="center"/>
              <w:rPr>
                <w:rFonts w:eastAsia="Calibri"/>
                <w:b/>
                <w:lang w:val="en-US"/>
              </w:rPr>
            </w:pPr>
          </w:p>
          <w:p w14:paraId="3D628BAA" w14:textId="72E394B1" w:rsidR="002E4683" w:rsidRPr="00D9290C" w:rsidRDefault="007E7BC4" w:rsidP="002E4683">
            <w:pPr>
              <w:jc w:val="center"/>
              <w:rPr>
                <w:rFonts w:eastAsia="Calibri"/>
                <w:b/>
                <w:lang w:val="en-US"/>
              </w:rPr>
            </w:pPr>
            <w:r>
              <w:rPr>
                <w:rFonts w:eastAsia="Calibri"/>
                <w:b/>
                <w:lang w:val="en-US"/>
              </w:rPr>
              <w:t>17</w:t>
            </w:r>
          </w:p>
        </w:tc>
        <w:tc>
          <w:tcPr>
            <w:tcW w:w="968" w:type="dxa"/>
            <w:gridSpan w:val="2"/>
            <w:tcBorders>
              <w:top w:val="single" w:sz="4" w:space="0" w:color="auto"/>
              <w:bottom w:val="single" w:sz="4" w:space="0" w:color="auto"/>
            </w:tcBorders>
          </w:tcPr>
          <w:p w14:paraId="0894C257" w14:textId="77777777" w:rsidR="002E4683" w:rsidRPr="00C83C21" w:rsidRDefault="002E4683" w:rsidP="002E4683">
            <w:pPr>
              <w:rPr>
                <w:rFonts w:eastAsia="Calibri"/>
                <w:lang w:val="en-US"/>
              </w:rPr>
            </w:pPr>
          </w:p>
        </w:tc>
        <w:tc>
          <w:tcPr>
            <w:tcW w:w="1559" w:type="dxa"/>
            <w:tcBorders>
              <w:top w:val="single" w:sz="4" w:space="0" w:color="auto"/>
              <w:bottom w:val="single" w:sz="4" w:space="0" w:color="auto"/>
            </w:tcBorders>
            <w:shd w:val="clear" w:color="auto" w:fill="A6A6A6" w:themeFill="background1" w:themeFillShade="A6"/>
          </w:tcPr>
          <w:p w14:paraId="4DF04551" w14:textId="77777777" w:rsidR="002E4683" w:rsidRPr="00D9290C" w:rsidRDefault="002E4683" w:rsidP="002E4683">
            <w:pPr>
              <w:jc w:val="right"/>
              <w:rPr>
                <w:rFonts w:eastAsia="Calibri"/>
                <w:b/>
                <w:lang w:val="en-US"/>
              </w:rPr>
            </w:pPr>
          </w:p>
          <w:p w14:paraId="15A019BB" w14:textId="77777777" w:rsidR="002E4683" w:rsidRPr="00D9290C" w:rsidRDefault="002E4683" w:rsidP="002E4683">
            <w:pPr>
              <w:jc w:val="right"/>
              <w:rPr>
                <w:rFonts w:eastAsia="Calibri"/>
                <w:b/>
                <w:lang w:val="en-US"/>
              </w:rPr>
            </w:pPr>
          </w:p>
          <w:p w14:paraId="3A07E497" w14:textId="2701B51D" w:rsidR="002E4683" w:rsidRPr="00D9290C" w:rsidRDefault="00227EDF" w:rsidP="002E4683">
            <w:pPr>
              <w:jc w:val="right"/>
              <w:rPr>
                <w:rFonts w:eastAsia="Calibri"/>
                <w:b/>
                <w:lang w:val="en-US"/>
              </w:rPr>
            </w:pPr>
            <w:r>
              <w:rPr>
                <w:rFonts w:eastAsia="Calibri"/>
                <w:b/>
                <w:lang w:val="en-US"/>
              </w:rPr>
              <w:t>525,520</w:t>
            </w:r>
          </w:p>
          <w:p w14:paraId="5BD93D89" w14:textId="77777777" w:rsidR="002E4683" w:rsidRPr="00D9290C" w:rsidRDefault="002E4683" w:rsidP="002E4683">
            <w:pPr>
              <w:jc w:val="right"/>
              <w:rPr>
                <w:rFonts w:eastAsia="Calibri"/>
                <w:b/>
                <w:lang w:val="en-US"/>
              </w:rPr>
            </w:pPr>
          </w:p>
          <w:p w14:paraId="381A91F4" w14:textId="77777777" w:rsidR="002E4683" w:rsidRPr="00D9290C" w:rsidRDefault="002E4683" w:rsidP="002E4683">
            <w:pPr>
              <w:jc w:val="right"/>
              <w:rPr>
                <w:rFonts w:eastAsia="Calibri"/>
                <w:b/>
                <w:lang w:val="en-US"/>
              </w:rPr>
            </w:pPr>
          </w:p>
          <w:p w14:paraId="6E5E07AB" w14:textId="2968F5F2" w:rsidR="002E4683" w:rsidRPr="00D9290C" w:rsidRDefault="00227EDF" w:rsidP="002E4683">
            <w:pPr>
              <w:jc w:val="right"/>
              <w:rPr>
                <w:rFonts w:eastAsia="Calibri"/>
                <w:b/>
                <w:lang w:val="en-US"/>
              </w:rPr>
            </w:pPr>
            <w:r>
              <w:rPr>
                <w:rFonts w:eastAsia="Calibri"/>
                <w:b/>
                <w:lang w:val="en-US"/>
              </w:rPr>
              <w:t>931,940</w:t>
            </w:r>
          </w:p>
          <w:p w14:paraId="285916A5" w14:textId="77777777" w:rsidR="002E4683" w:rsidRPr="00D9290C" w:rsidRDefault="002E4683" w:rsidP="002E4683">
            <w:pPr>
              <w:jc w:val="right"/>
              <w:rPr>
                <w:rFonts w:eastAsia="Calibri"/>
                <w:b/>
                <w:lang w:val="en-US"/>
              </w:rPr>
            </w:pPr>
          </w:p>
        </w:tc>
        <w:tc>
          <w:tcPr>
            <w:tcW w:w="1389" w:type="dxa"/>
            <w:tcBorders>
              <w:top w:val="single" w:sz="4" w:space="0" w:color="auto"/>
              <w:bottom w:val="single" w:sz="4" w:space="0" w:color="auto"/>
            </w:tcBorders>
          </w:tcPr>
          <w:p w14:paraId="7CC68497" w14:textId="77777777" w:rsidR="002E4683" w:rsidRPr="003A6EBF" w:rsidRDefault="002E4683" w:rsidP="002E4683">
            <w:pPr>
              <w:jc w:val="right"/>
              <w:rPr>
                <w:rFonts w:eastAsia="Calibri"/>
                <w:lang w:val="en-US"/>
              </w:rPr>
            </w:pPr>
          </w:p>
          <w:p w14:paraId="66D98E16" w14:textId="77777777" w:rsidR="002E4683" w:rsidRPr="003A6EBF" w:rsidRDefault="002E4683" w:rsidP="002E4683">
            <w:pPr>
              <w:jc w:val="right"/>
              <w:rPr>
                <w:rFonts w:eastAsia="Calibri"/>
                <w:lang w:val="en-US"/>
              </w:rPr>
            </w:pPr>
          </w:p>
          <w:p w14:paraId="12C42311" w14:textId="77777777" w:rsidR="00227EDF" w:rsidRPr="005D2126" w:rsidRDefault="00227EDF" w:rsidP="00227EDF">
            <w:pPr>
              <w:jc w:val="right"/>
              <w:rPr>
                <w:rFonts w:eastAsia="Calibri"/>
                <w:lang w:val="en-US"/>
              </w:rPr>
            </w:pPr>
            <w:r w:rsidRPr="005D2126">
              <w:rPr>
                <w:rFonts w:eastAsia="Calibri"/>
                <w:lang w:val="en-US"/>
              </w:rPr>
              <w:t>(390,204)</w:t>
            </w:r>
          </w:p>
          <w:p w14:paraId="2B58F090" w14:textId="77777777" w:rsidR="002E4683" w:rsidRPr="003A6EBF" w:rsidRDefault="002E4683" w:rsidP="002E4683">
            <w:pPr>
              <w:jc w:val="right"/>
              <w:rPr>
                <w:rFonts w:eastAsia="Calibri"/>
                <w:lang w:val="en-US"/>
              </w:rPr>
            </w:pPr>
          </w:p>
          <w:p w14:paraId="0E118DD2" w14:textId="77777777" w:rsidR="002E4683" w:rsidRPr="003A6EBF" w:rsidRDefault="002E4683" w:rsidP="002E4683">
            <w:pPr>
              <w:jc w:val="right"/>
              <w:rPr>
                <w:rFonts w:eastAsia="Calibri"/>
                <w:lang w:val="en-US"/>
              </w:rPr>
            </w:pPr>
          </w:p>
          <w:p w14:paraId="26BE1D8B" w14:textId="77777777" w:rsidR="00227EDF" w:rsidRPr="005D2126" w:rsidRDefault="00227EDF" w:rsidP="00227EDF">
            <w:pPr>
              <w:jc w:val="right"/>
              <w:rPr>
                <w:rFonts w:eastAsia="Calibri"/>
                <w:lang w:val="en-US"/>
              </w:rPr>
            </w:pPr>
            <w:r w:rsidRPr="005D2126">
              <w:rPr>
                <w:rFonts w:eastAsia="Calibri"/>
                <w:lang w:val="en-US"/>
              </w:rPr>
              <w:t>1,322,144</w:t>
            </w:r>
          </w:p>
          <w:p w14:paraId="3D8F5855" w14:textId="77777777" w:rsidR="002E4683" w:rsidRPr="003A6EBF" w:rsidRDefault="002E4683" w:rsidP="002E4683">
            <w:pPr>
              <w:jc w:val="right"/>
              <w:rPr>
                <w:rFonts w:eastAsia="Calibri"/>
                <w:lang w:val="en-US"/>
              </w:rPr>
            </w:pPr>
          </w:p>
        </w:tc>
      </w:tr>
      <w:tr w:rsidR="002E4683" w:rsidRPr="00C83C21" w14:paraId="4FF5C5AD" w14:textId="77777777" w:rsidTr="002E4683">
        <w:trPr>
          <w:trHeight w:val="756"/>
        </w:trPr>
        <w:tc>
          <w:tcPr>
            <w:tcW w:w="4296" w:type="dxa"/>
            <w:tcBorders>
              <w:top w:val="single" w:sz="4" w:space="0" w:color="auto"/>
              <w:bottom w:val="single" w:sz="4" w:space="0" w:color="auto"/>
            </w:tcBorders>
          </w:tcPr>
          <w:p w14:paraId="0EC0B71A" w14:textId="77777777" w:rsidR="002E4683" w:rsidRPr="00D9290C" w:rsidRDefault="002E4683" w:rsidP="002E4683">
            <w:pPr>
              <w:rPr>
                <w:b/>
              </w:rPr>
            </w:pPr>
          </w:p>
          <w:p w14:paraId="123D0982" w14:textId="77777777" w:rsidR="002E4683" w:rsidRPr="00D9290C" w:rsidRDefault="002E4683" w:rsidP="002E4683">
            <w:pPr>
              <w:rPr>
                <w:b/>
              </w:rPr>
            </w:pPr>
            <w:r w:rsidRPr="00D9290C">
              <w:rPr>
                <w:b/>
              </w:rPr>
              <w:t>Cash and cash equivalents at</w:t>
            </w:r>
          </w:p>
          <w:p w14:paraId="15E300E4" w14:textId="18355B16" w:rsidR="00227EDF" w:rsidRPr="00D9290C" w:rsidRDefault="00227EDF" w:rsidP="002E4683">
            <w:pPr>
              <w:rPr>
                <w:b/>
              </w:rPr>
            </w:pPr>
            <w:r>
              <w:rPr>
                <w:b/>
              </w:rPr>
              <w:t>31 December 2023</w:t>
            </w:r>
          </w:p>
          <w:p w14:paraId="5856EE5E" w14:textId="77777777" w:rsidR="002E4683" w:rsidRPr="00D9290C" w:rsidRDefault="002E4683" w:rsidP="002E4683">
            <w:pPr>
              <w:rPr>
                <w:rFonts w:eastAsia="Calibri"/>
                <w:b/>
                <w:lang w:val="en-US"/>
              </w:rPr>
            </w:pPr>
          </w:p>
        </w:tc>
        <w:tc>
          <w:tcPr>
            <w:tcW w:w="851" w:type="dxa"/>
            <w:gridSpan w:val="2"/>
            <w:tcBorders>
              <w:top w:val="single" w:sz="4" w:space="0" w:color="auto"/>
              <w:bottom w:val="single" w:sz="4" w:space="0" w:color="auto"/>
            </w:tcBorders>
          </w:tcPr>
          <w:p w14:paraId="1A037307" w14:textId="77777777" w:rsidR="002E4683" w:rsidRPr="00D9290C" w:rsidRDefault="002E4683" w:rsidP="002E4683">
            <w:pPr>
              <w:jc w:val="center"/>
              <w:rPr>
                <w:rFonts w:eastAsia="Calibri"/>
                <w:b/>
                <w:lang w:val="en-US"/>
              </w:rPr>
            </w:pPr>
          </w:p>
          <w:p w14:paraId="11609615" w14:textId="77777777" w:rsidR="002E4683" w:rsidRPr="00D9290C" w:rsidRDefault="002E4683" w:rsidP="002E4683">
            <w:pPr>
              <w:jc w:val="center"/>
              <w:rPr>
                <w:rFonts w:eastAsia="Calibri"/>
                <w:b/>
                <w:lang w:val="en-US"/>
              </w:rPr>
            </w:pPr>
          </w:p>
          <w:p w14:paraId="416A627E" w14:textId="7A16D6D5" w:rsidR="002E4683" w:rsidRPr="00D9290C" w:rsidRDefault="007E7BC4" w:rsidP="002E4683">
            <w:pPr>
              <w:jc w:val="center"/>
              <w:rPr>
                <w:rFonts w:eastAsia="Calibri"/>
                <w:b/>
                <w:lang w:val="en-US"/>
              </w:rPr>
            </w:pPr>
            <w:r>
              <w:rPr>
                <w:rFonts w:eastAsia="Calibri"/>
                <w:b/>
                <w:lang w:val="en-US"/>
              </w:rPr>
              <w:t>17</w:t>
            </w:r>
          </w:p>
        </w:tc>
        <w:tc>
          <w:tcPr>
            <w:tcW w:w="968" w:type="dxa"/>
            <w:gridSpan w:val="2"/>
            <w:tcBorders>
              <w:top w:val="single" w:sz="4" w:space="0" w:color="auto"/>
              <w:bottom w:val="single" w:sz="4" w:space="0" w:color="auto"/>
            </w:tcBorders>
          </w:tcPr>
          <w:p w14:paraId="295164D3" w14:textId="77777777" w:rsidR="002E4683" w:rsidRPr="00C83C21" w:rsidRDefault="002E4683" w:rsidP="002E4683">
            <w:pPr>
              <w:rPr>
                <w:rFonts w:eastAsia="Calibri"/>
                <w:lang w:val="en-US"/>
              </w:rPr>
            </w:pPr>
          </w:p>
        </w:tc>
        <w:tc>
          <w:tcPr>
            <w:tcW w:w="1559" w:type="dxa"/>
            <w:tcBorders>
              <w:top w:val="single" w:sz="4" w:space="0" w:color="auto"/>
              <w:bottom w:val="single" w:sz="4" w:space="0" w:color="auto"/>
            </w:tcBorders>
            <w:shd w:val="clear" w:color="auto" w:fill="A6A6A6" w:themeFill="background1" w:themeFillShade="A6"/>
          </w:tcPr>
          <w:p w14:paraId="3295BF74" w14:textId="77777777" w:rsidR="002E4683" w:rsidRPr="00D9290C" w:rsidRDefault="002E4683" w:rsidP="002E4683">
            <w:pPr>
              <w:jc w:val="right"/>
              <w:rPr>
                <w:rFonts w:eastAsia="Calibri"/>
                <w:b/>
                <w:lang w:val="en-US"/>
              </w:rPr>
            </w:pPr>
          </w:p>
          <w:p w14:paraId="35DEA5F3" w14:textId="77777777" w:rsidR="002E4683" w:rsidRPr="00D9290C" w:rsidRDefault="002E4683" w:rsidP="002E4683">
            <w:pPr>
              <w:jc w:val="right"/>
              <w:rPr>
                <w:rFonts w:eastAsia="Calibri"/>
                <w:b/>
                <w:lang w:val="en-US"/>
              </w:rPr>
            </w:pPr>
          </w:p>
          <w:p w14:paraId="399128D4" w14:textId="5743E33F" w:rsidR="002E4683" w:rsidRPr="00D9290C" w:rsidRDefault="00227EDF" w:rsidP="002E4683">
            <w:pPr>
              <w:jc w:val="right"/>
              <w:rPr>
                <w:rFonts w:eastAsia="Calibri"/>
                <w:b/>
                <w:lang w:val="en-US"/>
              </w:rPr>
            </w:pPr>
            <w:r>
              <w:rPr>
                <w:rFonts w:eastAsia="Calibri"/>
                <w:b/>
                <w:lang w:val="en-US"/>
              </w:rPr>
              <w:t>1,457,460</w:t>
            </w:r>
          </w:p>
        </w:tc>
        <w:tc>
          <w:tcPr>
            <w:tcW w:w="1389" w:type="dxa"/>
            <w:tcBorders>
              <w:top w:val="single" w:sz="4" w:space="0" w:color="auto"/>
              <w:bottom w:val="single" w:sz="4" w:space="0" w:color="auto"/>
            </w:tcBorders>
          </w:tcPr>
          <w:p w14:paraId="10D826C8" w14:textId="77777777" w:rsidR="002E4683" w:rsidRPr="003A6EBF" w:rsidRDefault="002E4683" w:rsidP="002E4683">
            <w:pPr>
              <w:jc w:val="right"/>
              <w:rPr>
                <w:rFonts w:eastAsia="Calibri"/>
                <w:lang w:val="en-US"/>
              </w:rPr>
            </w:pPr>
          </w:p>
          <w:p w14:paraId="4F54915C" w14:textId="77777777" w:rsidR="002E4683" w:rsidRPr="003A6EBF" w:rsidRDefault="002E4683" w:rsidP="002E4683">
            <w:pPr>
              <w:jc w:val="right"/>
              <w:rPr>
                <w:rFonts w:eastAsia="Calibri"/>
                <w:lang w:val="en-US"/>
              </w:rPr>
            </w:pPr>
          </w:p>
          <w:p w14:paraId="7A5953EE" w14:textId="694857D4" w:rsidR="002E4683" w:rsidRPr="003A6EBF" w:rsidRDefault="00227EDF" w:rsidP="002E4683">
            <w:pPr>
              <w:jc w:val="right"/>
              <w:rPr>
                <w:rFonts w:eastAsia="Calibri"/>
                <w:lang w:val="en-US"/>
              </w:rPr>
            </w:pPr>
            <w:r w:rsidRPr="005D2126">
              <w:rPr>
                <w:rFonts w:eastAsia="Calibri"/>
                <w:lang w:val="en-US"/>
              </w:rPr>
              <w:t>931,940</w:t>
            </w:r>
          </w:p>
        </w:tc>
      </w:tr>
    </w:tbl>
    <w:p w14:paraId="22AD4D33" w14:textId="77777777" w:rsidR="002E4683" w:rsidRPr="00C83C21" w:rsidRDefault="002E4683" w:rsidP="002E4683"/>
    <w:p w14:paraId="6D775EB6" w14:textId="77777777" w:rsidR="002E4683" w:rsidRDefault="002E4683" w:rsidP="002E4683">
      <w:pPr>
        <w:sectPr w:rsidR="002E4683" w:rsidSect="00AF7FC9">
          <w:headerReference w:type="first" r:id="rId29"/>
          <w:pgSz w:w="11906" w:h="16838" w:code="9"/>
          <w:pgMar w:top="1440" w:right="1440" w:bottom="1440" w:left="1440" w:header="709" w:footer="709" w:gutter="0"/>
          <w:cols w:space="708"/>
          <w:titlePg/>
          <w:docGrid w:linePitch="360"/>
        </w:sectPr>
      </w:pPr>
    </w:p>
    <w:p w14:paraId="10BD5165" w14:textId="4CBC91CC" w:rsidR="003A6EBF" w:rsidRPr="00FC6F04" w:rsidRDefault="003A6EBF" w:rsidP="00FC6F04"/>
    <w:p w14:paraId="6EA7B751" w14:textId="77777777" w:rsidR="003A6EBF" w:rsidRDefault="003A6EBF">
      <w:pPr>
        <w:spacing w:after="200" w:line="276" w:lineRule="auto"/>
        <w:rPr>
          <w:b/>
          <w:color w:val="FFFFFF" w:themeColor="background1"/>
          <w:sz w:val="28"/>
          <w:szCs w:val="28"/>
          <w:u w:val="single"/>
        </w:rPr>
      </w:pPr>
      <w:r>
        <w:rPr>
          <w:color w:val="FFFFFF" w:themeColor="background1"/>
        </w:rPr>
        <w:br w:type="page"/>
      </w:r>
    </w:p>
    <w:p w14:paraId="17796D5F" w14:textId="253CE6BE" w:rsidR="002E4683" w:rsidRPr="00FC6F04" w:rsidRDefault="00FC6F04" w:rsidP="002E4683">
      <w:pPr>
        <w:pStyle w:val="Heading2"/>
        <w:rPr>
          <w:color w:val="FFFFFF"/>
        </w:rPr>
      </w:pPr>
      <w:r w:rsidRPr="00FC6F04">
        <w:rPr>
          <w:color w:val="FFFFFF"/>
        </w:rPr>
        <w:lastRenderedPageBreak/>
        <w:t>No</w:t>
      </w:r>
      <w:r w:rsidR="0071658B" w:rsidRPr="00FC6F04">
        <w:rPr>
          <w:color w:val="FFFFFF"/>
        </w:rPr>
        <w:t>t</w:t>
      </w:r>
      <w:r w:rsidR="002E4683" w:rsidRPr="00FC6F04">
        <w:rPr>
          <w:color w:val="FFFFFF"/>
        </w:rPr>
        <w:t>es to the Accounts</w:t>
      </w:r>
    </w:p>
    <w:p w14:paraId="286595BA" w14:textId="77777777" w:rsidR="002E4683" w:rsidRPr="003E7E7D" w:rsidRDefault="002E4683" w:rsidP="002E4683">
      <w:pPr>
        <w:pStyle w:val="Heading3"/>
        <w:numPr>
          <w:ilvl w:val="0"/>
          <w:numId w:val="17"/>
        </w:numPr>
      </w:pPr>
      <w:r w:rsidRPr="003E7E7D">
        <w:t>Legal status of the charity</w:t>
      </w:r>
    </w:p>
    <w:p w14:paraId="5C2DCD98" w14:textId="77777777" w:rsidR="002E4683" w:rsidRPr="003E7E7D" w:rsidRDefault="002E4683" w:rsidP="002E4683">
      <w:r w:rsidRPr="003E7E7D">
        <w:t>The charity is a Charitable Incorporated Organisation (CIO) registered in England and Wales, registered number 1153851. The address of the registered office is given in the reference and administrative details on page 2 of these financial statements. Each member pays an annual subscription, is entitled to vote at the AGM, and has a duty to exercise his or her powers as a member of the CIO in the way he or she decides in good faith would be most likely to further the purposes of the CIO. If the CIO is wound up, the members of the CIO have no liability to contribute to its assets and no personal responsibility for settling its debts and liabilities.</w:t>
      </w:r>
    </w:p>
    <w:p w14:paraId="643535EE" w14:textId="77777777" w:rsidR="002E4683" w:rsidRPr="003E7E7D" w:rsidRDefault="002E4683" w:rsidP="002E4683">
      <w:r w:rsidRPr="003E7E7D">
        <w:t xml:space="preserve"> </w:t>
      </w:r>
    </w:p>
    <w:p w14:paraId="6862D302" w14:textId="77777777" w:rsidR="002E4683" w:rsidRPr="003E7E7D" w:rsidRDefault="002E4683" w:rsidP="002E4683">
      <w:pPr>
        <w:pStyle w:val="Heading3"/>
        <w:numPr>
          <w:ilvl w:val="0"/>
          <w:numId w:val="17"/>
        </w:numPr>
      </w:pPr>
      <w:r w:rsidRPr="003E7E7D">
        <w:t xml:space="preserve">Accounting Policies </w:t>
      </w:r>
    </w:p>
    <w:p w14:paraId="3245F4FB" w14:textId="77777777" w:rsidR="002E4683" w:rsidRPr="003E7E7D" w:rsidRDefault="002E4683" w:rsidP="002E4683">
      <w:pPr>
        <w:pStyle w:val="Heading4"/>
      </w:pPr>
      <w:r w:rsidRPr="003E7E7D">
        <w:t xml:space="preserve">Basis of preparing the financial statements </w:t>
      </w:r>
    </w:p>
    <w:p w14:paraId="40D40153" w14:textId="53123C6A" w:rsidR="002E4683" w:rsidRPr="003E7E7D" w:rsidRDefault="002E4683" w:rsidP="002E4683">
      <w:r w:rsidRPr="003E7E7D">
        <w:t>The charity constitutes a public benefit entity as defined by FRS 102. The financial statements have been prepared in accordance with the Statement of Recommended Practice: Accounting and Reporting by Charities preparing their accounts in accordance with the Financial Reporting Standard applicable in the UK and Republic of Ireland (FRS 102) issued in October 2019, the Financial Reporting Standard applicable in the United Kingdom and Republic of Ireland (FRS 102) and the Charities Act 2011.</w:t>
      </w:r>
    </w:p>
    <w:p w14:paraId="20439336" w14:textId="77777777" w:rsidR="002E4683" w:rsidRPr="003E7E7D" w:rsidRDefault="002E4683" w:rsidP="002E4683"/>
    <w:p w14:paraId="5B735216" w14:textId="77777777" w:rsidR="002E4683" w:rsidRDefault="002E4683" w:rsidP="002E4683">
      <w:r w:rsidRPr="003E7E7D">
        <w:t>The financial statements have been prepared to give a ‘true and fair’ view and have departed from the Charities (Accounts and Reports) Regulations 2008 only to the extent required to provide a ‘true and fair view’. This departure has involved following Accounting and Reporting by Charities preparing their accounts in accordance with the Financial Reporting Standard applicable in the UK and Republic of Ireland (FRS 102) issued in October 2019 rather than the Accounting and Reporting by Charities: Statement of Recommended Practice effective from 1 April 2005 which has since been withdrawn.</w:t>
      </w:r>
      <w:r>
        <w:t xml:space="preserve">  </w:t>
      </w:r>
    </w:p>
    <w:p w14:paraId="7220FD2A" w14:textId="77777777" w:rsidR="002E4683" w:rsidRDefault="002E4683" w:rsidP="002E4683"/>
    <w:p w14:paraId="769D3907" w14:textId="77777777" w:rsidR="002E4683" w:rsidRPr="003E7E7D" w:rsidRDefault="002E4683" w:rsidP="002E4683">
      <w:r w:rsidRPr="0019398F">
        <w:t xml:space="preserve">The financial statements have been prepared under the historical cost convention except where investments held as fixed assets are held at market value. </w:t>
      </w:r>
      <w:r w:rsidRPr="003E7E7D">
        <w:t>The financial statements are prepared in £ sterling, which is the functional currency of the charity. Monetary amounts in these financial statements are rounded to the nearest £.</w:t>
      </w:r>
    </w:p>
    <w:p w14:paraId="08A1BCA7" w14:textId="77777777" w:rsidR="002E4683" w:rsidRPr="003E7E7D" w:rsidRDefault="002E4683" w:rsidP="002E4683">
      <w:r w:rsidRPr="003E7E7D">
        <w:t xml:space="preserve"> </w:t>
      </w:r>
    </w:p>
    <w:p w14:paraId="3FCF16EE" w14:textId="77777777" w:rsidR="002E4683" w:rsidRPr="003E7E7D" w:rsidRDefault="002E4683" w:rsidP="002E4683">
      <w:pPr>
        <w:pStyle w:val="Heading4"/>
      </w:pPr>
      <w:r w:rsidRPr="003E7E7D">
        <w:t xml:space="preserve">Going concern </w:t>
      </w:r>
    </w:p>
    <w:p w14:paraId="06AF6E26" w14:textId="269ADA46" w:rsidR="002E4683" w:rsidRPr="003E7E7D" w:rsidRDefault="002E4683" w:rsidP="002E4683">
      <w:r w:rsidRPr="00642036">
        <w:t>The Trustees are satisfied that there are no material uncertainties about the charity's ability to continue as a going concern.</w:t>
      </w:r>
      <w:r>
        <w:t xml:space="preserve"> </w:t>
      </w:r>
      <w:r w:rsidRPr="003E7E7D">
        <w:t xml:space="preserve">  </w:t>
      </w:r>
    </w:p>
    <w:p w14:paraId="13215870" w14:textId="77777777" w:rsidR="002E4683" w:rsidRPr="003E7E7D" w:rsidRDefault="002E4683" w:rsidP="002E4683">
      <w:r w:rsidRPr="003E7E7D">
        <w:t xml:space="preserve"> </w:t>
      </w:r>
    </w:p>
    <w:p w14:paraId="014A6FBF" w14:textId="77777777" w:rsidR="002E4683" w:rsidRPr="003E7E7D" w:rsidRDefault="002E4683" w:rsidP="002E4683">
      <w:pPr>
        <w:pStyle w:val="Heading4"/>
      </w:pPr>
      <w:r w:rsidRPr="003E7E7D">
        <w:t xml:space="preserve">Income </w:t>
      </w:r>
    </w:p>
    <w:p w14:paraId="1FADA890" w14:textId="77777777" w:rsidR="002E4683" w:rsidRPr="003E7E7D" w:rsidRDefault="002E4683" w:rsidP="002E4683">
      <w:r w:rsidRPr="005D2126">
        <w:t>All income</w:t>
      </w:r>
      <w:r w:rsidRPr="003E7E7D">
        <w:t xml:space="preserve"> is recognised in the Statement of Financial Activities once the charity has entitlement to the funds, it is probable that the income will be </w:t>
      </w:r>
      <w:proofErr w:type="gramStart"/>
      <w:r w:rsidRPr="003E7E7D">
        <w:t>received</w:t>
      </w:r>
      <w:proofErr w:type="gramEnd"/>
      <w:r w:rsidRPr="003E7E7D">
        <w:t xml:space="preserve"> and the amount can be measured reliably. </w:t>
      </w:r>
    </w:p>
    <w:p w14:paraId="64285C4D" w14:textId="77777777" w:rsidR="002E4683" w:rsidRPr="003E7E7D" w:rsidRDefault="002E4683" w:rsidP="002E4683">
      <w:r w:rsidRPr="003E7E7D">
        <w:t xml:space="preserve"> </w:t>
      </w:r>
    </w:p>
    <w:p w14:paraId="7B69DFF5" w14:textId="77777777" w:rsidR="002E4683" w:rsidRPr="003E7E7D" w:rsidRDefault="002E4683" w:rsidP="002E4683">
      <w:r w:rsidRPr="003E7E7D">
        <w:t xml:space="preserve">Income from government and other grants is recognised when the charity has entitlement to the funds, any performance conditions attached to the grants have been met, it is probable that the income will be received, and the amount can be measured reliably. </w:t>
      </w:r>
    </w:p>
    <w:p w14:paraId="27C1A467" w14:textId="77777777" w:rsidR="002E4683" w:rsidRPr="003E7E7D" w:rsidRDefault="002E4683" w:rsidP="002E4683">
      <w:r w:rsidRPr="003E7E7D">
        <w:t xml:space="preserve"> </w:t>
      </w:r>
    </w:p>
    <w:p w14:paraId="4ACCDA8F" w14:textId="77777777" w:rsidR="002E4683" w:rsidRDefault="002E4683" w:rsidP="002E4683">
      <w:r w:rsidRPr="003E7E7D">
        <w:t xml:space="preserve">For legacies, entitlement is taken as the earlier of the date on which either: the charity is aware that probate has been granted, the estate has been finalised and notification has been made by the executor(s) to the Trust that a distribution will be made, or when a distribution is received from the estate. Receipt of a legacy, in whole or in part, is only considered probable when the amount can be measured </w:t>
      </w:r>
      <w:proofErr w:type="gramStart"/>
      <w:r w:rsidRPr="003E7E7D">
        <w:t>reliably</w:t>
      </w:r>
      <w:proofErr w:type="gramEnd"/>
      <w:r w:rsidRPr="003E7E7D">
        <w:t xml:space="preserve"> and the charity has been notified of the executor’s intention to make a distribution. Where legacies have been notified to the charity, or the charity is aware of the granting of probate, and the criteria for income recognition have not been met, then the legacy is treated as a contingent asset and disclosed if material.</w:t>
      </w:r>
    </w:p>
    <w:p w14:paraId="2FE9834E" w14:textId="77777777" w:rsidR="002E4683" w:rsidRDefault="002E4683" w:rsidP="002E4683"/>
    <w:p w14:paraId="2C5F1BA2" w14:textId="77777777" w:rsidR="002E4683" w:rsidRDefault="002E4683" w:rsidP="002E4683">
      <w:r>
        <w:br w:type="page"/>
      </w:r>
    </w:p>
    <w:p w14:paraId="24823184" w14:textId="77777777" w:rsidR="00F912E7" w:rsidRDefault="00F912E7" w:rsidP="002E4683"/>
    <w:p w14:paraId="57B3D697" w14:textId="2B1527FF" w:rsidR="002E4683" w:rsidRDefault="002E4683" w:rsidP="002E4683">
      <w:r w:rsidRPr="003E7E7D">
        <w:t xml:space="preserve">Dividends, donations and </w:t>
      </w:r>
      <w:r w:rsidR="00B11184" w:rsidRPr="003E7E7D">
        <w:t>fund-raising</w:t>
      </w:r>
      <w:r w:rsidRPr="003E7E7D">
        <w:t xml:space="preserve"> receipts are taken to income on a received basis. Membership subscriptions are allocated to income in the year to which they relate. Any funds raised but not remitted are accounted for appropriately within the balance sheet. Membership and other income received in advance is deferred until the criteria for income recognition are met. </w:t>
      </w:r>
    </w:p>
    <w:p w14:paraId="293C364C" w14:textId="77777777" w:rsidR="002E4683" w:rsidRPr="003E7E7D" w:rsidRDefault="002E4683" w:rsidP="002E4683"/>
    <w:p w14:paraId="05FBDA7A" w14:textId="77777777" w:rsidR="002E4683" w:rsidRPr="003E7E7D" w:rsidRDefault="002E4683" w:rsidP="002E4683">
      <w:pPr>
        <w:pStyle w:val="Heading4"/>
      </w:pPr>
      <w:r w:rsidRPr="003E7E7D">
        <w:t xml:space="preserve">Donated services </w:t>
      </w:r>
    </w:p>
    <w:p w14:paraId="29F93E22" w14:textId="3D3CE5D7" w:rsidR="002E4683" w:rsidRPr="003E7E7D" w:rsidRDefault="002E4683" w:rsidP="002E4683">
      <w:pPr>
        <w:pStyle w:val="NoSpacing"/>
        <w:rPr>
          <w:rFonts w:ascii="Arial" w:hAnsi="Arial" w:cs="Arial"/>
          <w:sz w:val="20"/>
          <w:szCs w:val="20"/>
        </w:rPr>
      </w:pPr>
      <w:r w:rsidRPr="003E7E7D">
        <w:rPr>
          <w:rFonts w:ascii="Arial" w:hAnsi="Arial" w:cs="Arial"/>
          <w:sz w:val="20"/>
          <w:szCs w:val="20"/>
        </w:rPr>
        <w:t xml:space="preserve">The charity benefits from the donated time and services of many individuals across a wide range of roles. These are not normally accounted for as it is not practicable to attribute a value.  Where services are donated, and a reliable estimate of the cost can be made, this is included as donated income and as expenditure under the appropriate headings.  </w:t>
      </w:r>
    </w:p>
    <w:p w14:paraId="59D16096" w14:textId="77777777" w:rsidR="002E4683" w:rsidRPr="003E7E7D" w:rsidRDefault="002E4683" w:rsidP="002E4683">
      <w:pPr>
        <w:pStyle w:val="NoSpacing"/>
        <w:rPr>
          <w:rFonts w:ascii="Arial" w:hAnsi="Arial" w:cs="Arial"/>
          <w:sz w:val="20"/>
          <w:szCs w:val="20"/>
        </w:rPr>
      </w:pPr>
    </w:p>
    <w:p w14:paraId="50734A36" w14:textId="77777777" w:rsidR="002E4683" w:rsidRPr="003E7E7D" w:rsidRDefault="002E4683" w:rsidP="002E4683">
      <w:pPr>
        <w:pStyle w:val="Heading4"/>
      </w:pPr>
      <w:r w:rsidRPr="003E7E7D">
        <w:t xml:space="preserve">Interest receivable </w:t>
      </w:r>
    </w:p>
    <w:p w14:paraId="71F2CCC9" w14:textId="77777777" w:rsidR="002E4683" w:rsidRPr="003E7E7D" w:rsidRDefault="002E4683" w:rsidP="002E4683">
      <w:r w:rsidRPr="003E7E7D">
        <w:t xml:space="preserve">Interest on funds held on deposit is included when receivable and the amount can be measured reliably by the charity; this is normally upon notification of the interest paid or payable by the Bank.  </w:t>
      </w:r>
    </w:p>
    <w:p w14:paraId="0AA72CB0" w14:textId="77777777" w:rsidR="002E4683" w:rsidRPr="003E7E7D" w:rsidRDefault="002E4683" w:rsidP="002E4683"/>
    <w:p w14:paraId="4A6A248B" w14:textId="77777777" w:rsidR="002E4683" w:rsidRPr="003E7E7D" w:rsidRDefault="002E4683" w:rsidP="002E4683">
      <w:pPr>
        <w:pStyle w:val="Heading4"/>
      </w:pPr>
      <w:r w:rsidRPr="003E7E7D">
        <w:t xml:space="preserve">Expenditure </w:t>
      </w:r>
    </w:p>
    <w:p w14:paraId="6508C2B5" w14:textId="0E0B6B43" w:rsidR="002E4683" w:rsidRPr="003E7E7D" w:rsidRDefault="002E4683" w:rsidP="002E4683">
      <w:r w:rsidRPr="003E7E7D">
        <w:t xml:space="preserve">Liabilities are recognised as expenditure as soon as there is a legal or constructive obligation committing the charity to that expenditure, it is probable that a transfer of economic benefits will be required in settlement and the amount of the obligation can be measured reliably. Expenditure is accounted for on an accruals basis and has been classified under headings that aggregate all costs related to the category. Where costs cannot be directly attributed to </w:t>
      </w:r>
      <w:proofErr w:type="gramStart"/>
      <w:r w:rsidRPr="003E7E7D">
        <w:t xml:space="preserve">particular </w:t>
      </w:r>
      <w:r w:rsidR="00B11184" w:rsidRPr="003E7E7D">
        <w:t>headings</w:t>
      </w:r>
      <w:proofErr w:type="gramEnd"/>
      <w:r w:rsidR="00B11184" w:rsidRPr="003E7E7D">
        <w:t>,</w:t>
      </w:r>
      <w:r w:rsidRPr="003E7E7D">
        <w:t xml:space="preserve"> they have been allocated to activities on a basis consistent with the use of resources as set out in the notes to the financial statements. Irrecoverable VAT is charged against the category of expenditure expended for which it is incurred. </w:t>
      </w:r>
    </w:p>
    <w:p w14:paraId="1C228E45" w14:textId="77777777" w:rsidR="002E4683" w:rsidRPr="003E7E7D" w:rsidRDefault="002E4683" w:rsidP="002E4683"/>
    <w:p w14:paraId="74B8B1D9" w14:textId="77777777" w:rsidR="002E4683" w:rsidRPr="003E7E7D" w:rsidRDefault="002E4683" w:rsidP="002E4683">
      <w:pPr>
        <w:pStyle w:val="Heading4"/>
      </w:pPr>
      <w:r w:rsidRPr="003E7E7D">
        <w:t xml:space="preserve">Grants </w:t>
      </w:r>
    </w:p>
    <w:p w14:paraId="6C8BC84B" w14:textId="77777777" w:rsidR="002E4683" w:rsidRPr="003E7E7D" w:rsidRDefault="002E4683" w:rsidP="002E4683">
      <w:r w:rsidRPr="003E7E7D">
        <w:t xml:space="preserve">Grants payable are accounted for on an </w:t>
      </w:r>
      <w:proofErr w:type="gramStart"/>
      <w:r w:rsidRPr="003E7E7D">
        <w:t>accruals</w:t>
      </w:r>
      <w:proofErr w:type="gramEnd"/>
      <w:r w:rsidRPr="003E7E7D">
        <w:t xml:space="preserve"> basis. The charity’s policy on research is to limit grant funding commitments to one year. Subject to a satisfactory review of progress and funds being available, grants are then approved for funding on a year-to-year basis.</w:t>
      </w:r>
    </w:p>
    <w:p w14:paraId="498FC5D4" w14:textId="77777777" w:rsidR="002E4683" w:rsidRPr="003E7E7D" w:rsidRDefault="002E4683" w:rsidP="002E4683"/>
    <w:p w14:paraId="2BA5351A" w14:textId="77777777" w:rsidR="002E4683" w:rsidRPr="003E7E7D" w:rsidRDefault="002E4683" w:rsidP="002E4683">
      <w:pPr>
        <w:pStyle w:val="Heading4"/>
      </w:pPr>
      <w:r w:rsidRPr="003E7E7D">
        <w:t xml:space="preserve">Allocation of support costs </w:t>
      </w:r>
    </w:p>
    <w:p w14:paraId="7BF2ED2D" w14:textId="77777777" w:rsidR="002E4683" w:rsidRPr="003E7E7D" w:rsidRDefault="002E4683" w:rsidP="002E4683">
      <w:r w:rsidRPr="003E7E7D">
        <w:t xml:space="preserve">Support costs are those functions that assist the work of the charity but do not directly undertake charitable activities. Support costs include office costs, finance, personnel, payroll and governance costs which support the charity's projects, programmes and activities. These costs have been allocated between the categories of expenditure on charitable activities. The bases on which support costs have been allocated are set out in the notes to the financial statements and the weighting is </w:t>
      </w:r>
      <w:r>
        <w:t>reviewed</w:t>
      </w:r>
      <w:r w:rsidRPr="003E7E7D">
        <w:t xml:space="preserve"> on an annual basis. </w:t>
      </w:r>
    </w:p>
    <w:p w14:paraId="3181C32C" w14:textId="77777777" w:rsidR="002E4683" w:rsidRPr="003E7E7D" w:rsidRDefault="002E4683" w:rsidP="002E4683"/>
    <w:p w14:paraId="5A293125" w14:textId="77777777" w:rsidR="002E4683" w:rsidRPr="005D2126" w:rsidRDefault="002E4683" w:rsidP="002E4683">
      <w:pPr>
        <w:pStyle w:val="Heading4"/>
      </w:pPr>
      <w:r w:rsidRPr="005D2126">
        <w:t>Investments</w:t>
      </w:r>
    </w:p>
    <w:p w14:paraId="794F4130" w14:textId="1BF1756B" w:rsidR="002E4683" w:rsidRPr="003E7E7D" w:rsidRDefault="002E4683" w:rsidP="002E4683">
      <w:r w:rsidRPr="005D2126">
        <w:t xml:space="preserve">Investments are initially measured at transaction price excluding transaction </w:t>
      </w:r>
      <w:r w:rsidR="00B11184" w:rsidRPr="005D2126">
        <w:t>costs and</w:t>
      </w:r>
      <w:r w:rsidRPr="005D2126">
        <w:t xml:space="preserve"> are subsequently measured at fair value at each reporting date. Transaction costs are expensed as incurred. Gains or losses arising on revaluation or disposal of investments are recognised in the Statement of Financial Activities in the period to which they relate.</w:t>
      </w:r>
    </w:p>
    <w:p w14:paraId="7084CC17" w14:textId="77777777" w:rsidR="002E4683" w:rsidRPr="003E7E7D" w:rsidRDefault="002E4683" w:rsidP="002E4683"/>
    <w:p w14:paraId="31967FB9" w14:textId="77777777" w:rsidR="002E4683" w:rsidRPr="003E7E7D" w:rsidRDefault="002E4683" w:rsidP="002E4683">
      <w:pPr>
        <w:pStyle w:val="Heading4"/>
      </w:pPr>
      <w:r w:rsidRPr="003E7E7D">
        <w:t xml:space="preserve">Tangible fixed assets </w:t>
      </w:r>
    </w:p>
    <w:p w14:paraId="75AEAF4D" w14:textId="77777777" w:rsidR="002E4683" w:rsidRPr="003E7E7D" w:rsidRDefault="002E4683" w:rsidP="002E4683">
      <w:r w:rsidRPr="003E7E7D">
        <w:t xml:space="preserve">Individual fixed assets costing £500 or more are capitalised at cost and are depreciated over their estimated useful economic lives. Cost is defined as purchase cost less any residual value. </w:t>
      </w:r>
    </w:p>
    <w:p w14:paraId="498807AC" w14:textId="77777777" w:rsidR="002E4683" w:rsidRPr="003E7E7D" w:rsidRDefault="002E4683" w:rsidP="002E4683"/>
    <w:p w14:paraId="029B1E24" w14:textId="77777777" w:rsidR="002E4683" w:rsidRPr="003E7E7D" w:rsidRDefault="002E4683" w:rsidP="002E4683">
      <w:r w:rsidRPr="003E7E7D">
        <w:t xml:space="preserve">Depreciation is provided for on all tangible fixed assets (office equipment) at a rate of 33% straight line. </w:t>
      </w:r>
    </w:p>
    <w:p w14:paraId="13DFF797" w14:textId="77777777" w:rsidR="002E4683" w:rsidRPr="003E7E7D" w:rsidRDefault="002E4683" w:rsidP="002E4683"/>
    <w:p w14:paraId="122A0B4A" w14:textId="77777777" w:rsidR="002E4683" w:rsidRDefault="002E4683" w:rsidP="002E4683">
      <w:r w:rsidRPr="003E7E7D">
        <w:t xml:space="preserve">Net book values are regularly reviewed by the Trustees and any appropriate adjustments are made to carrying values. </w:t>
      </w:r>
    </w:p>
    <w:p w14:paraId="71FFDF89" w14:textId="77777777" w:rsidR="002E4683" w:rsidRDefault="002E4683" w:rsidP="002E4683">
      <w:r>
        <w:br w:type="page"/>
      </w:r>
    </w:p>
    <w:p w14:paraId="67BF8AA8" w14:textId="77777777" w:rsidR="00F912E7" w:rsidRDefault="00F912E7" w:rsidP="00FC6F04">
      <w:pPr>
        <w:rPr>
          <w:rStyle w:val="Heading4Char"/>
          <w:b w:val="0"/>
        </w:rPr>
      </w:pPr>
    </w:p>
    <w:p w14:paraId="002F79D1" w14:textId="1074B139" w:rsidR="002E4683" w:rsidRPr="00EF37C4" w:rsidRDefault="002E4683" w:rsidP="002E4683">
      <w:pPr>
        <w:pStyle w:val="Heading4"/>
        <w:rPr>
          <w:rStyle w:val="Heading4Char"/>
          <w:b/>
        </w:rPr>
      </w:pPr>
      <w:r w:rsidRPr="00EF37C4">
        <w:rPr>
          <w:rStyle w:val="Heading4Char"/>
          <w:b/>
        </w:rPr>
        <w:t xml:space="preserve">Financial instruments </w:t>
      </w:r>
    </w:p>
    <w:p w14:paraId="386101E5" w14:textId="77777777" w:rsidR="002E4683" w:rsidRPr="008F062D" w:rsidRDefault="002E4683" w:rsidP="002E4683">
      <w:pPr>
        <w:pStyle w:val="Heading5"/>
        <w:rPr>
          <w:rStyle w:val="Heading5Char"/>
          <w:b/>
          <w:bCs/>
        </w:rPr>
      </w:pPr>
      <w:r w:rsidRPr="008F062D">
        <w:rPr>
          <w:rStyle w:val="Heading5Char"/>
          <w:b/>
          <w:bCs/>
        </w:rPr>
        <w:t>Financial assets</w:t>
      </w:r>
    </w:p>
    <w:p w14:paraId="7C928628" w14:textId="77777777" w:rsidR="002E4683" w:rsidRPr="003E7E7D" w:rsidRDefault="002E4683" w:rsidP="002E4683">
      <w:r w:rsidRPr="003E7E7D">
        <w:t>Basic financial assets, including trade and other debtors and cash and bank balances are initially recognised at the transaction price. At the end of each reporting period financial assets are assessed for impairment and any impairment loss is recognised in the Statement of Financial Activities.  Financial assets are derecognised when either the contractual rights to the cash flows from the asset expire or are settled.</w:t>
      </w:r>
    </w:p>
    <w:p w14:paraId="1C319E33" w14:textId="77777777" w:rsidR="002E4683" w:rsidRPr="003E7E7D" w:rsidRDefault="002E4683" w:rsidP="002E4683">
      <w:pPr>
        <w:pStyle w:val="NoSpacing"/>
        <w:rPr>
          <w:rFonts w:ascii="Arial" w:hAnsi="Arial" w:cs="Arial"/>
          <w:b/>
          <w:sz w:val="20"/>
          <w:szCs w:val="20"/>
        </w:rPr>
      </w:pPr>
    </w:p>
    <w:p w14:paraId="368ED322" w14:textId="77777777" w:rsidR="002E4683" w:rsidRPr="003E7E7D" w:rsidRDefault="002E4683" w:rsidP="002E4683">
      <w:pPr>
        <w:pStyle w:val="Heading5"/>
      </w:pPr>
      <w:r w:rsidRPr="003E7E7D">
        <w:t xml:space="preserve">Financial liabilities </w:t>
      </w:r>
    </w:p>
    <w:p w14:paraId="20469991" w14:textId="77777777" w:rsidR="002E4683" w:rsidRPr="003E7E7D" w:rsidRDefault="002E4683" w:rsidP="002E4683">
      <w:r w:rsidRPr="003E7E7D">
        <w:t>Basic financial liabilities including trade and other creditors are initially recognised at transaction price.  Trade creditors are obligations to pay for goods and services that have been acquired in the ordinary course of business from suppliers. Trade creditors are classified as current liabilities if payment is due within one year or less. Financial liabilities are derecognised when the liability is extinguished, that is when the contractual obligation is discharged, cancelled or expires.</w:t>
      </w:r>
    </w:p>
    <w:p w14:paraId="4F7E1DD3" w14:textId="77777777" w:rsidR="002E4683" w:rsidRPr="003E7E7D" w:rsidRDefault="002E4683" w:rsidP="002E4683"/>
    <w:p w14:paraId="344B12CD" w14:textId="77777777" w:rsidR="002E4683" w:rsidRPr="003E7E7D" w:rsidRDefault="002E4683" w:rsidP="002E4683">
      <w:pPr>
        <w:pStyle w:val="Heading5"/>
      </w:pPr>
      <w:r w:rsidRPr="003E7E7D">
        <w:t xml:space="preserve">Cash at bank and in hand </w:t>
      </w:r>
    </w:p>
    <w:p w14:paraId="3F1D1292" w14:textId="77777777" w:rsidR="002E4683" w:rsidRPr="003E7E7D" w:rsidRDefault="002E4683" w:rsidP="002E4683">
      <w:r w:rsidRPr="003E7E7D">
        <w:t xml:space="preserve">Cash at bank and in hand includes cash and short term highly liquid investments with a short maturity of three months or less from the date of acquisition or opening of the deposit or similar account.   </w:t>
      </w:r>
    </w:p>
    <w:p w14:paraId="595E4B8C" w14:textId="77777777" w:rsidR="002E4683" w:rsidRPr="003E7E7D" w:rsidRDefault="002E4683" w:rsidP="002E4683"/>
    <w:p w14:paraId="118511E7" w14:textId="77777777" w:rsidR="002E4683" w:rsidRPr="003E7E7D" w:rsidRDefault="002E4683" w:rsidP="002E4683">
      <w:pPr>
        <w:pStyle w:val="Heading5"/>
      </w:pPr>
      <w:r w:rsidRPr="003E7E7D">
        <w:t xml:space="preserve">Taxation </w:t>
      </w:r>
    </w:p>
    <w:p w14:paraId="390C8ECE" w14:textId="77777777" w:rsidR="002E4683" w:rsidRPr="003E7E7D" w:rsidRDefault="002E4683" w:rsidP="002E4683">
      <w:r w:rsidRPr="003E7E7D">
        <w:t xml:space="preserve">The charity is exempt from tax on income and gains falling within section 505 of the Taxes Act 1988 or section 256 of the Taxation of Chargeable Gains Act 1992 to the extent that these are applied to its charitable objects.  </w:t>
      </w:r>
    </w:p>
    <w:p w14:paraId="31CF3E0B" w14:textId="77777777" w:rsidR="002E4683" w:rsidRPr="003E7E7D" w:rsidRDefault="002E4683" w:rsidP="002E4683"/>
    <w:p w14:paraId="768BF13A" w14:textId="77777777" w:rsidR="002E4683" w:rsidRPr="003E7E7D" w:rsidRDefault="002E4683" w:rsidP="002E4683">
      <w:pPr>
        <w:pStyle w:val="Heading5"/>
      </w:pPr>
      <w:r w:rsidRPr="003E7E7D">
        <w:t xml:space="preserve">Pension costs  </w:t>
      </w:r>
    </w:p>
    <w:p w14:paraId="71B237FA" w14:textId="4C6270BC" w:rsidR="002E4683" w:rsidRPr="003E7E7D" w:rsidRDefault="002E4683" w:rsidP="002E4683">
      <w:r w:rsidRPr="003E7E7D">
        <w:t>The charity contributes towards personal pension plans fo</w:t>
      </w:r>
      <w:r>
        <w:t xml:space="preserve">r employees. The cost of these </w:t>
      </w:r>
      <w:r w:rsidRPr="003E7E7D">
        <w:t xml:space="preserve">contributions is accounted for as a defined contribution and is included on an </w:t>
      </w:r>
      <w:proofErr w:type="gramStart"/>
      <w:r w:rsidRPr="003E7E7D">
        <w:t>accruals</w:t>
      </w:r>
      <w:proofErr w:type="gramEnd"/>
      <w:r w:rsidRPr="003E7E7D">
        <w:t xml:space="preserve"> basis. </w:t>
      </w:r>
    </w:p>
    <w:p w14:paraId="5D1A600A" w14:textId="77777777" w:rsidR="002E4683" w:rsidRPr="003E7E7D" w:rsidRDefault="002E4683" w:rsidP="002E4683"/>
    <w:p w14:paraId="57E340F7" w14:textId="77777777" w:rsidR="002E4683" w:rsidRPr="003E7E7D" w:rsidRDefault="002E4683" w:rsidP="002E4683">
      <w:pPr>
        <w:pStyle w:val="Heading5"/>
      </w:pPr>
      <w:r w:rsidRPr="003E7E7D">
        <w:t xml:space="preserve">Fund accounting </w:t>
      </w:r>
    </w:p>
    <w:p w14:paraId="44401BB2" w14:textId="77777777" w:rsidR="002E4683" w:rsidRPr="003E7E7D" w:rsidRDefault="002E4683" w:rsidP="002E4683">
      <w:r w:rsidRPr="003E7E7D">
        <w:t xml:space="preserve">Unrestricted general funds - these are funds which can be used in accordance with the charitable objects at the discretion of the Trustees. Designated funds represent monies allocated by the Trustees to specific charitable objectives or projects, notably but not limited to the future commitment to medical research projects. </w:t>
      </w:r>
    </w:p>
    <w:p w14:paraId="6A735EF1" w14:textId="77777777" w:rsidR="002E4683" w:rsidRPr="003E7E7D" w:rsidRDefault="002E4683" w:rsidP="002E4683"/>
    <w:p w14:paraId="670E373D" w14:textId="77777777" w:rsidR="002E4683" w:rsidRPr="003E7E7D" w:rsidRDefault="002E4683" w:rsidP="002E4683">
      <w:r w:rsidRPr="003E7E7D">
        <w:t xml:space="preserve">Restricted funds - these are funds that can only be used for </w:t>
      </w:r>
      <w:proofErr w:type="gramStart"/>
      <w:r w:rsidRPr="003E7E7D">
        <w:t>particular restricted</w:t>
      </w:r>
      <w:proofErr w:type="gramEnd"/>
      <w:r w:rsidRPr="003E7E7D">
        <w:t xml:space="preserve"> purposes within the objects of the charity. Restrictions arise when specified by the donor or when funds are raised for </w:t>
      </w:r>
      <w:proofErr w:type="gramStart"/>
      <w:r w:rsidRPr="003E7E7D">
        <w:t>particular restricted</w:t>
      </w:r>
      <w:proofErr w:type="gramEnd"/>
      <w:r w:rsidRPr="003E7E7D">
        <w:t xml:space="preserve"> purposes. </w:t>
      </w:r>
    </w:p>
    <w:p w14:paraId="276A0A62" w14:textId="77777777" w:rsidR="002E4683" w:rsidRPr="003E7E7D" w:rsidRDefault="002E4683" w:rsidP="002E4683"/>
    <w:p w14:paraId="2A1D28AB" w14:textId="77777777" w:rsidR="002E4683" w:rsidRPr="003E7E7D" w:rsidRDefault="002E4683" w:rsidP="002E4683">
      <w:r w:rsidRPr="003E7E7D">
        <w:t xml:space="preserve">Further explanation of the nature and purpose of each fund is included in the notes to the financial statements.  </w:t>
      </w:r>
    </w:p>
    <w:p w14:paraId="3BAE0482" w14:textId="77777777" w:rsidR="002E4683" w:rsidRPr="003E7E7D" w:rsidRDefault="002E4683" w:rsidP="002E4683"/>
    <w:p w14:paraId="1DEFC7A5" w14:textId="77777777" w:rsidR="002E4683" w:rsidRPr="003E7E7D" w:rsidRDefault="002E4683" w:rsidP="002E4683">
      <w:pPr>
        <w:pStyle w:val="Heading5"/>
      </w:pPr>
      <w:r w:rsidRPr="003E7E7D">
        <w:t xml:space="preserve">Operating leases </w:t>
      </w:r>
    </w:p>
    <w:p w14:paraId="12CAC54F" w14:textId="3C227A8F" w:rsidR="002E4683" w:rsidRPr="003E7E7D" w:rsidRDefault="002E4683" w:rsidP="002E4683">
      <w:r w:rsidRPr="003E7E7D">
        <w:t xml:space="preserve">Rental charges under operating leases are charged to the SOFA on a </w:t>
      </w:r>
      <w:r w:rsidR="00B11184" w:rsidRPr="003E7E7D">
        <w:t>straight-line</w:t>
      </w:r>
      <w:r w:rsidRPr="003E7E7D">
        <w:t xml:space="preserve"> basis over the term of the lease. </w:t>
      </w:r>
    </w:p>
    <w:p w14:paraId="08001C4D" w14:textId="77777777" w:rsidR="002E4683" w:rsidRPr="003E7E7D" w:rsidRDefault="002E4683" w:rsidP="002E4683"/>
    <w:p w14:paraId="074A7D15" w14:textId="77777777" w:rsidR="002E4683" w:rsidRPr="003E7E7D" w:rsidRDefault="002E4683" w:rsidP="002E4683"/>
    <w:p w14:paraId="4FAD5091" w14:textId="77777777" w:rsidR="002E4683" w:rsidRPr="001378C6" w:rsidRDefault="002E4683" w:rsidP="002E4683">
      <w:pPr>
        <w:pStyle w:val="NoSpacing"/>
        <w:rPr>
          <w:rFonts w:ascii="Arial" w:hAnsi="Arial" w:cs="Arial"/>
          <w:b/>
          <w:sz w:val="20"/>
          <w:szCs w:val="20"/>
        </w:rPr>
      </w:pPr>
      <w:r w:rsidRPr="003E7E7D">
        <w:br w:type="page"/>
      </w:r>
    </w:p>
    <w:p w14:paraId="33D24BCA" w14:textId="77777777" w:rsidR="00F912E7" w:rsidRPr="00F912E7" w:rsidRDefault="00F912E7"/>
    <w:p w14:paraId="4AE637F8" w14:textId="143CE922" w:rsidR="002E4683" w:rsidRDefault="002E4683">
      <w:pPr>
        <w:pStyle w:val="Heading3"/>
        <w:numPr>
          <w:ilvl w:val="0"/>
          <w:numId w:val="17"/>
        </w:numPr>
      </w:pPr>
      <w:r w:rsidRPr="00C83C21">
        <w:t>Donations and Legacies</w:t>
      </w:r>
    </w:p>
    <w:p w14:paraId="7FC880C9" w14:textId="6BD31C99" w:rsidR="00E77686" w:rsidRDefault="00E77686" w:rsidP="00D4485D"/>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1166"/>
        <w:gridCol w:w="274"/>
        <w:gridCol w:w="1106"/>
      </w:tblGrid>
      <w:tr w:rsidR="00A315E1" w14:paraId="6368CF21" w14:textId="784193A1" w:rsidTr="0015506E">
        <w:tc>
          <w:tcPr>
            <w:tcW w:w="6663" w:type="dxa"/>
          </w:tcPr>
          <w:p w14:paraId="68A98546" w14:textId="77777777" w:rsidR="00A315E1" w:rsidRDefault="00A315E1" w:rsidP="00E77686"/>
        </w:tc>
        <w:tc>
          <w:tcPr>
            <w:tcW w:w="1166" w:type="dxa"/>
          </w:tcPr>
          <w:p w14:paraId="312AFF95" w14:textId="4C971A53" w:rsidR="00A315E1" w:rsidRPr="00D4485D" w:rsidRDefault="00A315E1" w:rsidP="00FE0EA5">
            <w:pPr>
              <w:jc w:val="right"/>
              <w:rPr>
                <w:b/>
              </w:rPr>
            </w:pPr>
            <w:r w:rsidRPr="00D4485D">
              <w:rPr>
                <w:b/>
              </w:rPr>
              <w:t>202</w:t>
            </w:r>
            <w:r w:rsidR="00FE0EA5">
              <w:rPr>
                <w:b/>
              </w:rPr>
              <w:t>3</w:t>
            </w:r>
          </w:p>
        </w:tc>
        <w:tc>
          <w:tcPr>
            <w:tcW w:w="274" w:type="dxa"/>
          </w:tcPr>
          <w:p w14:paraId="4A6ACC89" w14:textId="15427263" w:rsidR="00A315E1" w:rsidRDefault="00A315E1" w:rsidP="00D4485D">
            <w:pPr>
              <w:jc w:val="right"/>
            </w:pPr>
          </w:p>
        </w:tc>
        <w:tc>
          <w:tcPr>
            <w:tcW w:w="1106" w:type="dxa"/>
          </w:tcPr>
          <w:p w14:paraId="06C98CDD" w14:textId="01189618" w:rsidR="00A315E1" w:rsidRPr="005F7D2D" w:rsidRDefault="00FE0EA5" w:rsidP="00D4485D">
            <w:pPr>
              <w:jc w:val="right"/>
            </w:pPr>
            <w:r w:rsidRPr="005F7D2D">
              <w:t>2022</w:t>
            </w:r>
          </w:p>
        </w:tc>
      </w:tr>
      <w:tr w:rsidR="00A315E1" w14:paraId="37562205" w14:textId="7D2DBA0C" w:rsidTr="0015506E">
        <w:tc>
          <w:tcPr>
            <w:tcW w:w="6663" w:type="dxa"/>
          </w:tcPr>
          <w:p w14:paraId="46DF0F29" w14:textId="77777777" w:rsidR="00A315E1" w:rsidRDefault="00A315E1" w:rsidP="00E77686"/>
        </w:tc>
        <w:tc>
          <w:tcPr>
            <w:tcW w:w="1166" w:type="dxa"/>
          </w:tcPr>
          <w:p w14:paraId="45261FE2" w14:textId="696DE39C" w:rsidR="00A315E1" w:rsidRPr="00D4485D" w:rsidRDefault="00A315E1" w:rsidP="00D4485D">
            <w:pPr>
              <w:jc w:val="right"/>
              <w:rPr>
                <w:b/>
              </w:rPr>
            </w:pPr>
            <w:r w:rsidRPr="00D4485D">
              <w:rPr>
                <w:b/>
              </w:rPr>
              <w:t>£</w:t>
            </w:r>
          </w:p>
        </w:tc>
        <w:tc>
          <w:tcPr>
            <w:tcW w:w="274" w:type="dxa"/>
          </w:tcPr>
          <w:p w14:paraId="7655807E" w14:textId="599BB2C5" w:rsidR="00A315E1" w:rsidRDefault="00A315E1" w:rsidP="00D4485D">
            <w:pPr>
              <w:jc w:val="right"/>
            </w:pPr>
          </w:p>
        </w:tc>
        <w:tc>
          <w:tcPr>
            <w:tcW w:w="1106" w:type="dxa"/>
          </w:tcPr>
          <w:p w14:paraId="5E474E4D" w14:textId="15B2FCB2" w:rsidR="00A315E1" w:rsidRPr="005F7D2D" w:rsidRDefault="00A315E1" w:rsidP="00D4485D">
            <w:pPr>
              <w:jc w:val="right"/>
            </w:pPr>
            <w:r w:rsidRPr="005F7D2D">
              <w:t>£</w:t>
            </w:r>
          </w:p>
        </w:tc>
      </w:tr>
      <w:tr w:rsidR="00A315E1" w14:paraId="4ADB7946" w14:textId="7093C832" w:rsidTr="0015506E">
        <w:tc>
          <w:tcPr>
            <w:tcW w:w="6663" w:type="dxa"/>
          </w:tcPr>
          <w:p w14:paraId="7E63EC16" w14:textId="77777777" w:rsidR="00A315E1" w:rsidRDefault="00A315E1" w:rsidP="00E77686"/>
        </w:tc>
        <w:tc>
          <w:tcPr>
            <w:tcW w:w="1166" w:type="dxa"/>
          </w:tcPr>
          <w:p w14:paraId="7CBFCEBA" w14:textId="77777777" w:rsidR="00A315E1" w:rsidRDefault="00A315E1" w:rsidP="00E77686"/>
        </w:tc>
        <w:tc>
          <w:tcPr>
            <w:tcW w:w="274" w:type="dxa"/>
          </w:tcPr>
          <w:p w14:paraId="5A64F2C4" w14:textId="62A205A7" w:rsidR="00A315E1" w:rsidRDefault="00A315E1" w:rsidP="00E77686"/>
        </w:tc>
        <w:tc>
          <w:tcPr>
            <w:tcW w:w="1106" w:type="dxa"/>
          </w:tcPr>
          <w:p w14:paraId="70741967" w14:textId="1245F478" w:rsidR="00A315E1" w:rsidRPr="005F7D2D" w:rsidRDefault="00A315E1" w:rsidP="00E77686"/>
        </w:tc>
      </w:tr>
      <w:tr w:rsidR="00A315E1" w14:paraId="778B0BEF" w14:textId="30FF6C58" w:rsidTr="0015506E">
        <w:tc>
          <w:tcPr>
            <w:tcW w:w="6663" w:type="dxa"/>
          </w:tcPr>
          <w:p w14:paraId="60C84479" w14:textId="53237D04" w:rsidR="00A315E1" w:rsidRDefault="00A315E1" w:rsidP="00A315E1">
            <w:r w:rsidRPr="00C83C21">
              <w:rPr>
                <w:rFonts w:eastAsia="Times New Roman"/>
              </w:rPr>
              <w:t>Membership subscriptions/donations</w:t>
            </w:r>
          </w:p>
        </w:tc>
        <w:tc>
          <w:tcPr>
            <w:tcW w:w="1166" w:type="dxa"/>
          </w:tcPr>
          <w:p w14:paraId="47A7374D" w14:textId="03F954B1" w:rsidR="00A315E1" w:rsidRPr="00D4485D" w:rsidRDefault="00FE0EA5" w:rsidP="00D4485D">
            <w:pPr>
              <w:jc w:val="right"/>
              <w:rPr>
                <w:b/>
              </w:rPr>
            </w:pPr>
            <w:r>
              <w:rPr>
                <w:b/>
              </w:rPr>
              <w:t>28,474</w:t>
            </w:r>
          </w:p>
        </w:tc>
        <w:tc>
          <w:tcPr>
            <w:tcW w:w="274" w:type="dxa"/>
          </w:tcPr>
          <w:p w14:paraId="7DF7D22F" w14:textId="656AA776" w:rsidR="00A315E1" w:rsidRDefault="00A315E1" w:rsidP="00A315E1"/>
        </w:tc>
        <w:tc>
          <w:tcPr>
            <w:tcW w:w="1106" w:type="dxa"/>
          </w:tcPr>
          <w:p w14:paraId="51EC4369" w14:textId="718560B5" w:rsidR="00A315E1" w:rsidRPr="005F7D2D" w:rsidRDefault="00FE0EA5" w:rsidP="00D4485D">
            <w:pPr>
              <w:jc w:val="right"/>
            </w:pPr>
            <w:r w:rsidRPr="005D2126">
              <w:t>30,667</w:t>
            </w:r>
          </w:p>
        </w:tc>
      </w:tr>
      <w:tr w:rsidR="00A315E1" w14:paraId="51AA5195" w14:textId="6FE2EC02" w:rsidTr="0015506E">
        <w:tc>
          <w:tcPr>
            <w:tcW w:w="6663" w:type="dxa"/>
          </w:tcPr>
          <w:p w14:paraId="2C55B787" w14:textId="58899FD2" w:rsidR="00A315E1" w:rsidRDefault="00A315E1" w:rsidP="00A315E1">
            <w:r w:rsidRPr="00C83C21">
              <w:rPr>
                <w:rFonts w:eastAsia="Times New Roman"/>
              </w:rPr>
              <w:t>Individual donations</w:t>
            </w:r>
          </w:p>
        </w:tc>
        <w:tc>
          <w:tcPr>
            <w:tcW w:w="1166" w:type="dxa"/>
          </w:tcPr>
          <w:p w14:paraId="5387A1BD" w14:textId="6968C33F" w:rsidR="00A315E1" w:rsidRPr="00D4485D" w:rsidRDefault="00FE0EA5" w:rsidP="00D4485D">
            <w:pPr>
              <w:jc w:val="right"/>
              <w:rPr>
                <w:b/>
              </w:rPr>
            </w:pPr>
            <w:r>
              <w:rPr>
                <w:b/>
              </w:rPr>
              <w:t>101,882</w:t>
            </w:r>
          </w:p>
        </w:tc>
        <w:tc>
          <w:tcPr>
            <w:tcW w:w="274" w:type="dxa"/>
          </w:tcPr>
          <w:p w14:paraId="6F6E7880" w14:textId="75017237" w:rsidR="00A315E1" w:rsidRDefault="00A315E1" w:rsidP="00A315E1"/>
        </w:tc>
        <w:tc>
          <w:tcPr>
            <w:tcW w:w="1106" w:type="dxa"/>
          </w:tcPr>
          <w:p w14:paraId="6F84F2E6" w14:textId="38D46D0F" w:rsidR="00A315E1" w:rsidRPr="005F7D2D" w:rsidRDefault="00FE0EA5" w:rsidP="00D4485D">
            <w:pPr>
              <w:jc w:val="right"/>
            </w:pPr>
            <w:r w:rsidRPr="005D2126">
              <w:t>338,101</w:t>
            </w:r>
          </w:p>
        </w:tc>
      </w:tr>
      <w:tr w:rsidR="00A315E1" w14:paraId="4A348424" w14:textId="5A674A3A" w:rsidTr="0015506E">
        <w:tc>
          <w:tcPr>
            <w:tcW w:w="6663" w:type="dxa"/>
          </w:tcPr>
          <w:p w14:paraId="0E089B92" w14:textId="3B474955" w:rsidR="00A315E1" w:rsidRDefault="00A315E1" w:rsidP="00A315E1">
            <w:r w:rsidRPr="00C83C21">
              <w:rPr>
                <w:rFonts w:eastAsia="Times New Roman"/>
              </w:rPr>
              <w:t>Trusts</w:t>
            </w:r>
          </w:p>
        </w:tc>
        <w:tc>
          <w:tcPr>
            <w:tcW w:w="1166" w:type="dxa"/>
          </w:tcPr>
          <w:p w14:paraId="6CEE9A0C" w14:textId="0637761C" w:rsidR="00A315E1" w:rsidRPr="00D4485D" w:rsidRDefault="00FE0EA5" w:rsidP="00D4485D">
            <w:pPr>
              <w:jc w:val="right"/>
              <w:rPr>
                <w:b/>
              </w:rPr>
            </w:pPr>
            <w:r>
              <w:rPr>
                <w:b/>
              </w:rPr>
              <w:t>140,760</w:t>
            </w:r>
          </w:p>
        </w:tc>
        <w:tc>
          <w:tcPr>
            <w:tcW w:w="274" w:type="dxa"/>
          </w:tcPr>
          <w:p w14:paraId="7B44ECBA" w14:textId="1554AFF2" w:rsidR="00A315E1" w:rsidRDefault="00A315E1" w:rsidP="00A315E1"/>
        </w:tc>
        <w:tc>
          <w:tcPr>
            <w:tcW w:w="1106" w:type="dxa"/>
          </w:tcPr>
          <w:p w14:paraId="479789D5" w14:textId="7645A652" w:rsidR="00A315E1" w:rsidRPr="005F7D2D" w:rsidRDefault="00FE0EA5" w:rsidP="00D4485D">
            <w:pPr>
              <w:jc w:val="right"/>
            </w:pPr>
            <w:r w:rsidRPr="005D2126">
              <w:t>111,944</w:t>
            </w:r>
          </w:p>
        </w:tc>
      </w:tr>
      <w:tr w:rsidR="00A315E1" w14:paraId="65564B6F" w14:textId="77777777" w:rsidTr="0015506E">
        <w:tc>
          <w:tcPr>
            <w:tcW w:w="6663" w:type="dxa"/>
          </w:tcPr>
          <w:p w14:paraId="7080927C" w14:textId="639DEA7F" w:rsidR="00A315E1" w:rsidRPr="00C83C21" w:rsidRDefault="00A315E1" w:rsidP="00A315E1">
            <w:pPr>
              <w:rPr>
                <w:rFonts w:eastAsia="Times New Roman"/>
              </w:rPr>
            </w:pPr>
            <w:r>
              <w:rPr>
                <w:rFonts w:eastAsia="Times New Roman"/>
              </w:rPr>
              <w:t>Corporate</w:t>
            </w:r>
          </w:p>
        </w:tc>
        <w:tc>
          <w:tcPr>
            <w:tcW w:w="1166" w:type="dxa"/>
          </w:tcPr>
          <w:p w14:paraId="0F809703" w14:textId="2C2D9F95" w:rsidR="00A315E1" w:rsidRPr="00D4485D" w:rsidRDefault="00FE0EA5" w:rsidP="00D4485D">
            <w:pPr>
              <w:jc w:val="right"/>
              <w:rPr>
                <w:b/>
              </w:rPr>
            </w:pPr>
            <w:r>
              <w:rPr>
                <w:b/>
              </w:rPr>
              <w:t>65,769</w:t>
            </w:r>
          </w:p>
        </w:tc>
        <w:tc>
          <w:tcPr>
            <w:tcW w:w="274" w:type="dxa"/>
          </w:tcPr>
          <w:p w14:paraId="532DFA39" w14:textId="77777777" w:rsidR="00A315E1" w:rsidRDefault="00A315E1" w:rsidP="00A315E1"/>
        </w:tc>
        <w:tc>
          <w:tcPr>
            <w:tcW w:w="1106" w:type="dxa"/>
          </w:tcPr>
          <w:p w14:paraId="25E53606" w14:textId="0B7FAD92" w:rsidR="00A315E1" w:rsidRPr="005F7D2D" w:rsidRDefault="00FE0EA5" w:rsidP="00D4485D">
            <w:pPr>
              <w:jc w:val="right"/>
            </w:pPr>
            <w:r w:rsidRPr="005D2126">
              <w:t>91,175</w:t>
            </w:r>
          </w:p>
        </w:tc>
      </w:tr>
      <w:tr w:rsidR="00A315E1" w14:paraId="3D6B70CA" w14:textId="77777777" w:rsidTr="0015506E">
        <w:tc>
          <w:tcPr>
            <w:tcW w:w="6663" w:type="dxa"/>
          </w:tcPr>
          <w:p w14:paraId="21DB638F" w14:textId="791758C7" w:rsidR="00A315E1" w:rsidRPr="00C83C21" w:rsidRDefault="00A315E1" w:rsidP="00A315E1">
            <w:pPr>
              <w:rPr>
                <w:rFonts w:eastAsia="Times New Roman"/>
              </w:rPr>
            </w:pPr>
            <w:r>
              <w:rPr>
                <w:rFonts w:eastAsia="Times New Roman"/>
              </w:rPr>
              <w:t>Legacies/In memoriam</w:t>
            </w:r>
          </w:p>
        </w:tc>
        <w:tc>
          <w:tcPr>
            <w:tcW w:w="1166" w:type="dxa"/>
          </w:tcPr>
          <w:p w14:paraId="78873139" w14:textId="1E59909F" w:rsidR="00A315E1" w:rsidRPr="00D4485D" w:rsidRDefault="00FE0EA5" w:rsidP="00D4485D">
            <w:pPr>
              <w:jc w:val="right"/>
              <w:rPr>
                <w:b/>
              </w:rPr>
            </w:pPr>
            <w:r>
              <w:rPr>
                <w:b/>
              </w:rPr>
              <w:t>542,476</w:t>
            </w:r>
          </w:p>
        </w:tc>
        <w:tc>
          <w:tcPr>
            <w:tcW w:w="274" w:type="dxa"/>
          </w:tcPr>
          <w:p w14:paraId="75785476" w14:textId="77777777" w:rsidR="00A315E1" w:rsidRDefault="00A315E1" w:rsidP="00A315E1"/>
        </w:tc>
        <w:tc>
          <w:tcPr>
            <w:tcW w:w="1106" w:type="dxa"/>
          </w:tcPr>
          <w:p w14:paraId="244D1D58" w14:textId="4612BABB" w:rsidR="00A315E1" w:rsidRPr="005F7D2D" w:rsidRDefault="00FE0EA5" w:rsidP="00D4485D">
            <w:pPr>
              <w:jc w:val="right"/>
            </w:pPr>
            <w:r w:rsidRPr="005D2126">
              <w:t>535,255</w:t>
            </w:r>
          </w:p>
        </w:tc>
      </w:tr>
      <w:tr w:rsidR="00A315E1" w14:paraId="7C042B27" w14:textId="77777777" w:rsidTr="0015506E">
        <w:tc>
          <w:tcPr>
            <w:tcW w:w="6663" w:type="dxa"/>
          </w:tcPr>
          <w:p w14:paraId="344268DC" w14:textId="101A8B78" w:rsidR="00A315E1" w:rsidRPr="00C83C21" w:rsidRDefault="00A315E1" w:rsidP="00A315E1">
            <w:pPr>
              <w:rPr>
                <w:rFonts w:eastAsia="Times New Roman"/>
              </w:rPr>
            </w:pPr>
            <w:r>
              <w:rPr>
                <w:rFonts w:eastAsia="Times New Roman"/>
              </w:rPr>
              <w:t>Fundraising</w:t>
            </w:r>
          </w:p>
        </w:tc>
        <w:tc>
          <w:tcPr>
            <w:tcW w:w="1166" w:type="dxa"/>
          </w:tcPr>
          <w:p w14:paraId="72BD9650" w14:textId="38948730" w:rsidR="00A315E1" w:rsidRPr="00D4485D" w:rsidRDefault="00FE0EA5" w:rsidP="00D4485D">
            <w:pPr>
              <w:jc w:val="right"/>
              <w:rPr>
                <w:b/>
              </w:rPr>
            </w:pPr>
            <w:r>
              <w:rPr>
                <w:b/>
              </w:rPr>
              <w:t>192,005</w:t>
            </w:r>
          </w:p>
        </w:tc>
        <w:tc>
          <w:tcPr>
            <w:tcW w:w="274" w:type="dxa"/>
          </w:tcPr>
          <w:p w14:paraId="6E3C6575" w14:textId="77777777" w:rsidR="00A315E1" w:rsidRDefault="00A315E1" w:rsidP="00A315E1"/>
        </w:tc>
        <w:tc>
          <w:tcPr>
            <w:tcW w:w="1106" w:type="dxa"/>
          </w:tcPr>
          <w:p w14:paraId="1E0D3703" w14:textId="62192216" w:rsidR="00A315E1" w:rsidRPr="005F7D2D" w:rsidRDefault="00FE0EA5" w:rsidP="00D4485D">
            <w:pPr>
              <w:jc w:val="right"/>
            </w:pPr>
            <w:r w:rsidRPr="005D2126">
              <w:t>140,892</w:t>
            </w:r>
          </w:p>
        </w:tc>
      </w:tr>
      <w:tr w:rsidR="00A315E1" w14:paraId="737DB295" w14:textId="77777777" w:rsidTr="0015506E">
        <w:tc>
          <w:tcPr>
            <w:tcW w:w="6663" w:type="dxa"/>
          </w:tcPr>
          <w:p w14:paraId="20A244AB" w14:textId="3D9BC076" w:rsidR="00A315E1" w:rsidRPr="00C83C21" w:rsidRDefault="00A315E1" w:rsidP="00A315E1">
            <w:pPr>
              <w:rPr>
                <w:rFonts w:eastAsia="Times New Roman"/>
              </w:rPr>
            </w:pPr>
            <w:r>
              <w:rPr>
                <w:rFonts w:eastAsia="Times New Roman"/>
              </w:rPr>
              <w:t>Prize draw/appeals/mailings</w:t>
            </w:r>
          </w:p>
        </w:tc>
        <w:tc>
          <w:tcPr>
            <w:tcW w:w="1166" w:type="dxa"/>
          </w:tcPr>
          <w:p w14:paraId="0C312293" w14:textId="714BB49D" w:rsidR="00A315E1" w:rsidRPr="00D4485D" w:rsidRDefault="00FE0EA5" w:rsidP="00D4485D">
            <w:pPr>
              <w:jc w:val="right"/>
              <w:rPr>
                <w:b/>
              </w:rPr>
            </w:pPr>
            <w:r>
              <w:rPr>
                <w:b/>
              </w:rPr>
              <w:t>57,145</w:t>
            </w:r>
          </w:p>
        </w:tc>
        <w:tc>
          <w:tcPr>
            <w:tcW w:w="274" w:type="dxa"/>
          </w:tcPr>
          <w:p w14:paraId="54081BB2" w14:textId="77777777" w:rsidR="00A315E1" w:rsidRDefault="00A315E1" w:rsidP="00A315E1"/>
        </w:tc>
        <w:tc>
          <w:tcPr>
            <w:tcW w:w="1106" w:type="dxa"/>
          </w:tcPr>
          <w:p w14:paraId="561B61A4" w14:textId="584F4687" w:rsidR="00A315E1" w:rsidRPr="005F7D2D" w:rsidRDefault="00FE0EA5" w:rsidP="00D4485D">
            <w:pPr>
              <w:jc w:val="right"/>
            </w:pPr>
            <w:r w:rsidRPr="005D2126">
              <w:t>64,933</w:t>
            </w:r>
          </w:p>
        </w:tc>
      </w:tr>
      <w:tr w:rsidR="00A315E1" w14:paraId="0712BE89" w14:textId="77777777" w:rsidTr="0015506E">
        <w:tc>
          <w:tcPr>
            <w:tcW w:w="6663" w:type="dxa"/>
          </w:tcPr>
          <w:p w14:paraId="1BA5F9C3" w14:textId="0D5A6CD4" w:rsidR="00A315E1" w:rsidRPr="00C83C21" w:rsidRDefault="00A315E1" w:rsidP="00A315E1">
            <w:pPr>
              <w:rPr>
                <w:rFonts w:eastAsia="Times New Roman"/>
              </w:rPr>
            </w:pPr>
            <w:r>
              <w:rPr>
                <w:rFonts w:eastAsia="Times New Roman"/>
              </w:rPr>
              <w:t>Gift aid</w:t>
            </w:r>
          </w:p>
        </w:tc>
        <w:tc>
          <w:tcPr>
            <w:tcW w:w="1166" w:type="dxa"/>
          </w:tcPr>
          <w:p w14:paraId="496B807C" w14:textId="6DF5FC40" w:rsidR="00A315E1" w:rsidRPr="00D4485D" w:rsidRDefault="00FE0EA5" w:rsidP="00D4485D">
            <w:pPr>
              <w:jc w:val="right"/>
              <w:rPr>
                <w:b/>
              </w:rPr>
            </w:pPr>
            <w:r>
              <w:rPr>
                <w:b/>
              </w:rPr>
              <w:t>51,104</w:t>
            </w:r>
          </w:p>
        </w:tc>
        <w:tc>
          <w:tcPr>
            <w:tcW w:w="274" w:type="dxa"/>
          </w:tcPr>
          <w:p w14:paraId="3C2CFC4C" w14:textId="77777777" w:rsidR="00A315E1" w:rsidRDefault="00A315E1" w:rsidP="00A315E1"/>
        </w:tc>
        <w:tc>
          <w:tcPr>
            <w:tcW w:w="1106" w:type="dxa"/>
          </w:tcPr>
          <w:p w14:paraId="24D7D4FD" w14:textId="03C37C70" w:rsidR="00A315E1" w:rsidRPr="005F7D2D" w:rsidRDefault="00FE0EA5" w:rsidP="00D4485D">
            <w:pPr>
              <w:jc w:val="right"/>
            </w:pPr>
            <w:r w:rsidRPr="005D2126">
              <w:t>37,700</w:t>
            </w:r>
          </w:p>
        </w:tc>
      </w:tr>
      <w:tr w:rsidR="00A315E1" w14:paraId="4AB5EAD7" w14:textId="77777777" w:rsidTr="0015506E">
        <w:trPr>
          <w:trHeight w:val="85"/>
        </w:trPr>
        <w:tc>
          <w:tcPr>
            <w:tcW w:w="6663" w:type="dxa"/>
          </w:tcPr>
          <w:p w14:paraId="129585EB" w14:textId="77777777" w:rsidR="00A315E1" w:rsidRPr="00C83C21" w:rsidRDefault="00A315E1" w:rsidP="00A315E1">
            <w:pPr>
              <w:rPr>
                <w:rFonts w:eastAsia="Times New Roman"/>
              </w:rPr>
            </w:pPr>
          </w:p>
        </w:tc>
        <w:tc>
          <w:tcPr>
            <w:tcW w:w="1166" w:type="dxa"/>
            <w:tcBorders>
              <w:bottom w:val="single" w:sz="4" w:space="0" w:color="auto"/>
            </w:tcBorders>
          </w:tcPr>
          <w:p w14:paraId="0D3F4C1C" w14:textId="77777777" w:rsidR="00A315E1" w:rsidRDefault="00A315E1" w:rsidP="00A315E1"/>
        </w:tc>
        <w:tc>
          <w:tcPr>
            <w:tcW w:w="274" w:type="dxa"/>
          </w:tcPr>
          <w:p w14:paraId="50578971" w14:textId="77777777" w:rsidR="00A315E1" w:rsidRDefault="00A315E1" w:rsidP="00A315E1"/>
        </w:tc>
        <w:tc>
          <w:tcPr>
            <w:tcW w:w="1106" w:type="dxa"/>
            <w:tcBorders>
              <w:bottom w:val="single" w:sz="4" w:space="0" w:color="auto"/>
            </w:tcBorders>
          </w:tcPr>
          <w:p w14:paraId="49408187" w14:textId="3354F20C" w:rsidR="00A315E1" w:rsidRPr="005F7D2D" w:rsidRDefault="00A315E1" w:rsidP="00D4485D">
            <w:pPr>
              <w:jc w:val="right"/>
            </w:pPr>
          </w:p>
        </w:tc>
      </w:tr>
      <w:tr w:rsidR="00526AD8" w:rsidRPr="00526AD8" w14:paraId="02652E2D" w14:textId="77777777" w:rsidTr="0015506E">
        <w:trPr>
          <w:trHeight w:val="301"/>
        </w:trPr>
        <w:tc>
          <w:tcPr>
            <w:tcW w:w="6663" w:type="dxa"/>
          </w:tcPr>
          <w:p w14:paraId="5F6736F7" w14:textId="3B3962D4" w:rsidR="00A315E1" w:rsidRPr="00D4485D" w:rsidRDefault="00A315E1" w:rsidP="00A315E1">
            <w:pPr>
              <w:rPr>
                <w:rFonts w:eastAsia="Times New Roman"/>
                <w:b/>
              </w:rPr>
            </w:pPr>
            <w:r w:rsidRPr="00D4485D">
              <w:rPr>
                <w:rFonts w:eastAsia="Times New Roman"/>
                <w:b/>
              </w:rPr>
              <w:t>Total</w:t>
            </w:r>
          </w:p>
        </w:tc>
        <w:tc>
          <w:tcPr>
            <w:tcW w:w="1166" w:type="dxa"/>
            <w:tcBorders>
              <w:top w:val="single" w:sz="4" w:space="0" w:color="auto"/>
              <w:bottom w:val="single" w:sz="4" w:space="0" w:color="auto"/>
            </w:tcBorders>
            <w:vAlign w:val="bottom"/>
          </w:tcPr>
          <w:p w14:paraId="15B47ECB" w14:textId="29CB9D27" w:rsidR="00A315E1" w:rsidRPr="00D4485D" w:rsidRDefault="00526AD8" w:rsidP="00FE0EA5">
            <w:pPr>
              <w:jc w:val="right"/>
              <w:rPr>
                <w:rFonts w:eastAsia="Times New Roman"/>
                <w:b/>
              </w:rPr>
            </w:pPr>
            <w:r>
              <w:rPr>
                <w:rFonts w:eastAsia="Times New Roman"/>
                <w:b/>
              </w:rPr>
              <w:t>1,</w:t>
            </w:r>
            <w:r w:rsidR="00FE0EA5">
              <w:rPr>
                <w:rFonts w:eastAsia="Times New Roman"/>
                <w:b/>
              </w:rPr>
              <w:t>179,615</w:t>
            </w:r>
          </w:p>
        </w:tc>
        <w:tc>
          <w:tcPr>
            <w:tcW w:w="274" w:type="dxa"/>
            <w:vAlign w:val="bottom"/>
          </w:tcPr>
          <w:p w14:paraId="4870FC26" w14:textId="77777777" w:rsidR="00A315E1" w:rsidRPr="00D4485D" w:rsidRDefault="00A315E1" w:rsidP="00A315E1">
            <w:pPr>
              <w:rPr>
                <w:rFonts w:eastAsia="Times New Roman"/>
                <w:b/>
              </w:rPr>
            </w:pPr>
          </w:p>
        </w:tc>
        <w:tc>
          <w:tcPr>
            <w:tcW w:w="1106" w:type="dxa"/>
            <w:tcBorders>
              <w:top w:val="single" w:sz="4" w:space="0" w:color="auto"/>
              <w:bottom w:val="single" w:sz="4" w:space="0" w:color="auto"/>
            </w:tcBorders>
            <w:vAlign w:val="bottom"/>
          </w:tcPr>
          <w:p w14:paraId="318625CE" w14:textId="4D46B64A" w:rsidR="00A315E1" w:rsidRPr="005F7D2D" w:rsidRDefault="00FE0EA5" w:rsidP="00D4485D">
            <w:pPr>
              <w:rPr>
                <w:rFonts w:eastAsia="Times New Roman"/>
              </w:rPr>
            </w:pPr>
            <w:r w:rsidRPr="005D2126">
              <w:rPr>
                <w:rFonts w:eastAsia="Times New Roman"/>
              </w:rPr>
              <w:t>1,350,667</w:t>
            </w:r>
          </w:p>
        </w:tc>
      </w:tr>
    </w:tbl>
    <w:p w14:paraId="3F083384" w14:textId="77777777" w:rsidR="002E4683" w:rsidRPr="00C83C21" w:rsidRDefault="002E4683" w:rsidP="002E4683">
      <w:pPr>
        <w:pBdr>
          <w:bottom w:val="single" w:sz="12" w:space="0" w:color="auto"/>
        </w:pBdr>
      </w:pPr>
    </w:p>
    <w:p w14:paraId="38AD1FF4" w14:textId="77777777" w:rsidR="002E4683" w:rsidRPr="00C83C21" w:rsidRDefault="002E4683" w:rsidP="002E4683">
      <w:pPr>
        <w:rPr>
          <w:b/>
        </w:rPr>
      </w:pPr>
    </w:p>
    <w:p w14:paraId="64AF94AD" w14:textId="77777777" w:rsidR="002E4683" w:rsidRPr="00C83C21" w:rsidRDefault="002E4683" w:rsidP="002E4683">
      <w:pPr>
        <w:pStyle w:val="Heading3"/>
        <w:numPr>
          <w:ilvl w:val="0"/>
          <w:numId w:val="17"/>
        </w:numPr>
      </w:pPr>
      <w:r w:rsidRPr="00C83C21">
        <w:t>Grants</w:t>
      </w:r>
    </w:p>
    <w:tbl>
      <w:tblPr>
        <w:tblW w:w="9072" w:type="dxa"/>
        <w:tblInd w:w="108" w:type="dxa"/>
        <w:tblLook w:val="04A0" w:firstRow="1" w:lastRow="0" w:firstColumn="1" w:lastColumn="0" w:noHBand="0" w:noVBand="1"/>
      </w:tblPr>
      <w:tblGrid>
        <w:gridCol w:w="1986"/>
        <w:gridCol w:w="1416"/>
        <w:gridCol w:w="556"/>
        <w:gridCol w:w="2563"/>
        <w:gridCol w:w="1276"/>
        <w:gridCol w:w="283"/>
        <w:gridCol w:w="992"/>
      </w:tblGrid>
      <w:tr w:rsidR="002E4683" w:rsidRPr="00C83C21" w14:paraId="361DC7F3" w14:textId="77777777" w:rsidTr="002E4683">
        <w:trPr>
          <w:trHeight w:val="281"/>
        </w:trPr>
        <w:tc>
          <w:tcPr>
            <w:tcW w:w="3402" w:type="dxa"/>
            <w:gridSpan w:val="2"/>
            <w:tcBorders>
              <w:top w:val="nil"/>
              <w:left w:val="nil"/>
              <w:bottom w:val="nil"/>
              <w:right w:val="nil"/>
            </w:tcBorders>
            <w:shd w:val="clear" w:color="auto" w:fill="auto"/>
            <w:noWrap/>
            <w:vAlign w:val="bottom"/>
          </w:tcPr>
          <w:p w14:paraId="3EE7A42A" w14:textId="77777777" w:rsidR="002E4683" w:rsidRPr="00C83C21" w:rsidRDefault="002E4683" w:rsidP="002E4683">
            <w:pPr>
              <w:rPr>
                <w:rFonts w:eastAsia="Times New Roman"/>
              </w:rPr>
            </w:pPr>
          </w:p>
        </w:tc>
        <w:tc>
          <w:tcPr>
            <w:tcW w:w="556" w:type="dxa"/>
            <w:tcBorders>
              <w:top w:val="nil"/>
              <w:left w:val="nil"/>
              <w:bottom w:val="nil"/>
              <w:right w:val="nil"/>
            </w:tcBorders>
            <w:shd w:val="clear" w:color="auto" w:fill="auto"/>
            <w:noWrap/>
            <w:vAlign w:val="bottom"/>
          </w:tcPr>
          <w:p w14:paraId="5791A7A3" w14:textId="77777777" w:rsidR="002E4683" w:rsidRPr="00C83C21" w:rsidRDefault="002E4683" w:rsidP="002E4683">
            <w:pPr>
              <w:rPr>
                <w:rFonts w:eastAsia="Times New Roman"/>
              </w:rPr>
            </w:pPr>
          </w:p>
        </w:tc>
        <w:tc>
          <w:tcPr>
            <w:tcW w:w="2563" w:type="dxa"/>
            <w:tcBorders>
              <w:top w:val="nil"/>
              <w:left w:val="nil"/>
              <w:bottom w:val="nil"/>
              <w:right w:val="nil"/>
            </w:tcBorders>
            <w:shd w:val="clear" w:color="auto" w:fill="auto"/>
            <w:noWrap/>
            <w:vAlign w:val="bottom"/>
          </w:tcPr>
          <w:p w14:paraId="09D903E4" w14:textId="77777777" w:rsidR="002E4683" w:rsidRPr="00C83C21" w:rsidRDefault="002E4683" w:rsidP="002E4683">
            <w:pPr>
              <w:rPr>
                <w:rFonts w:eastAsia="Times New Roman"/>
              </w:rPr>
            </w:pPr>
          </w:p>
        </w:tc>
        <w:tc>
          <w:tcPr>
            <w:tcW w:w="1276" w:type="dxa"/>
            <w:tcBorders>
              <w:top w:val="nil"/>
              <w:left w:val="nil"/>
              <w:bottom w:val="nil"/>
              <w:right w:val="nil"/>
            </w:tcBorders>
            <w:shd w:val="clear" w:color="auto" w:fill="auto"/>
            <w:noWrap/>
            <w:vAlign w:val="bottom"/>
          </w:tcPr>
          <w:p w14:paraId="6576F5FA" w14:textId="02438600" w:rsidR="002E4683" w:rsidRPr="00654E46" w:rsidRDefault="002E4683" w:rsidP="00FE0EA5">
            <w:pPr>
              <w:jc w:val="right"/>
              <w:rPr>
                <w:rFonts w:eastAsia="Times New Roman"/>
                <w:b/>
              </w:rPr>
            </w:pPr>
            <w:r w:rsidRPr="00654E46">
              <w:rPr>
                <w:rFonts w:eastAsia="Times New Roman"/>
                <w:b/>
              </w:rPr>
              <w:t>202</w:t>
            </w:r>
            <w:r w:rsidR="00FE0EA5">
              <w:rPr>
                <w:rFonts w:eastAsia="Times New Roman"/>
                <w:b/>
              </w:rPr>
              <w:t>3</w:t>
            </w:r>
          </w:p>
        </w:tc>
        <w:tc>
          <w:tcPr>
            <w:tcW w:w="283" w:type="dxa"/>
            <w:tcBorders>
              <w:top w:val="nil"/>
              <w:left w:val="nil"/>
              <w:bottom w:val="nil"/>
              <w:right w:val="nil"/>
            </w:tcBorders>
            <w:shd w:val="clear" w:color="auto" w:fill="auto"/>
            <w:noWrap/>
            <w:vAlign w:val="bottom"/>
          </w:tcPr>
          <w:p w14:paraId="1FC761D9" w14:textId="77777777" w:rsidR="002E4683" w:rsidRPr="00654E46" w:rsidRDefault="002E4683" w:rsidP="002E4683">
            <w:pPr>
              <w:jc w:val="right"/>
              <w:rPr>
                <w:rFonts w:eastAsia="Times New Roman"/>
                <w:b/>
              </w:rPr>
            </w:pPr>
          </w:p>
        </w:tc>
        <w:tc>
          <w:tcPr>
            <w:tcW w:w="992" w:type="dxa"/>
            <w:tcBorders>
              <w:top w:val="nil"/>
              <w:left w:val="nil"/>
              <w:bottom w:val="nil"/>
              <w:right w:val="nil"/>
            </w:tcBorders>
            <w:shd w:val="clear" w:color="auto" w:fill="auto"/>
            <w:noWrap/>
            <w:vAlign w:val="bottom"/>
          </w:tcPr>
          <w:p w14:paraId="3F017622" w14:textId="1A0ACD77" w:rsidR="002E4683" w:rsidRPr="005D2126" w:rsidRDefault="002E4683" w:rsidP="002E4683">
            <w:pPr>
              <w:jc w:val="right"/>
              <w:rPr>
                <w:rFonts w:eastAsia="Times New Roman"/>
              </w:rPr>
            </w:pPr>
            <w:r w:rsidRPr="005D2126">
              <w:rPr>
                <w:rFonts w:eastAsia="Times New Roman"/>
              </w:rPr>
              <w:t>20</w:t>
            </w:r>
            <w:r w:rsidR="00FE0EA5" w:rsidRPr="005D2126">
              <w:rPr>
                <w:rFonts w:eastAsia="Times New Roman"/>
              </w:rPr>
              <w:t>22</w:t>
            </w:r>
          </w:p>
        </w:tc>
      </w:tr>
      <w:tr w:rsidR="002E4683" w:rsidRPr="00C83C21" w14:paraId="2E6512E3" w14:textId="77777777" w:rsidTr="002E4683">
        <w:trPr>
          <w:trHeight w:val="281"/>
        </w:trPr>
        <w:tc>
          <w:tcPr>
            <w:tcW w:w="3402" w:type="dxa"/>
            <w:gridSpan w:val="2"/>
            <w:tcBorders>
              <w:top w:val="nil"/>
              <w:left w:val="nil"/>
              <w:bottom w:val="nil"/>
              <w:right w:val="nil"/>
            </w:tcBorders>
            <w:shd w:val="clear" w:color="auto" w:fill="auto"/>
            <w:noWrap/>
            <w:vAlign w:val="bottom"/>
          </w:tcPr>
          <w:p w14:paraId="2F8C87B3" w14:textId="77777777" w:rsidR="002E4683" w:rsidRPr="00C83C21" w:rsidRDefault="002E4683" w:rsidP="002E4683">
            <w:pPr>
              <w:rPr>
                <w:rFonts w:eastAsia="Times New Roman"/>
              </w:rPr>
            </w:pPr>
          </w:p>
        </w:tc>
        <w:tc>
          <w:tcPr>
            <w:tcW w:w="556" w:type="dxa"/>
            <w:tcBorders>
              <w:top w:val="nil"/>
              <w:left w:val="nil"/>
              <w:bottom w:val="nil"/>
              <w:right w:val="nil"/>
            </w:tcBorders>
            <w:shd w:val="clear" w:color="auto" w:fill="auto"/>
            <w:noWrap/>
            <w:vAlign w:val="bottom"/>
          </w:tcPr>
          <w:p w14:paraId="3D3EB060" w14:textId="77777777" w:rsidR="002E4683" w:rsidRPr="00C83C21" w:rsidRDefault="002E4683" w:rsidP="002E4683">
            <w:pPr>
              <w:rPr>
                <w:rFonts w:eastAsia="Times New Roman"/>
              </w:rPr>
            </w:pPr>
          </w:p>
        </w:tc>
        <w:tc>
          <w:tcPr>
            <w:tcW w:w="2563" w:type="dxa"/>
            <w:tcBorders>
              <w:top w:val="nil"/>
              <w:left w:val="nil"/>
              <w:bottom w:val="nil"/>
              <w:right w:val="nil"/>
            </w:tcBorders>
            <w:shd w:val="clear" w:color="auto" w:fill="auto"/>
            <w:noWrap/>
            <w:vAlign w:val="bottom"/>
          </w:tcPr>
          <w:p w14:paraId="29011E41" w14:textId="77777777" w:rsidR="002E4683" w:rsidRPr="00C83C21" w:rsidRDefault="002E4683" w:rsidP="002E4683">
            <w:pPr>
              <w:rPr>
                <w:rFonts w:eastAsia="Times New Roman"/>
              </w:rPr>
            </w:pPr>
          </w:p>
        </w:tc>
        <w:tc>
          <w:tcPr>
            <w:tcW w:w="1276" w:type="dxa"/>
            <w:tcBorders>
              <w:top w:val="nil"/>
              <w:left w:val="nil"/>
              <w:bottom w:val="nil"/>
              <w:right w:val="nil"/>
            </w:tcBorders>
            <w:shd w:val="clear" w:color="auto" w:fill="auto"/>
            <w:noWrap/>
            <w:vAlign w:val="bottom"/>
          </w:tcPr>
          <w:p w14:paraId="2AF2731D" w14:textId="77777777" w:rsidR="002E4683" w:rsidRPr="00654E46" w:rsidRDefault="002E4683" w:rsidP="002E4683">
            <w:pPr>
              <w:jc w:val="right"/>
              <w:rPr>
                <w:rFonts w:eastAsia="Times New Roman"/>
                <w:b/>
              </w:rPr>
            </w:pPr>
            <w:r w:rsidRPr="00654E46">
              <w:rPr>
                <w:rFonts w:eastAsia="Times New Roman"/>
                <w:b/>
              </w:rPr>
              <w:t xml:space="preserve">         £</w:t>
            </w:r>
          </w:p>
        </w:tc>
        <w:tc>
          <w:tcPr>
            <w:tcW w:w="283" w:type="dxa"/>
            <w:tcBorders>
              <w:top w:val="nil"/>
              <w:left w:val="nil"/>
              <w:bottom w:val="nil"/>
              <w:right w:val="nil"/>
            </w:tcBorders>
            <w:shd w:val="clear" w:color="auto" w:fill="auto"/>
            <w:noWrap/>
            <w:vAlign w:val="bottom"/>
          </w:tcPr>
          <w:p w14:paraId="3236EEA9" w14:textId="77777777" w:rsidR="002E4683" w:rsidRPr="00654E46" w:rsidRDefault="002E4683" w:rsidP="002E4683">
            <w:pPr>
              <w:jc w:val="right"/>
              <w:rPr>
                <w:rFonts w:eastAsia="Times New Roman"/>
                <w:b/>
              </w:rPr>
            </w:pPr>
          </w:p>
        </w:tc>
        <w:tc>
          <w:tcPr>
            <w:tcW w:w="992" w:type="dxa"/>
            <w:tcBorders>
              <w:top w:val="nil"/>
              <w:left w:val="nil"/>
              <w:bottom w:val="nil"/>
              <w:right w:val="nil"/>
            </w:tcBorders>
            <w:shd w:val="clear" w:color="auto" w:fill="auto"/>
            <w:noWrap/>
            <w:vAlign w:val="bottom"/>
          </w:tcPr>
          <w:p w14:paraId="006E9C0B" w14:textId="77777777" w:rsidR="002E4683" w:rsidRPr="005D2126" w:rsidRDefault="002E4683" w:rsidP="002E4683">
            <w:pPr>
              <w:jc w:val="right"/>
              <w:rPr>
                <w:rFonts w:eastAsia="Times New Roman"/>
              </w:rPr>
            </w:pPr>
            <w:r w:rsidRPr="005D2126">
              <w:rPr>
                <w:rFonts w:eastAsia="Times New Roman"/>
              </w:rPr>
              <w:t>£</w:t>
            </w:r>
          </w:p>
        </w:tc>
      </w:tr>
      <w:tr w:rsidR="002E4683" w:rsidRPr="00C83C21" w14:paraId="5B016A64" w14:textId="77777777" w:rsidTr="002E4683">
        <w:trPr>
          <w:trHeight w:val="281"/>
        </w:trPr>
        <w:tc>
          <w:tcPr>
            <w:tcW w:w="3402" w:type="dxa"/>
            <w:gridSpan w:val="2"/>
            <w:tcBorders>
              <w:top w:val="nil"/>
              <w:left w:val="nil"/>
              <w:bottom w:val="nil"/>
              <w:right w:val="nil"/>
            </w:tcBorders>
            <w:shd w:val="clear" w:color="auto" w:fill="auto"/>
            <w:noWrap/>
            <w:vAlign w:val="bottom"/>
          </w:tcPr>
          <w:p w14:paraId="76924D7A" w14:textId="77777777" w:rsidR="002E4683" w:rsidRPr="00C83C21" w:rsidRDefault="002E4683" w:rsidP="002E4683">
            <w:pPr>
              <w:rPr>
                <w:rFonts w:eastAsia="Times New Roman"/>
              </w:rPr>
            </w:pPr>
          </w:p>
        </w:tc>
        <w:tc>
          <w:tcPr>
            <w:tcW w:w="556" w:type="dxa"/>
            <w:tcBorders>
              <w:top w:val="nil"/>
              <w:left w:val="nil"/>
              <w:bottom w:val="nil"/>
              <w:right w:val="nil"/>
            </w:tcBorders>
            <w:shd w:val="clear" w:color="auto" w:fill="auto"/>
            <w:noWrap/>
            <w:vAlign w:val="bottom"/>
          </w:tcPr>
          <w:p w14:paraId="65B343CE" w14:textId="77777777" w:rsidR="002E4683" w:rsidRPr="00C83C21" w:rsidRDefault="002E4683" w:rsidP="002E4683">
            <w:pPr>
              <w:rPr>
                <w:rFonts w:eastAsia="Times New Roman"/>
              </w:rPr>
            </w:pPr>
          </w:p>
        </w:tc>
        <w:tc>
          <w:tcPr>
            <w:tcW w:w="2563" w:type="dxa"/>
            <w:tcBorders>
              <w:top w:val="nil"/>
              <w:left w:val="nil"/>
              <w:bottom w:val="nil"/>
              <w:right w:val="nil"/>
            </w:tcBorders>
            <w:shd w:val="clear" w:color="auto" w:fill="auto"/>
            <w:noWrap/>
            <w:vAlign w:val="bottom"/>
          </w:tcPr>
          <w:p w14:paraId="293D2F72" w14:textId="77777777" w:rsidR="002E4683" w:rsidRPr="00C83C21" w:rsidRDefault="002E4683" w:rsidP="002E4683">
            <w:pPr>
              <w:rPr>
                <w:rFonts w:eastAsia="Times New Roman"/>
              </w:rPr>
            </w:pPr>
          </w:p>
        </w:tc>
        <w:tc>
          <w:tcPr>
            <w:tcW w:w="1276" w:type="dxa"/>
            <w:tcBorders>
              <w:top w:val="nil"/>
              <w:left w:val="nil"/>
              <w:bottom w:val="nil"/>
              <w:right w:val="nil"/>
            </w:tcBorders>
            <w:shd w:val="clear" w:color="auto" w:fill="auto"/>
            <w:noWrap/>
            <w:vAlign w:val="bottom"/>
          </w:tcPr>
          <w:p w14:paraId="2B51FAB0" w14:textId="77777777" w:rsidR="002E4683" w:rsidRPr="00C83C21" w:rsidRDefault="002E4683" w:rsidP="002E4683">
            <w:pPr>
              <w:rPr>
                <w:rFonts w:eastAsia="Times New Roman"/>
              </w:rPr>
            </w:pPr>
          </w:p>
        </w:tc>
        <w:tc>
          <w:tcPr>
            <w:tcW w:w="283" w:type="dxa"/>
            <w:tcBorders>
              <w:top w:val="nil"/>
              <w:left w:val="nil"/>
              <w:bottom w:val="nil"/>
              <w:right w:val="nil"/>
            </w:tcBorders>
            <w:shd w:val="clear" w:color="auto" w:fill="auto"/>
            <w:noWrap/>
            <w:vAlign w:val="bottom"/>
          </w:tcPr>
          <w:p w14:paraId="030AF65A" w14:textId="77777777" w:rsidR="002E4683" w:rsidRPr="00C83C21" w:rsidRDefault="002E4683" w:rsidP="002E4683">
            <w:pPr>
              <w:rPr>
                <w:rFonts w:eastAsia="Times New Roman"/>
              </w:rPr>
            </w:pPr>
          </w:p>
        </w:tc>
        <w:tc>
          <w:tcPr>
            <w:tcW w:w="992" w:type="dxa"/>
            <w:tcBorders>
              <w:top w:val="nil"/>
              <w:left w:val="nil"/>
              <w:bottom w:val="nil"/>
              <w:right w:val="nil"/>
            </w:tcBorders>
            <w:shd w:val="clear" w:color="auto" w:fill="auto"/>
            <w:noWrap/>
            <w:vAlign w:val="bottom"/>
          </w:tcPr>
          <w:p w14:paraId="569987F3" w14:textId="77777777" w:rsidR="002E4683" w:rsidRPr="005F7D2D" w:rsidRDefault="002E4683" w:rsidP="002E4683">
            <w:pPr>
              <w:rPr>
                <w:rFonts w:eastAsia="Times New Roman"/>
              </w:rPr>
            </w:pPr>
          </w:p>
        </w:tc>
      </w:tr>
      <w:tr w:rsidR="002E4683" w:rsidRPr="00C83C21" w14:paraId="69A23C4B" w14:textId="77777777" w:rsidTr="002E4683">
        <w:trPr>
          <w:trHeight w:val="281"/>
        </w:trPr>
        <w:tc>
          <w:tcPr>
            <w:tcW w:w="3402" w:type="dxa"/>
            <w:gridSpan w:val="2"/>
            <w:tcBorders>
              <w:top w:val="nil"/>
              <w:left w:val="nil"/>
              <w:bottom w:val="nil"/>
              <w:right w:val="nil"/>
            </w:tcBorders>
            <w:shd w:val="clear" w:color="auto" w:fill="auto"/>
            <w:noWrap/>
            <w:vAlign w:val="bottom"/>
            <w:hideMark/>
          </w:tcPr>
          <w:p w14:paraId="605B6B7F" w14:textId="77777777" w:rsidR="002E4683" w:rsidRPr="00C83C21" w:rsidRDefault="002E4683" w:rsidP="002E4683">
            <w:pPr>
              <w:rPr>
                <w:rFonts w:eastAsia="Times New Roman"/>
              </w:rPr>
            </w:pPr>
            <w:r w:rsidRPr="00C83C21">
              <w:rPr>
                <w:rFonts w:eastAsia="Times New Roman"/>
              </w:rPr>
              <w:t>Medical research funding</w:t>
            </w:r>
          </w:p>
        </w:tc>
        <w:tc>
          <w:tcPr>
            <w:tcW w:w="556" w:type="dxa"/>
            <w:tcBorders>
              <w:top w:val="nil"/>
              <w:left w:val="nil"/>
              <w:bottom w:val="nil"/>
              <w:right w:val="nil"/>
            </w:tcBorders>
            <w:shd w:val="clear" w:color="auto" w:fill="auto"/>
            <w:noWrap/>
            <w:vAlign w:val="bottom"/>
            <w:hideMark/>
          </w:tcPr>
          <w:p w14:paraId="2E37D9EE" w14:textId="77777777" w:rsidR="002E4683" w:rsidRPr="00C83C21" w:rsidRDefault="002E4683" w:rsidP="002E4683">
            <w:pPr>
              <w:rPr>
                <w:rFonts w:eastAsia="Times New Roman"/>
              </w:rPr>
            </w:pPr>
          </w:p>
        </w:tc>
        <w:tc>
          <w:tcPr>
            <w:tcW w:w="2563" w:type="dxa"/>
            <w:tcBorders>
              <w:top w:val="nil"/>
              <w:left w:val="nil"/>
              <w:bottom w:val="nil"/>
              <w:right w:val="nil"/>
            </w:tcBorders>
            <w:shd w:val="clear" w:color="auto" w:fill="auto"/>
            <w:noWrap/>
            <w:vAlign w:val="bottom"/>
            <w:hideMark/>
          </w:tcPr>
          <w:p w14:paraId="2FB03D6E" w14:textId="77777777" w:rsidR="002E4683" w:rsidRPr="00C83C21" w:rsidRDefault="002E4683" w:rsidP="002E4683">
            <w:pPr>
              <w:rPr>
                <w:rFonts w:eastAsia="Times New Roman"/>
              </w:rPr>
            </w:pPr>
          </w:p>
        </w:tc>
        <w:tc>
          <w:tcPr>
            <w:tcW w:w="1276" w:type="dxa"/>
            <w:tcBorders>
              <w:top w:val="nil"/>
              <w:left w:val="nil"/>
              <w:bottom w:val="nil"/>
              <w:right w:val="nil"/>
            </w:tcBorders>
            <w:shd w:val="clear" w:color="auto" w:fill="auto"/>
            <w:noWrap/>
            <w:vAlign w:val="bottom"/>
            <w:hideMark/>
          </w:tcPr>
          <w:p w14:paraId="173160C2" w14:textId="22C57822" w:rsidR="002E4683" w:rsidRPr="00654E46" w:rsidRDefault="00FE0EA5" w:rsidP="002E4683">
            <w:pPr>
              <w:jc w:val="right"/>
              <w:rPr>
                <w:rFonts w:eastAsia="Times New Roman"/>
                <w:b/>
              </w:rPr>
            </w:pPr>
            <w:r>
              <w:rPr>
                <w:rFonts w:eastAsia="Times New Roman"/>
                <w:b/>
              </w:rPr>
              <w:t>60,000</w:t>
            </w:r>
          </w:p>
        </w:tc>
        <w:tc>
          <w:tcPr>
            <w:tcW w:w="283" w:type="dxa"/>
            <w:tcBorders>
              <w:top w:val="nil"/>
              <w:left w:val="nil"/>
              <w:bottom w:val="nil"/>
              <w:right w:val="nil"/>
            </w:tcBorders>
            <w:shd w:val="clear" w:color="auto" w:fill="auto"/>
            <w:noWrap/>
            <w:vAlign w:val="bottom"/>
            <w:hideMark/>
          </w:tcPr>
          <w:p w14:paraId="5C59A401" w14:textId="77777777" w:rsidR="002E4683" w:rsidRPr="00C83C21" w:rsidRDefault="002E4683" w:rsidP="002E4683">
            <w:pPr>
              <w:jc w:val="right"/>
              <w:rPr>
                <w:rFonts w:eastAsia="Times New Roman"/>
              </w:rPr>
            </w:pPr>
          </w:p>
        </w:tc>
        <w:tc>
          <w:tcPr>
            <w:tcW w:w="992" w:type="dxa"/>
            <w:tcBorders>
              <w:top w:val="nil"/>
              <w:left w:val="nil"/>
              <w:bottom w:val="nil"/>
              <w:right w:val="nil"/>
            </w:tcBorders>
            <w:shd w:val="clear" w:color="auto" w:fill="auto"/>
            <w:noWrap/>
            <w:vAlign w:val="bottom"/>
            <w:hideMark/>
          </w:tcPr>
          <w:p w14:paraId="75F596AC" w14:textId="4A8147A9" w:rsidR="002E4683" w:rsidRPr="005F7D2D" w:rsidRDefault="00FE0EA5" w:rsidP="002E4683">
            <w:pPr>
              <w:jc w:val="right"/>
              <w:rPr>
                <w:rFonts w:eastAsia="Times New Roman"/>
              </w:rPr>
            </w:pPr>
            <w:r w:rsidRPr="005D2126">
              <w:rPr>
                <w:rFonts w:eastAsia="Times New Roman"/>
              </w:rPr>
              <w:t>60,010</w:t>
            </w:r>
          </w:p>
        </w:tc>
      </w:tr>
      <w:tr w:rsidR="002E4683" w:rsidRPr="00C83C21" w14:paraId="43AB389C" w14:textId="77777777" w:rsidTr="002E4683">
        <w:trPr>
          <w:trHeight w:val="281"/>
        </w:trPr>
        <w:tc>
          <w:tcPr>
            <w:tcW w:w="3402" w:type="dxa"/>
            <w:gridSpan w:val="2"/>
            <w:tcBorders>
              <w:top w:val="nil"/>
              <w:left w:val="nil"/>
              <w:bottom w:val="nil"/>
              <w:right w:val="nil"/>
            </w:tcBorders>
            <w:shd w:val="clear" w:color="auto" w:fill="auto"/>
            <w:noWrap/>
            <w:vAlign w:val="bottom"/>
          </w:tcPr>
          <w:p w14:paraId="0FEFF42C" w14:textId="77777777" w:rsidR="002E4683" w:rsidRPr="00C83C21" w:rsidRDefault="002E4683" w:rsidP="002E4683">
            <w:pPr>
              <w:rPr>
                <w:rFonts w:eastAsia="Times New Roman"/>
              </w:rPr>
            </w:pPr>
            <w:r w:rsidRPr="00C83C21">
              <w:rPr>
                <w:rFonts w:eastAsia="Times New Roman"/>
              </w:rPr>
              <w:t>Government grants</w:t>
            </w:r>
          </w:p>
        </w:tc>
        <w:tc>
          <w:tcPr>
            <w:tcW w:w="556" w:type="dxa"/>
            <w:tcBorders>
              <w:top w:val="nil"/>
              <w:left w:val="nil"/>
              <w:bottom w:val="nil"/>
              <w:right w:val="nil"/>
            </w:tcBorders>
            <w:shd w:val="clear" w:color="auto" w:fill="auto"/>
            <w:noWrap/>
            <w:vAlign w:val="bottom"/>
          </w:tcPr>
          <w:p w14:paraId="0376F72F" w14:textId="77777777" w:rsidR="002E4683" w:rsidRPr="00C83C21" w:rsidRDefault="002E4683" w:rsidP="002E4683">
            <w:pPr>
              <w:rPr>
                <w:rFonts w:eastAsia="Times New Roman"/>
              </w:rPr>
            </w:pPr>
          </w:p>
        </w:tc>
        <w:tc>
          <w:tcPr>
            <w:tcW w:w="2563" w:type="dxa"/>
            <w:tcBorders>
              <w:top w:val="nil"/>
              <w:left w:val="nil"/>
              <w:bottom w:val="nil"/>
              <w:right w:val="nil"/>
            </w:tcBorders>
            <w:shd w:val="clear" w:color="auto" w:fill="auto"/>
            <w:noWrap/>
            <w:vAlign w:val="bottom"/>
          </w:tcPr>
          <w:p w14:paraId="05F56639" w14:textId="77777777" w:rsidR="002E4683" w:rsidRPr="00C83C21" w:rsidRDefault="002E4683" w:rsidP="002E4683">
            <w:pPr>
              <w:rPr>
                <w:rFonts w:eastAsia="Times New Roman"/>
              </w:rPr>
            </w:pPr>
          </w:p>
        </w:tc>
        <w:tc>
          <w:tcPr>
            <w:tcW w:w="1276" w:type="dxa"/>
            <w:tcBorders>
              <w:top w:val="nil"/>
              <w:left w:val="nil"/>
              <w:bottom w:val="nil"/>
              <w:right w:val="nil"/>
            </w:tcBorders>
            <w:shd w:val="clear" w:color="auto" w:fill="auto"/>
            <w:noWrap/>
            <w:vAlign w:val="bottom"/>
          </w:tcPr>
          <w:p w14:paraId="325F4943" w14:textId="4E99B3F5" w:rsidR="002E4683" w:rsidRPr="00654E46" w:rsidRDefault="00FE0EA5" w:rsidP="002E4683">
            <w:pPr>
              <w:jc w:val="right"/>
              <w:rPr>
                <w:rFonts w:eastAsia="Times New Roman"/>
                <w:b/>
              </w:rPr>
            </w:pPr>
            <w:r>
              <w:rPr>
                <w:rFonts w:eastAsia="Times New Roman"/>
                <w:b/>
              </w:rPr>
              <w:t>-</w:t>
            </w:r>
          </w:p>
        </w:tc>
        <w:tc>
          <w:tcPr>
            <w:tcW w:w="283" w:type="dxa"/>
            <w:tcBorders>
              <w:top w:val="nil"/>
              <w:left w:val="nil"/>
              <w:bottom w:val="nil"/>
              <w:right w:val="nil"/>
            </w:tcBorders>
            <w:shd w:val="clear" w:color="auto" w:fill="auto"/>
            <w:noWrap/>
            <w:vAlign w:val="bottom"/>
          </w:tcPr>
          <w:p w14:paraId="0C8A5DCB" w14:textId="77777777" w:rsidR="002E4683" w:rsidRPr="00C83C21" w:rsidRDefault="002E4683" w:rsidP="002E4683">
            <w:pPr>
              <w:jc w:val="right"/>
              <w:rPr>
                <w:rFonts w:eastAsia="Times New Roman"/>
              </w:rPr>
            </w:pPr>
          </w:p>
        </w:tc>
        <w:tc>
          <w:tcPr>
            <w:tcW w:w="992" w:type="dxa"/>
            <w:tcBorders>
              <w:top w:val="nil"/>
              <w:left w:val="nil"/>
              <w:bottom w:val="nil"/>
              <w:right w:val="nil"/>
            </w:tcBorders>
            <w:shd w:val="clear" w:color="auto" w:fill="auto"/>
            <w:noWrap/>
            <w:vAlign w:val="bottom"/>
          </w:tcPr>
          <w:p w14:paraId="333CEF0B" w14:textId="0DDDD7F5" w:rsidR="002E4683" w:rsidRPr="005F7D2D" w:rsidRDefault="00FE0EA5" w:rsidP="002E4683">
            <w:pPr>
              <w:jc w:val="right"/>
              <w:rPr>
                <w:rFonts w:eastAsia="Times New Roman"/>
              </w:rPr>
            </w:pPr>
            <w:r w:rsidRPr="005D2126">
              <w:rPr>
                <w:rFonts w:eastAsia="Times New Roman"/>
              </w:rPr>
              <w:t>145,299</w:t>
            </w:r>
          </w:p>
        </w:tc>
      </w:tr>
      <w:tr w:rsidR="002E4683" w:rsidRPr="00C83C21" w14:paraId="571F97F3" w14:textId="77777777" w:rsidTr="002E4683">
        <w:trPr>
          <w:trHeight w:val="281"/>
        </w:trPr>
        <w:tc>
          <w:tcPr>
            <w:tcW w:w="3402" w:type="dxa"/>
            <w:gridSpan w:val="2"/>
            <w:tcBorders>
              <w:top w:val="nil"/>
              <w:left w:val="nil"/>
              <w:bottom w:val="nil"/>
              <w:right w:val="nil"/>
            </w:tcBorders>
            <w:shd w:val="clear" w:color="auto" w:fill="auto"/>
            <w:noWrap/>
            <w:vAlign w:val="bottom"/>
          </w:tcPr>
          <w:p w14:paraId="1AA79AAE" w14:textId="77777777" w:rsidR="002E4683" w:rsidRPr="00C83C21" w:rsidRDefault="002E4683" w:rsidP="002E4683">
            <w:pPr>
              <w:rPr>
                <w:rFonts w:eastAsia="Times New Roman"/>
              </w:rPr>
            </w:pPr>
          </w:p>
        </w:tc>
        <w:tc>
          <w:tcPr>
            <w:tcW w:w="556" w:type="dxa"/>
            <w:tcBorders>
              <w:top w:val="nil"/>
              <w:left w:val="nil"/>
              <w:bottom w:val="nil"/>
              <w:right w:val="nil"/>
            </w:tcBorders>
            <w:shd w:val="clear" w:color="auto" w:fill="auto"/>
            <w:noWrap/>
            <w:vAlign w:val="bottom"/>
          </w:tcPr>
          <w:p w14:paraId="2AE5CF2B" w14:textId="77777777" w:rsidR="002E4683" w:rsidRPr="00C83C21" w:rsidRDefault="002E4683" w:rsidP="002E4683">
            <w:pPr>
              <w:rPr>
                <w:rFonts w:eastAsia="Times New Roman"/>
              </w:rPr>
            </w:pPr>
          </w:p>
        </w:tc>
        <w:tc>
          <w:tcPr>
            <w:tcW w:w="2563" w:type="dxa"/>
            <w:tcBorders>
              <w:top w:val="nil"/>
              <w:left w:val="nil"/>
              <w:bottom w:val="nil"/>
              <w:right w:val="nil"/>
            </w:tcBorders>
            <w:shd w:val="clear" w:color="auto" w:fill="auto"/>
            <w:noWrap/>
            <w:vAlign w:val="bottom"/>
          </w:tcPr>
          <w:p w14:paraId="4D4962D0" w14:textId="77777777" w:rsidR="002E4683" w:rsidRPr="00C83C21" w:rsidRDefault="002E4683" w:rsidP="002E4683">
            <w:pPr>
              <w:rPr>
                <w:rFonts w:eastAsia="Times New Roman"/>
              </w:rPr>
            </w:pPr>
          </w:p>
        </w:tc>
        <w:tc>
          <w:tcPr>
            <w:tcW w:w="1276" w:type="dxa"/>
            <w:tcBorders>
              <w:top w:val="nil"/>
              <w:left w:val="nil"/>
              <w:bottom w:val="single" w:sz="4" w:space="0" w:color="auto"/>
              <w:right w:val="nil"/>
            </w:tcBorders>
            <w:shd w:val="clear" w:color="auto" w:fill="auto"/>
            <w:noWrap/>
            <w:vAlign w:val="bottom"/>
          </w:tcPr>
          <w:p w14:paraId="13609643" w14:textId="77777777" w:rsidR="002E4683" w:rsidRPr="00654E46" w:rsidRDefault="002E4683" w:rsidP="002E4683">
            <w:pPr>
              <w:jc w:val="right"/>
              <w:rPr>
                <w:rFonts w:eastAsia="Times New Roman"/>
                <w:b/>
              </w:rPr>
            </w:pPr>
          </w:p>
        </w:tc>
        <w:tc>
          <w:tcPr>
            <w:tcW w:w="283" w:type="dxa"/>
            <w:tcBorders>
              <w:top w:val="nil"/>
              <w:left w:val="nil"/>
              <w:bottom w:val="nil"/>
              <w:right w:val="nil"/>
            </w:tcBorders>
            <w:shd w:val="clear" w:color="auto" w:fill="auto"/>
            <w:noWrap/>
            <w:vAlign w:val="bottom"/>
          </w:tcPr>
          <w:p w14:paraId="7B7153DD" w14:textId="77777777" w:rsidR="002E4683" w:rsidRPr="00C83C21" w:rsidRDefault="002E4683" w:rsidP="002E4683">
            <w:pPr>
              <w:jc w:val="right"/>
              <w:rPr>
                <w:rFonts w:eastAsia="Times New Roman"/>
              </w:rPr>
            </w:pPr>
          </w:p>
        </w:tc>
        <w:tc>
          <w:tcPr>
            <w:tcW w:w="992" w:type="dxa"/>
            <w:tcBorders>
              <w:top w:val="nil"/>
              <w:left w:val="nil"/>
              <w:bottom w:val="single" w:sz="4" w:space="0" w:color="auto"/>
              <w:right w:val="nil"/>
            </w:tcBorders>
            <w:shd w:val="clear" w:color="auto" w:fill="auto"/>
            <w:noWrap/>
            <w:vAlign w:val="bottom"/>
          </w:tcPr>
          <w:p w14:paraId="45AB4916" w14:textId="77777777" w:rsidR="002E4683" w:rsidRPr="005F7D2D" w:rsidRDefault="002E4683" w:rsidP="002E4683">
            <w:pPr>
              <w:jc w:val="right"/>
              <w:rPr>
                <w:rFonts w:eastAsia="Times New Roman"/>
              </w:rPr>
            </w:pPr>
          </w:p>
        </w:tc>
      </w:tr>
      <w:tr w:rsidR="002E4683" w:rsidRPr="00C83C21" w14:paraId="6D19FA3C" w14:textId="77777777" w:rsidTr="002E4683">
        <w:trPr>
          <w:trHeight w:val="298"/>
        </w:trPr>
        <w:tc>
          <w:tcPr>
            <w:tcW w:w="1986" w:type="dxa"/>
            <w:tcBorders>
              <w:top w:val="nil"/>
              <w:left w:val="nil"/>
              <w:bottom w:val="nil"/>
              <w:right w:val="nil"/>
            </w:tcBorders>
            <w:shd w:val="clear" w:color="auto" w:fill="auto"/>
            <w:noWrap/>
            <w:vAlign w:val="bottom"/>
            <w:hideMark/>
          </w:tcPr>
          <w:p w14:paraId="72151FA3" w14:textId="77777777" w:rsidR="002E4683" w:rsidRPr="00654E46" w:rsidRDefault="002E4683" w:rsidP="002E4683">
            <w:pPr>
              <w:rPr>
                <w:rFonts w:eastAsia="Times New Roman"/>
                <w:b/>
              </w:rPr>
            </w:pPr>
            <w:r w:rsidRPr="00654E46">
              <w:rPr>
                <w:rFonts w:eastAsia="Times New Roman"/>
                <w:b/>
              </w:rPr>
              <w:t>Total</w:t>
            </w:r>
          </w:p>
        </w:tc>
        <w:tc>
          <w:tcPr>
            <w:tcW w:w="1416" w:type="dxa"/>
            <w:tcBorders>
              <w:top w:val="nil"/>
              <w:left w:val="nil"/>
              <w:bottom w:val="nil"/>
              <w:right w:val="nil"/>
            </w:tcBorders>
            <w:shd w:val="clear" w:color="auto" w:fill="auto"/>
            <w:noWrap/>
            <w:vAlign w:val="bottom"/>
            <w:hideMark/>
          </w:tcPr>
          <w:p w14:paraId="2F6BB2AB" w14:textId="77777777" w:rsidR="002E4683" w:rsidRPr="00C83C21" w:rsidRDefault="002E4683" w:rsidP="002E4683">
            <w:pPr>
              <w:rPr>
                <w:rFonts w:eastAsia="Times New Roman"/>
              </w:rPr>
            </w:pPr>
          </w:p>
        </w:tc>
        <w:tc>
          <w:tcPr>
            <w:tcW w:w="556" w:type="dxa"/>
            <w:tcBorders>
              <w:top w:val="nil"/>
              <w:left w:val="nil"/>
              <w:bottom w:val="nil"/>
              <w:right w:val="nil"/>
            </w:tcBorders>
            <w:shd w:val="clear" w:color="auto" w:fill="auto"/>
            <w:noWrap/>
            <w:vAlign w:val="bottom"/>
            <w:hideMark/>
          </w:tcPr>
          <w:p w14:paraId="51B206BD" w14:textId="77777777" w:rsidR="002E4683" w:rsidRPr="00C83C21" w:rsidRDefault="002E4683" w:rsidP="002E4683">
            <w:pPr>
              <w:rPr>
                <w:rFonts w:eastAsia="Times New Roman"/>
              </w:rPr>
            </w:pPr>
          </w:p>
        </w:tc>
        <w:tc>
          <w:tcPr>
            <w:tcW w:w="2563" w:type="dxa"/>
            <w:tcBorders>
              <w:top w:val="nil"/>
              <w:left w:val="nil"/>
              <w:bottom w:val="nil"/>
              <w:right w:val="nil"/>
            </w:tcBorders>
            <w:shd w:val="clear" w:color="auto" w:fill="auto"/>
            <w:noWrap/>
            <w:vAlign w:val="bottom"/>
            <w:hideMark/>
          </w:tcPr>
          <w:p w14:paraId="35B9587A" w14:textId="77777777" w:rsidR="002E4683" w:rsidRPr="00C83C21" w:rsidRDefault="002E4683" w:rsidP="002E4683">
            <w:pPr>
              <w:rPr>
                <w:rFonts w:eastAsia="Times New Roman"/>
              </w:rPr>
            </w:pPr>
          </w:p>
        </w:tc>
        <w:tc>
          <w:tcPr>
            <w:tcW w:w="1276" w:type="dxa"/>
            <w:tcBorders>
              <w:top w:val="single" w:sz="4" w:space="0" w:color="auto"/>
              <w:left w:val="nil"/>
              <w:bottom w:val="single" w:sz="8" w:space="0" w:color="auto"/>
              <w:right w:val="nil"/>
            </w:tcBorders>
            <w:shd w:val="clear" w:color="auto" w:fill="auto"/>
            <w:noWrap/>
            <w:vAlign w:val="bottom"/>
            <w:hideMark/>
          </w:tcPr>
          <w:p w14:paraId="228415AA" w14:textId="333109AD" w:rsidR="002E4683" w:rsidRPr="00654E46" w:rsidRDefault="00FE0EA5" w:rsidP="002E4683">
            <w:pPr>
              <w:jc w:val="right"/>
              <w:rPr>
                <w:rFonts w:eastAsia="Times New Roman"/>
                <w:b/>
              </w:rPr>
            </w:pPr>
            <w:r>
              <w:rPr>
                <w:rFonts w:eastAsia="Times New Roman"/>
                <w:b/>
              </w:rPr>
              <w:t>60,000</w:t>
            </w:r>
          </w:p>
        </w:tc>
        <w:tc>
          <w:tcPr>
            <w:tcW w:w="283" w:type="dxa"/>
            <w:tcBorders>
              <w:top w:val="nil"/>
              <w:left w:val="nil"/>
              <w:bottom w:val="nil"/>
              <w:right w:val="nil"/>
            </w:tcBorders>
            <w:shd w:val="clear" w:color="auto" w:fill="auto"/>
            <w:noWrap/>
            <w:vAlign w:val="bottom"/>
            <w:hideMark/>
          </w:tcPr>
          <w:p w14:paraId="403FF054" w14:textId="77777777" w:rsidR="002E4683" w:rsidRPr="00C83C21" w:rsidRDefault="002E4683" w:rsidP="002E4683">
            <w:pPr>
              <w:jc w:val="right"/>
              <w:rPr>
                <w:rFonts w:eastAsia="Times New Roman"/>
              </w:rPr>
            </w:pPr>
          </w:p>
        </w:tc>
        <w:tc>
          <w:tcPr>
            <w:tcW w:w="992" w:type="dxa"/>
            <w:tcBorders>
              <w:top w:val="single" w:sz="4" w:space="0" w:color="auto"/>
              <w:left w:val="nil"/>
              <w:bottom w:val="single" w:sz="8" w:space="0" w:color="auto"/>
              <w:right w:val="nil"/>
            </w:tcBorders>
            <w:shd w:val="clear" w:color="auto" w:fill="auto"/>
            <w:noWrap/>
            <w:vAlign w:val="bottom"/>
            <w:hideMark/>
          </w:tcPr>
          <w:p w14:paraId="6FF38A9F" w14:textId="268E62E4" w:rsidR="002E4683" w:rsidRPr="005F7D2D" w:rsidRDefault="00FE0EA5" w:rsidP="002E4683">
            <w:pPr>
              <w:jc w:val="right"/>
              <w:rPr>
                <w:rFonts w:eastAsia="Times New Roman"/>
              </w:rPr>
            </w:pPr>
            <w:r w:rsidRPr="005D2126">
              <w:rPr>
                <w:rFonts w:eastAsia="Times New Roman"/>
              </w:rPr>
              <w:t>205,309</w:t>
            </w:r>
          </w:p>
        </w:tc>
      </w:tr>
    </w:tbl>
    <w:p w14:paraId="18A1AF09" w14:textId="77777777" w:rsidR="002E4683" w:rsidRPr="00C83C21" w:rsidRDefault="002E4683" w:rsidP="002E4683"/>
    <w:p w14:paraId="0DC49AA7" w14:textId="0886D191" w:rsidR="002E4683" w:rsidRDefault="00FE0EA5" w:rsidP="002E4683">
      <w:r>
        <w:t>There were no g</w:t>
      </w:r>
      <w:r w:rsidR="002E4683" w:rsidRPr="0086072A">
        <w:t xml:space="preserve">overnment </w:t>
      </w:r>
      <w:r w:rsidR="0009189B">
        <w:t>grants received in 2023 (in 2022, these comprise</w:t>
      </w:r>
      <w:r w:rsidR="002E4683" w:rsidRPr="0086072A">
        <w:t xml:space="preserve"> amounts from UK Government COVID Medical Research</w:t>
      </w:r>
      <w:r w:rsidR="0009189B">
        <w:t xml:space="preserve"> Charity Support Fund (£145,299)</w:t>
      </w:r>
      <w:r w:rsidR="002E4683" w:rsidRPr="0086072A">
        <w:t>).</w:t>
      </w:r>
    </w:p>
    <w:p w14:paraId="4A6DBCDA" w14:textId="77777777" w:rsidR="002E4683" w:rsidRPr="00C83C21" w:rsidRDefault="002E4683" w:rsidP="002E4683">
      <w:pPr>
        <w:pBdr>
          <w:bottom w:val="single" w:sz="12" w:space="0" w:color="auto"/>
        </w:pBdr>
      </w:pPr>
    </w:p>
    <w:p w14:paraId="6EF2DC45" w14:textId="77777777" w:rsidR="002E4683" w:rsidRPr="00C83C21" w:rsidRDefault="002E4683" w:rsidP="002E4683">
      <w:pPr>
        <w:rPr>
          <w:b/>
        </w:rPr>
      </w:pPr>
    </w:p>
    <w:p w14:paraId="75F9448A" w14:textId="77777777" w:rsidR="002E4683" w:rsidRPr="00C83C21" w:rsidRDefault="002E4683" w:rsidP="002E4683">
      <w:pPr>
        <w:pStyle w:val="Heading3"/>
        <w:numPr>
          <w:ilvl w:val="0"/>
          <w:numId w:val="17"/>
        </w:numPr>
      </w:pPr>
      <w:r w:rsidRPr="00C83C21">
        <w:t>Investments</w:t>
      </w:r>
    </w:p>
    <w:tbl>
      <w:tblPr>
        <w:tblW w:w="9072" w:type="dxa"/>
        <w:tblInd w:w="108" w:type="dxa"/>
        <w:tblLook w:val="04A0" w:firstRow="1" w:lastRow="0" w:firstColumn="1" w:lastColumn="0" w:noHBand="0" w:noVBand="1"/>
      </w:tblPr>
      <w:tblGrid>
        <w:gridCol w:w="1992"/>
        <w:gridCol w:w="232"/>
        <w:gridCol w:w="1747"/>
        <w:gridCol w:w="2550"/>
        <w:gridCol w:w="1276"/>
        <w:gridCol w:w="283"/>
        <w:gridCol w:w="992"/>
      </w:tblGrid>
      <w:tr w:rsidR="002E4683" w:rsidRPr="00C83C21" w14:paraId="6DB69308" w14:textId="77777777" w:rsidTr="002E4683">
        <w:trPr>
          <w:trHeight w:val="263"/>
        </w:trPr>
        <w:tc>
          <w:tcPr>
            <w:tcW w:w="2224" w:type="dxa"/>
            <w:gridSpan w:val="2"/>
            <w:tcBorders>
              <w:top w:val="nil"/>
              <w:left w:val="nil"/>
              <w:bottom w:val="nil"/>
              <w:right w:val="nil"/>
            </w:tcBorders>
            <w:shd w:val="clear" w:color="auto" w:fill="auto"/>
            <w:noWrap/>
            <w:vAlign w:val="bottom"/>
          </w:tcPr>
          <w:p w14:paraId="76C75D89" w14:textId="77777777" w:rsidR="002E4683" w:rsidRPr="00C83C21" w:rsidRDefault="002E4683" w:rsidP="002E4683">
            <w:pPr>
              <w:rPr>
                <w:rFonts w:eastAsia="Times New Roman"/>
              </w:rPr>
            </w:pPr>
          </w:p>
        </w:tc>
        <w:tc>
          <w:tcPr>
            <w:tcW w:w="1747" w:type="dxa"/>
            <w:tcBorders>
              <w:top w:val="nil"/>
              <w:left w:val="nil"/>
              <w:bottom w:val="nil"/>
              <w:right w:val="nil"/>
            </w:tcBorders>
            <w:shd w:val="clear" w:color="auto" w:fill="auto"/>
            <w:noWrap/>
            <w:vAlign w:val="bottom"/>
          </w:tcPr>
          <w:p w14:paraId="595C5744" w14:textId="77777777" w:rsidR="002E4683" w:rsidRPr="00C83C21" w:rsidRDefault="002E4683" w:rsidP="002E4683">
            <w:pPr>
              <w:rPr>
                <w:rFonts w:eastAsia="Times New Roman"/>
              </w:rPr>
            </w:pPr>
          </w:p>
        </w:tc>
        <w:tc>
          <w:tcPr>
            <w:tcW w:w="2550" w:type="dxa"/>
            <w:tcBorders>
              <w:top w:val="nil"/>
              <w:left w:val="nil"/>
              <w:bottom w:val="nil"/>
              <w:right w:val="nil"/>
            </w:tcBorders>
            <w:shd w:val="clear" w:color="auto" w:fill="auto"/>
            <w:noWrap/>
            <w:vAlign w:val="bottom"/>
          </w:tcPr>
          <w:p w14:paraId="468CA757" w14:textId="77777777" w:rsidR="002E4683" w:rsidRPr="00C83C21" w:rsidRDefault="002E4683" w:rsidP="002E4683">
            <w:pPr>
              <w:rPr>
                <w:rFonts w:eastAsia="Times New Roman"/>
              </w:rPr>
            </w:pPr>
          </w:p>
        </w:tc>
        <w:tc>
          <w:tcPr>
            <w:tcW w:w="1276" w:type="dxa"/>
            <w:tcBorders>
              <w:top w:val="nil"/>
              <w:left w:val="nil"/>
              <w:bottom w:val="nil"/>
              <w:right w:val="nil"/>
            </w:tcBorders>
            <w:shd w:val="clear" w:color="auto" w:fill="auto"/>
            <w:noWrap/>
            <w:vAlign w:val="bottom"/>
          </w:tcPr>
          <w:p w14:paraId="1CFC9411" w14:textId="3A523F64" w:rsidR="002E4683" w:rsidRPr="00654E46" w:rsidRDefault="002E4683" w:rsidP="002E4683">
            <w:pPr>
              <w:jc w:val="right"/>
              <w:rPr>
                <w:rFonts w:eastAsia="Times New Roman"/>
                <w:b/>
              </w:rPr>
            </w:pPr>
            <w:r w:rsidRPr="00654E46">
              <w:rPr>
                <w:rFonts w:eastAsia="Times New Roman"/>
                <w:b/>
              </w:rPr>
              <w:t>202</w:t>
            </w:r>
            <w:r w:rsidR="0009189B">
              <w:rPr>
                <w:rFonts w:eastAsia="Times New Roman"/>
                <w:b/>
              </w:rPr>
              <w:t>3</w:t>
            </w:r>
          </w:p>
        </w:tc>
        <w:tc>
          <w:tcPr>
            <w:tcW w:w="283" w:type="dxa"/>
            <w:tcBorders>
              <w:top w:val="nil"/>
              <w:left w:val="nil"/>
              <w:bottom w:val="nil"/>
              <w:right w:val="nil"/>
            </w:tcBorders>
            <w:shd w:val="clear" w:color="auto" w:fill="auto"/>
            <w:noWrap/>
            <w:vAlign w:val="bottom"/>
          </w:tcPr>
          <w:p w14:paraId="20C91364" w14:textId="77777777" w:rsidR="002E4683" w:rsidRPr="00654E46" w:rsidRDefault="002E4683" w:rsidP="002E4683">
            <w:pPr>
              <w:jc w:val="right"/>
              <w:rPr>
                <w:rFonts w:eastAsia="Times New Roman"/>
                <w:b/>
              </w:rPr>
            </w:pPr>
          </w:p>
        </w:tc>
        <w:tc>
          <w:tcPr>
            <w:tcW w:w="992" w:type="dxa"/>
            <w:tcBorders>
              <w:top w:val="nil"/>
              <w:left w:val="nil"/>
              <w:bottom w:val="nil"/>
              <w:right w:val="nil"/>
            </w:tcBorders>
            <w:shd w:val="clear" w:color="auto" w:fill="auto"/>
            <w:noWrap/>
            <w:vAlign w:val="bottom"/>
          </w:tcPr>
          <w:p w14:paraId="5CF9942E" w14:textId="110129F4" w:rsidR="002E4683" w:rsidRPr="005D2126" w:rsidRDefault="002E4683" w:rsidP="002E4683">
            <w:pPr>
              <w:jc w:val="right"/>
              <w:rPr>
                <w:rFonts w:eastAsia="Times New Roman"/>
              </w:rPr>
            </w:pPr>
            <w:r w:rsidRPr="005D2126">
              <w:rPr>
                <w:rFonts w:eastAsia="Times New Roman"/>
              </w:rPr>
              <w:t>20</w:t>
            </w:r>
            <w:r w:rsidR="0009189B" w:rsidRPr="005D2126">
              <w:rPr>
                <w:rFonts w:eastAsia="Times New Roman"/>
              </w:rPr>
              <w:t>22</w:t>
            </w:r>
          </w:p>
        </w:tc>
      </w:tr>
      <w:tr w:rsidR="002E4683" w:rsidRPr="00C83C21" w14:paraId="19F786DF" w14:textId="77777777" w:rsidTr="002E4683">
        <w:trPr>
          <w:trHeight w:val="263"/>
        </w:trPr>
        <w:tc>
          <w:tcPr>
            <w:tcW w:w="2224" w:type="dxa"/>
            <w:gridSpan w:val="2"/>
            <w:tcBorders>
              <w:top w:val="nil"/>
              <w:left w:val="nil"/>
              <w:bottom w:val="nil"/>
              <w:right w:val="nil"/>
            </w:tcBorders>
            <w:shd w:val="clear" w:color="auto" w:fill="auto"/>
            <w:noWrap/>
            <w:vAlign w:val="bottom"/>
          </w:tcPr>
          <w:p w14:paraId="10339072" w14:textId="77777777" w:rsidR="002E4683" w:rsidRPr="00C83C21" w:rsidRDefault="002E4683" w:rsidP="002E4683">
            <w:pPr>
              <w:rPr>
                <w:rFonts w:eastAsia="Times New Roman"/>
              </w:rPr>
            </w:pPr>
          </w:p>
        </w:tc>
        <w:tc>
          <w:tcPr>
            <w:tcW w:w="1747" w:type="dxa"/>
            <w:tcBorders>
              <w:top w:val="nil"/>
              <w:left w:val="nil"/>
              <w:bottom w:val="nil"/>
              <w:right w:val="nil"/>
            </w:tcBorders>
            <w:shd w:val="clear" w:color="auto" w:fill="auto"/>
            <w:noWrap/>
            <w:vAlign w:val="bottom"/>
          </w:tcPr>
          <w:p w14:paraId="253926AE" w14:textId="77777777" w:rsidR="002E4683" w:rsidRPr="00C83C21" w:rsidRDefault="002E4683" w:rsidP="002E4683">
            <w:pPr>
              <w:rPr>
                <w:rFonts w:eastAsia="Times New Roman"/>
              </w:rPr>
            </w:pPr>
          </w:p>
        </w:tc>
        <w:tc>
          <w:tcPr>
            <w:tcW w:w="2550" w:type="dxa"/>
            <w:tcBorders>
              <w:top w:val="nil"/>
              <w:left w:val="nil"/>
              <w:bottom w:val="nil"/>
              <w:right w:val="nil"/>
            </w:tcBorders>
            <w:shd w:val="clear" w:color="auto" w:fill="auto"/>
            <w:noWrap/>
            <w:vAlign w:val="bottom"/>
          </w:tcPr>
          <w:p w14:paraId="1C8D9CB5" w14:textId="77777777" w:rsidR="002E4683" w:rsidRPr="00C83C21" w:rsidRDefault="002E4683" w:rsidP="002E4683">
            <w:pPr>
              <w:rPr>
                <w:rFonts w:eastAsia="Times New Roman"/>
              </w:rPr>
            </w:pPr>
          </w:p>
        </w:tc>
        <w:tc>
          <w:tcPr>
            <w:tcW w:w="1276" w:type="dxa"/>
            <w:tcBorders>
              <w:top w:val="nil"/>
              <w:left w:val="nil"/>
              <w:bottom w:val="nil"/>
              <w:right w:val="nil"/>
            </w:tcBorders>
            <w:shd w:val="clear" w:color="auto" w:fill="auto"/>
            <w:noWrap/>
            <w:vAlign w:val="bottom"/>
          </w:tcPr>
          <w:p w14:paraId="7FC187C5" w14:textId="77777777" w:rsidR="002E4683" w:rsidRPr="00654E46" w:rsidRDefault="002E4683" w:rsidP="002E4683">
            <w:pPr>
              <w:jc w:val="right"/>
              <w:rPr>
                <w:rFonts w:eastAsia="Times New Roman"/>
                <w:b/>
              </w:rPr>
            </w:pPr>
            <w:r w:rsidRPr="00654E46">
              <w:rPr>
                <w:rFonts w:eastAsia="Times New Roman"/>
                <w:b/>
              </w:rPr>
              <w:t>£</w:t>
            </w:r>
          </w:p>
        </w:tc>
        <w:tc>
          <w:tcPr>
            <w:tcW w:w="283" w:type="dxa"/>
            <w:tcBorders>
              <w:top w:val="nil"/>
              <w:left w:val="nil"/>
              <w:bottom w:val="nil"/>
              <w:right w:val="nil"/>
            </w:tcBorders>
            <w:shd w:val="clear" w:color="auto" w:fill="auto"/>
            <w:noWrap/>
            <w:vAlign w:val="bottom"/>
          </w:tcPr>
          <w:p w14:paraId="3E827D5D" w14:textId="77777777" w:rsidR="002E4683" w:rsidRPr="00654E46" w:rsidRDefault="002E4683" w:rsidP="002E4683">
            <w:pPr>
              <w:jc w:val="right"/>
              <w:rPr>
                <w:rFonts w:eastAsia="Times New Roman"/>
                <w:b/>
              </w:rPr>
            </w:pPr>
          </w:p>
        </w:tc>
        <w:tc>
          <w:tcPr>
            <w:tcW w:w="992" w:type="dxa"/>
            <w:tcBorders>
              <w:top w:val="nil"/>
              <w:left w:val="nil"/>
              <w:bottom w:val="nil"/>
              <w:right w:val="nil"/>
            </w:tcBorders>
            <w:shd w:val="clear" w:color="auto" w:fill="auto"/>
            <w:noWrap/>
            <w:vAlign w:val="bottom"/>
          </w:tcPr>
          <w:p w14:paraId="2F1028BC" w14:textId="77777777" w:rsidR="002E4683" w:rsidRPr="005D2126" w:rsidRDefault="002E4683" w:rsidP="002E4683">
            <w:pPr>
              <w:jc w:val="right"/>
              <w:rPr>
                <w:rFonts w:eastAsia="Times New Roman"/>
              </w:rPr>
            </w:pPr>
            <w:r w:rsidRPr="005D2126">
              <w:rPr>
                <w:rFonts w:eastAsia="Times New Roman"/>
              </w:rPr>
              <w:t>£</w:t>
            </w:r>
          </w:p>
        </w:tc>
      </w:tr>
      <w:tr w:rsidR="002E4683" w:rsidRPr="00C83C21" w14:paraId="1EF76DF1" w14:textId="77777777" w:rsidTr="002E4683">
        <w:trPr>
          <w:trHeight w:val="263"/>
        </w:trPr>
        <w:tc>
          <w:tcPr>
            <w:tcW w:w="2224" w:type="dxa"/>
            <w:gridSpan w:val="2"/>
            <w:tcBorders>
              <w:top w:val="nil"/>
              <w:left w:val="nil"/>
              <w:bottom w:val="nil"/>
              <w:right w:val="nil"/>
            </w:tcBorders>
            <w:shd w:val="clear" w:color="auto" w:fill="auto"/>
            <w:noWrap/>
            <w:vAlign w:val="bottom"/>
          </w:tcPr>
          <w:p w14:paraId="47FDD2EE" w14:textId="77777777" w:rsidR="002E4683" w:rsidRPr="00C83C21" w:rsidRDefault="002E4683" w:rsidP="002E4683">
            <w:pPr>
              <w:rPr>
                <w:rFonts w:eastAsia="Times New Roman"/>
              </w:rPr>
            </w:pPr>
          </w:p>
        </w:tc>
        <w:tc>
          <w:tcPr>
            <w:tcW w:w="1747" w:type="dxa"/>
            <w:tcBorders>
              <w:top w:val="nil"/>
              <w:left w:val="nil"/>
              <w:bottom w:val="nil"/>
              <w:right w:val="nil"/>
            </w:tcBorders>
            <w:shd w:val="clear" w:color="auto" w:fill="auto"/>
            <w:noWrap/>
            <w:vAlign w:val="bottom"/>
          </w:tcPr>
          <w:p w14:paraId="6F91DDF5" w14:textId="77777777" w:rsidR="002E4683" w:rsidRPr="00C83C21" w:rsidRDefault="002E4683" w:rsidP="002E4683">
            <w:pPr>
              <w:rPr>
                <w:rFonts w:eastAsia="Times New Roman"/>
              </w:rPr>
            </w:pPr>
          </w:p>
        </w:tc>
        <w:tc>
          <w:tcPr>
            <w:tcW w:w="2550" w:type="dxa"/>
            <w:tcBorders>
              <w:top w:val="nil"/>
              <w:left w:val="nil"/>
              <w:bottom w:val="nil"/>
              <w:right w:val="nil"/>
            </w:tcBorders>
            <w:shd w:val="clear" w:color="auto" w:fill="auto"/>
            <w:noWrap/>
            <w:vAlign w:val="bottom"/>
          </w:tcPr>
          <w:p w14:paraId="49FCF69D" w14:textId="77777777" w:rsidR="002E4683" w:rsidRPr="00C83C21" w:rsidRDefault="002E4683" w:rsidP="002E4683">
            <w:pPr>
              <w:rPr>
                <w:rFonts w:eastAsia="Times New Roman"/>
              </w:rPr>
            </w:pPr>
          </w:p>
        </w:tc>
        <w:tc>
          <w:tcPr>
            <w:tcW w:w="1276" w:type="dxa"/>
            <w:tcBorders>
              <w:top w:val="nil"/>
              <w:left w:val="nil"/>
              <w:bottom w:val="nil"/>
              <w:right w:val="nil"/>
            </w:tcBorders>
            <w:shd w:val="clear" w:color="auto" w:fill="auto"/>
            <w:noWrap/>
            <w:vAlign w:val="bottom"/>
          </w:tcPr>
          <w:p w14:paraId="088DD38F" w14:textId="77777777" w:rsidR="002E4683" w:rsidRPr="00C83C21" w:rsidRDefault="002E4683" w:rsidP="002E4683">
            <w:pPr>
              <w:rPr>
                <w:rFonts w:eastAsia="Times New Roman"/>
              </w:rPr>
            </w:pPr>
          </w:p>
        </w:tc>
        <w:tc>
          <w:tcPr>
            <w:tcW w:w="283" w:type="dxa"/>
            <w:tcBorders>
              <w:top w:val="nil"/>
              <w:left w:val="nil"/>
              <w:bottom w:val="nil"/>
              <w:right w:val="nil"/>
            </w:tcBorders>
            <w:shd w:val="clear" w:color="auto" w:fill="auto"/>
            <w:noWrap/>
            <w:vAlign w:val="bottom"/>
          </w:tcPr>
          <w:p w14:paraId="43F9C55A" w14:textId="77777777" w:rsidR="002E4683" w:rsidRPr="00C83C21" w:rsidRDefault="002E4683" w:rsidP="002E4683">
            <w:pPr>
              <w:rPr>
                <w:rFonts w:eastAsia="Times New Roman"/>
              </w:rPr>
            </w:pPr>
          </w:p>
        </w:tc>
        <w:tc>
          <w:tcPr>
            <w:tcW w:w="992" w:type="dxa"/>
            <w:tcBorders>
              <w:top w:val="nil"/>
              <w:left w:val="nil"/>
              <w:bottom w:val="nil"/>
              <w:right w:val="nil"/>
            </w:tcBorders>
            <w:shd w:val="clear" w:color="auto" w:fill="auto"/>
            <w:noWrap/>
            <w:vAlign w:val="bottom"/>
          </w:tcPr>
          <w:p w14:paraId="6014F492" w14:textId="77777777" w:rsidR="002E4683" w:rsidRPr="005F7D2D" w:rsidRDefault="002E4683" w:rsidP="002E4683">
            <w:pPr>
              <w:rPr>
                <w:rFonts w:eastAsia="Times New Roman"/>
              </w:rPr>
            </w:pPr>
          </w:p>
        </w:tc>
      </w:tr>
      <w:tr w:rsidR="002E4683" w:rsidRPr="00C83C21" w14:paraId="23512A69" w14:textId="77777777" w:rsidTr="002E4683">
        <w:trPr>
          <w:trHeight w:val="263"/>
        </w:trPr>
        <w:tc>
          <w:tcPr>
            <w:tcW w:w="2224" w:type="dxa"/>
            <w:gridSpan w:val="2"/>
            <w:tcBorders>
              <w:top w:val="nil"/>
              <w:left w:val="nil"/>
              <w:bottom w:val="nil"/>
              <w:right w:val="nil"/>
            </w:tcBorders>
            <w:shd w:val="clear" w:color="auto" w:fill="auto"/>
            <w:noWrap/>
            <w:vAlign w:val="bottom"/>
            <w:hideMark/>
          </w:tcPr>
          <w:p w14:paraId="1541756B" w14:textId="77777777" w:rsidR="002E4683" w:rsidRPr="00C83C21" w:rsidRDefault="002E4683" w:rsidP="002E4683">
            <w:pPr>
              <w:rPr>
                <w:rFonts w:eastAsia="Times New Roman"/>
              </w:rPr>
            </w:pPr>
            <w:r w:rsidRPr="00C83C21">
              <w:rPr>
                <w:rFonts w:eastAsia="Times New Roman"/>
              </w:rPr>
              <w:t>Share dividends</w:t>
            </w:r>
          </w:p>
        </w:tc>
        <w:tc>
          <w:tcPr>
            <w:tcW w:w="1747" w:type="dxa"/>
            <w:tcBorders>
              <w:top w:val="nil"/>
              <w:left w:val="nil"/>
              <w:bottom w:val="nil"/>
              <w:right w:val="nil"/>
            </w:tcBorders>
            <w:shd w:val="clear" w:color="auto" w:fill="auto"/>
            <w:noWrap/>
            <w:vAlign w:val="bottom"/>
            <w:hideMark/>
          </w:tcPr>
          <w:p w14:paraId="0B424C90" w14:textId="77777777" w:rsidR="002E4683" w:rsidRPr="00C83C21" w:rsidRDefault="002E4683" w:rsidP="002E4683">
            <w:pPr>
              <w:rPr>
                <w:rFonts w:eastAsia="Times New Roman"/>
              </w:rPr>
            </w:pPr>
          </w:p>
        </w:tc>
        <w:tc>
          <w:tcPr>
            <w:tcW w:w="2550" w:type="dxa"/>
            <w:tcBorders>
              <w:top w:val="nil"/>
              <w:left w:val="nil"/>
              <w:bottom w:val="nil"/>
              <w:right w:val="nil"/>
            </w:tcBorders>
            <w:shd w:val="clear" w:color="auto" w:fill="auto"/>
            <w:noWrap/>
            <w:vAlign w:val="bottom"/>
            <w:hideMark/>
          </w:tcPr>
          <w:p w14:paraId="097FD6C1" w14:textId="77777777" w:rsidR="002E4683" w:rsidRPr="00C83C21" w:rsidRDefault="002E4683" w:rsidP="002E4683">
            <w:pPr>
              <w:rPr>
                <w:rFonts w:eastAsia="Times New Roman"/>
              </w:rPr>
            </w:pPr>
          </w:p>
        </w:tc>
        <w:tc>
          <w:tcPr>
            <w:tcW w:w="1276" w:type="dxa"/>
            <w:tcBorders>
              <w:top w:val="nil"/>
              <w:left w:val="nil"/>
              <w:bottom w:val="nil"/>
              <w:right w:val="nil"/>
            </w:tcBorders>
            <w:shd w:val="clear" w:color="auto" w:fill="auto"/>
            <w:noWrap/>
            <w:vAlign w:val="bottom"/>
            <w:hideMark/>
          </w:tcPr>
          <w:p w14:paraId="085E6490" w14:textId="150975C9" w:rsidR="002E4683" w:rsidRPr="00654E46" w:rsidRDefault="0009189B" w:rsidP="002E4683">
            <w:pPr>
              <w:jc w:val="right"/>
              <w:rPr>
                <w:rFonts w:eastAsia="Times New Roman"/>
                <w:b/>
              </w:rPr>
            </w:pPr>
            <w:r>
              <w:rPr>
                <w:rFonts w:eastAsia="Times New Roman"/>
                <w:b/>
              </w:rPr>
              <w:t>11,225</w:t>
            </w:r>
          </w:p>
        </w:tc>
        <w:tc>
          <w:tcPr>
            <w:tcW w:w="283" w:type="dxa"/>
            <w:tcBorders>
              <w:top w:val="nil"/>
              <w:left w:val="nil"/>
              <w:bottom w:val="nil"/>
              <w:right w:val="nil"/>
            </w:tcBorders>
            <w:shd w:val="clear" w:color="auto" w:fill="auto"/>
            <w:noWrap/>
            <w:vAlign w:val="bottom"/>
            <w:hideMark/>
          </w:tcPr>
          <w:p w14:paraId="28448F80" w14:textId="77777777" w:rsidR="002E4683" w:rsidRPr="00C83C21" w:rsidRDefault="002E4683" w:rsidP="002E4683">
            <w:pPr>
              <w:jc w:val="right"/>
              <w:rPr>
                <w:rFonts w:eastAsia="Times New Roman"/>
              </w:rPr>
            </w:pPr>
          </w:p>
        </w:tc>
        <w:tc>
          <w:tcPr>
            <w:tcW w:w="992" w:type="dxa"/>
            <w:tcBorders>
              <w:top w:val="nil"/>
              <w:left w:val="nil"/>
              <w:bottom w:val="nil"/>
              <w:right w:val="nil"/>
            </w:tcBorders>
            <w:shd w:val="clear" w:color="auto" w:fill="auto"/>
            <w:noWrap/>
            <w:vAlign w:val="bottom"/>
          </w:tcPr>
          <w:p w14:paraId="6941FB43" w14:textId="75663642" w:rsidR="002E4683" w:rsidRPr="005F7D2D" w:rsidRDefault="0009189B" w:rsidP="002E4683">
            <w:pPr>
              <w:jc w:val="right"/>
              <w:rPr>
                <w:rFonts w:eastAsia="Times New Roman"/>
              </w:rPr>
            </w:pPr>
            <w:r w:rsidRPr="005D2126">
              <w:rPr>
                <w:rFonts w:eastAsia="Times New Roman"/>
              </w:rPr>
              <w:t>2,190</w:t>
            </w:r>
          </w:p>
        </w:tc>
      </w:tr>
      <w:tr w:rsidR="002E4683" w:rsidRPr="00C83C21" w14:paraId="251E2FB6" w14:textId="77777777" w:rsidTr="002E4683">
        <w:trPr>
          <w:trHeight w:val="263"/>
        </w:trPr>
        <w:tc>
          <w:tcPr>
            <w:tcW w:w="2224" w:type="dxa"/>
            <w:gridSpan w:val="2"/>
            <w:tcBorders>
              <w:top w:val="nil"/>
              <w:left w:val="nil"/>
              <w:bottom w:val="nil"/>
              <w:right w:val="nil"/>
            </w:tcBorders>
            <w:shd w:val="clear" w:color="auto" w:fill="auto"/>
            <w:noWrap/>
            <w:vAlign w:val="bottom"/>
            <w:hideMark/>
          </w:tcPr>
          <w:p w14:paraId="7BD4B54A" w14:textId="77777777" w:rsidR="002E4683" w:rsidRPr="00C83C21" w:rsidRDefault="002E4683" w:rsidP="002E4683">
            <w:pPr>
              <w:rPr>
                <w:rFonts w:eastAsia="Times New Roman"/>
              </w:rPr>
            </w:pPr>
            <w:r w:rsidRPr="00C83C21">
              <w:rPr>
                <w:rFonts w:eastAsia="Times New Roman"/>
              </w:rPr>
              <w:t>Bank interest</w:t>
            </w:r>
          </w:p>
        </w:tc>
        <w:tc>
          <w:tcPr>
            <w:tcW w:w="1747" w:type="dxa"/>
            <w:tcBorders>
              <w:top w:val="nil"/>
              <w:left w:val="nil"/>
              <w:bottom w:val="nil"/>
              <w:right w:val="nil"/>
            </w:tcBorders>
            <w:shd w:val="clear" w:color="auto" w:fill="auto"/>
            <w:noWrap/>
            <w:vAlign w:val="bottom"/>
            <w:hideMark/>
          </w:tcPr>
          <w:p w14:paraId="2A3BCC19" w14:textId="77777777" w:rsidR="002E4683" w:rsidRPr="00C83C21" w:rsidRDefault="002E4683" w:rsidP="002E4683">
            <w:pPr>
              <w:rPr>
                <w:rFonts w:eastAsia="Times New Roman"/>
              </w:rPr>
            </w:pPr>
          </w:p>
        </w:tc>
        <w:tc>
          <w:tcPr>
            <w:tcW w:w="2550" w:type="dxa"/>
            <w:tcBorders>
              <w:top w:val="nil"/>
              <w:left w:val="nil"/>
              <w:bottom w:val="nil"/>
              <w:right w:val="nil"/>
            </w:tcBorders>
            <w:shd w:val="clear" w:color="auto" w:fill="auto"/>
            <w:noWrap/>
            <w:vAlign w:val="bottom"/>
            <w:hideMark/>
          </w:tcPr>
          <w:p w14:paraId="5311AA6E" w14:textId="77777777" w:rsidR="002E4683" w:rsidRPr="00C83C21" w:rsidRDefault="002E4683" w:rsidP="002E4683">
            <w:pPr>
              <w:rPr>
                <w:rFonts w:eastAsia="Times New Roman"/>
              </w:rPr>
            </w:pPr>
          </w:p>
        </w:tc>
        <w:tc>
          <w:tcPr>
            <w:tcW w:w="1276" w:type="dxa"/>
            <w:tcBorders>
              <w:top w:val="nil"/>
              <w:left w:val="nil"/>
              <w:bottom w:val="nil"/>
              <w:right w:val="nil"/>
            </w:tcBorders>
            <w:shd w:val="clear" w:color="auto" w:fill="auto"/>
            <w:noWrap/>
            <w:vAlign w:val="bottom"/>
            <w:hideMark/>
          </w:tcPr>
          <w:p w14:paraId="67C42582" w14:textId="572DE4CF" w:rsidR="002E4683" w:rsidRPr="00654E46" w:rsidRDefault="0009189B" w:rsidP="002E4683">
            <w:pPr>
              <w:jc w:val="right"/>
              <w:rPr>
                <w:rFonts w:eastAsia="Times New Roman"/>
                <w:b/>
              </w:rPr>
            </w:pPr>
            <w:r>
              <w:rPr>
                <w:rFonts w:eastAsia="Times New Roman"/>
                <w:b/>
              </w:rPr>
              <w:t>36,174</w:t>
            </w:r>
          </w:p>
        </w:tc>
        <w:tc>
          <w:tcPr>
            <w:tcW w:w="283" w:type="dxa"/>
            <w:tcBorders>
              <w:top w:val="nil"/>
              <w:left w:val="nil"/>
              <w:bottom w:val="nil"/>
              <w:right w:val="nil"/>
            </w:tcBorders>
            <w:shd w:val="clear" w:color="auto" w:fill="auto"/>
            <w:noWrap/>
            <w:vAlign w:val="bottom"/>
            <w:hideMark/>
          </w:tcPr>
          <w:p w14:paraId="6ADFED7A" w14:textId="77777777" w:rsidR="002E4683" w:rsidRPr="00C83C21" w:rsidRDefault="002E4683" w:rsidP="002E4683">
            <w:pPr>
              <w:jc w:val="right"/>
              <w:rPr>
                <w:rFonts w:eastAsia="Times New Roman"/>
              </w:rPr>
            </w:pPr>
          </w:p>
        </w:tc>
        <w:tc>
          <w:tcPr>
            <w:tcW w:w="992" w:type="dxa"/>
            <w:tcBorders>
              <w:top w:val="nil"/>
              <w:left w:val="nil"/>
              <w:bottom w:val="nil"/>
              <w:right w:val="nil"/>
            </w:tcBorders>
            <w:shd w:val="clear" w:color="auto" w:fill="auto"/>
            <w:noWrap/>
            <w:vAlign w:val="bottom"/>
          </w:tcPr>
          <w:p w14:paraId="2BA647D3" w14:textId="06A1A0C1" w:rsidR="002E4683" w:rsidRPr="005F7D2D" w:rsidRDefault="0009189B" w:rsidP="0009189B">
            <w:pPr>
              <w:jc w:val="right"/>
              <w:rPr>
                <w:rFonts w:eastAsia="Times New Roman"/>
              </w:rPr>
            </w:pPr>
            <w:r w:rsidRPr="005D2126">
              <w:rPr>
                <w:rFonts w:eastAsia="Times New Roman"/>
              </w:rPr>
              <w:t>4,466</w:t>
            </w:r>
          </w:p>
        </w:tc>
      </w:tr>
      <w:tr w:rsidR="002E4683" w:rsidRPr="00C83C21" w14:paraId="4115450B" w14:textId="77777777" w:rsidTr="002E4683">
        <w:trPr>
          <w:trHeight w:val="263"/>
        </w:trPr>
        <w:tc>
          <w:tcPr>
            <w:tcW w:w="2224" w:type="dxa"/>
            <w:gridSpan w:val="2"/>
            <w:tcBorders>
              <w:top w:val="nil"/>
              <w:left w:val="nil"/>
              <w:bottom w:val="nil"/>
              <w:right w:val="nil"/>
            </w:tcBorders>
            <w:shd w:val="clear" w:color="auto" w:fill="auto"/>
            <w:noWrap/>
            <w:vAlign w:val="bottom"/>
          </w:tcPr>
          <w:p w14:paraId="12192C97" w14:textId="77777777" w:rsidR="002E4683" w:rsidRPr="00C83C21" w:rsidRDefault="002E4683" w:rsidP="002E4683">
            <w:pPr>
              <w:rPr>
                <w:rFonts w:eastAsia="Times New Roman"/>
              </w:rPr>
            </w:pPr>
          </w:p>
        </w:tc>
        <w:tc>
          <w:tcPr>
            <w:tcW w:w="1747" w:type="dxa"/>
            <w:tcBorders>
              <w:top w:val="nil"/>
              <w:left w:val="nil"/>
              <w:bottom w:val="nil"/>
              <w:right w:val="nil"/>
            </w:tcBorders>
            <w:shd w:val="clear" w:color="auto" w:fill="auto"/>
            <w:noWrap/>
            <w:vAlign w:val="bottom"/>
          </w:tcPr>
          <w:p w14:paraId="6AD05DAB" w14:textId="77777777" w:rsidR="002E4683" w:rsidRPr="00C83C21" w:rsidRDefault="002E4683" w:rsidP="002E4683">
            <w:pPr>
              <w:rPr>
                <w:rFonts w:eastAsia="Times New Roman"/>
              </w:rPr>
            </w:pPr>
          </w:p>
        </w:tc>
        <w:tc>
          <w:tcPr>
            <w:tcW w:w="2550" w:type="dxa"/>
            <w:tcBorders>
              <w:top w:val="nil"/>
              <w:left w:val="nil"/>
              <w:bottom w:val="nil"/>
              <w:right w:val="nil"/>
            </w:tcBorders>
            <w:shd w:val="clear" w:color="auto" w:fill="auto"/>
            <w:noWrap/>
            <w:vAlign w:val="bottom"/>
          </w:tcPr>
          <w:p w14:paraId="56A64788" w14:textId="77777777" w:rsidR="002E4683" w:rsidRPr="00C83C21" w:rsidRDefault="002E4683" w:rsidP="002E4683">
            <w:pPr>
              <w:rPr>
                <w:rFonts w:eastAsia="Times New Roman"/>
              </w:rPr>
            </w:pPr>
          </w:p>
        </w:tc>
        <w:tc>
          <w:tcPr>
            <w:tcW w:w="1276" w:type="dxa"/>
            <w:tcBorders>
              <w:top w:val="nil"/>
              <w:left w:val="nil"/>
              <w:bottom w:val="single" w:sz="4" w:space="0" w:color="auto"/>
              <w:right w:val="nil"/>
            </w:tcBorders>
            <w:shd w:val="clear" w:color="auto" w:fill="auto"/>
            <w:noWrap/>
            <w:vAlign w:val="bottom"/>
          </w:tcPr>
          <w:p w14:paraId="44130126" w14:textId="77777777" w:rsidR="002E4683" w:rsidRPr="00654E46" w:rsidRDefault="002E4683" w:rsidP="002E4683">
            <w:pPr>
              <w:jc w:val="right"/>
              <w:rPr>
                <w:rFonts w:eastAsia="Times New Roman"/>
                <w:b/>
              </w:rPr>
            </w:pPr>
          </w:p>
        </w:tc>
        <w:tc>
          <w:tcPr>
            <w:tcW w:w="283" w:type="dxa"/>
            <w:tcBorders>
              <w:top w:val="nil"/>
              <w:left w:val="nil"/>
              <w:bottom w:val="nil"/>
              <w:right w:val="nil"/>
            </w:tcBorders>
            <w:shd w:val="clear" w:color="auto" w:fill="auto"/>
            <w:noWrap/>
            <w:vAlign w:val="bottom"/>
          </w:tcPr>
          <w:p w14:paraId="281FF95B" w14:textId="77777777" w:rsidR="002E4683" w:rsidRPr="00C83C21" w:rsidRDefault="002E4683" w:rsidP="002E4683">
            <w:pPr>
              <w:jc w:val="right"/>
              <w:rPr>
                <w:rFonts w:eastAsia="Times New Roman"/>
              </w:rPr>
            </w:pPr>
          </w:p>
        </w:tc>
        <w:tc>
          <w:tcPr>
            <w:tcW w:w="992" w:type="dxa"/>
            <w:tcBorders>
              <w:top w:val="nil"/>
              <w:left w:val="nil"/>
              <w:bottom w:val="single" w:sz="4" w:space="0" w:color="auto"/>
              <w:right w:val="nil"/>
            </w:tcBorders>
            <w:shd w:val="clear" w:color="auto" w:fill="auto"/>
            <w:noWrap/>
            <w:vAlign w:val="bottom"/>
          </w:tcPr>
          <w:p w14:paraId="6DADD6C5" w14:textId="77777777" w:rsidR="002E4683" w:rsidRPr="005F7D2D" w:rsidRDefault="002E4683" w:rsidP="002E4683">
            <w:pPr>
              <w:jc w:val="right"/>
              <w:rPr>
                <w:rFonts w:eastAsia="Times New Roman"/>
              </w:rPr>
            </w:pPr>
          </w:p>
        </w:tc>
      </w:tr>
      <w:tr w:rsidR="002E4683" w:rsidRPr="00C83C21" w14:paraId="5640DDE2" w14:textId="77777777" w:rsidTr="002E4683">
        <w:trPr>
          <w:trHeight w:val="278"/>
        </w:trPr>
        <w:tc>
          <w:tcPr>
            <w:tcW w:w="1992" w:type="dxa"/>
            <w:tcBorders>
              <w:top w:val="nil"/>
              <w:left w:val="nil"/>
              <w:bottom w:val="nil"/>
              <w:right w:val="nil"/>
            </w:tcBorders>
            <w:shd w:val="clear" w:color="auto" w:fill="auto"/>
            <w:noWrap/>
            <w:vAlign w:val="bottom"/>
            <w:hideMark/>
          </w:tcPr>
          <w:p w14:paraId="68068C0A" w14:textId="77777777" w:rsidR="002E4683" w:rsidRPr="00654E46" w:rsidRDefault="002E4683" w:rsidP="002E4683">
            <w:pPr>
              <w:rPr>
                <w:rFonts w:eastAsia="Times New Roman"/>
                <w:b/>
              </w:rPr>
            </w:pPr>
            <w:r w:rsidRPr="00654E46">
              <w:rPr>
                <w:rFonts w:eastAsia="Times New Roman"/>
                <w:b/>
              </w:rPr>
              <w:t>Total</w:t>
            </w:r>
          </w:p>
        </w:tc>
        <w:tc>
          <w:tcPr>
            <w:tcW w:w="232" w:type="dxa"/>
            <w:tcBorders>
              <w:top w:val="nil"/>
              <w:left w:val="nil"/>
              <w:bottom w:val="nil"/>
              <w:right w:val="nil"/>
            </w:tcBorders>
            <w:shd w:val="clear" w:color="auto" w:fill="auto"/>
            <w:noWrap/>
            <w:vAlign w:val="bottom"/>
            <w:hideMark/>
          </w:tcPr>
          <w:p w14:paraId="5E373BB0" w14:textId="77777777" w:rsidR="002E4683" w:rsidRPr="00C83C21" w:rsidRDefault="002E4683" w:rsidP="002E4683">
            <w:pPr>
              <w:rPr>
                <w:rFonts w:eastAsia="Times New Roman"/>
              </w:rPr>
            </w:pPr>
          </w:p>
        </w:tc>
        <w:tc>
          <w:tcPr>
            <w:tcW w:w="1747" w:type="dxa"/>
            <w:tcBorders>
              <w:top w:val="nil"/>
              <w:left w:val="nil"/>
              <w:bottom w:val="nil"/>
              <w:right w:val="nil"/>
            </w:tcBorders>
            <w:shd w:val="clear" w:color="auto" w:fill="auto"/>
            <w:noWrap/>
            <w:vAlign w:val="bottom"/>
            <w:hideMark/>
          </w:tcPr>
          <w:p w14:paraId="07F9C9E6" w14:textId="77777777" w:rsidR="002E4683" w:rsidRPr="00C83C21" w:rsidRDefault="002E4683" w:rsidP="002E4683">
            <w:pPr>
              <w:rPr>
                <w:rFonts w:eastAsia="Times New Roman"/>
              </w:rPr>
            </w:pPr>
          </w:p>
        </w:tc>
        <w:tc>
          <w:tcPr>
            <w:tcW w:w="2550" w:type="dxa"/>
            <w:tcBorders>
              <w:top w:val="nil"/>
              <w:left w:val="nil"/>
              <w:bottom w:val="nil"/>
              <w:right w:val="nil"/>
            </w:tcBorders>
            <w:shd w:val="clear" w:color="auto" w:fill="auto"/>
            <w:noWrap/>
            <w:vAlign w:val="bottom"/>
            <w:hideMark/>
          </w:tcPr>
          <w:p w14:paraId="14C332CE" w14:textId="77777777" w:rsidR="002E4683" w:rsidRPr="00C83C21" w:rsidRDefault="002E4683" w:rsidP="002E4683">
            <w:pPr>
              <w:rPr>
                <w:rFonts w:eastAsia="Times New Roman"/>
              </w:rPr>
            </w:pPr>
          </w:p>
        </w:tc>
        <w:tc>
          <w:tcPr>
            <w:tcW w:w="1276" w:type="dxa"/>
            <w:tcBorders>
              <w:top w:val="single" w:sz="4" w:space="0" w:color="auto"/>
              <w:left w:val="nil"/>
              <w:bottom w:val="single" w:sz="8" w:space="0" w:color="auto"/>
              <w:right w:val="nil"/>
            </w:tcBorders>
            <w:shd w:val="clear" w:color="auto" w:fill="auto"/>
            <w:noWrap/>
            <w:vAlign w:val="bottom"/>
            <w:hideMark/>
          </w:tcPr>
          <w:p w14:paraId="1F80CFCC" w14:textId="351C5888" w:rsidR="002E4683" w:rsidRPr="00654E46" w:rsidRDefault="0009189B" w:rsidP="002E4683">
            <w:pPr>
              <w:jc w:val="right"/>
              <w:rPr>
                <w:rFonts w:eastAsia="Times New Roman"/>
                <w:b/>
              </w:rPr>
            </w:pPr>
            <w:r>
              <w:rPr>
                <w:rFonts w:eastAsia="Times New Roman"/>
                <w:b/>
              </w:rPr>
              <w:t>47,399</w:t>
            </w:r>
          </w:p>
        </w:tc>
        <w:tc>
          <w:tcPr>
            <w:tcW w:w="283" w:type="dxa"/>
            <w:tcBorders>
              <w:top w:val="nil"/>
              <w:left w:val="nil"/>
              <w:bottom w:val="nil"/>
              <w:right w:val="nil"/>
            </w:tcBorders>
            <w:shd w:val="clear" w:color="auto" w:fill="auto"/>
            <w:noWrap/>
            <w:vAlign w:val="bottom"/>
            <w:hideMark/>
          </w:tcPr>
          <w:p w14:paraId="2BB0791C" w14:textId="77777777" w:rsidR="002E4683" w:rsidRPr="00C83C21" w:rsidRDefault="002E4683" w:rsidP="002E4683">
            <w:pPr>
              <w:jc w:val="right"/>
              <w:rPr>
                <w:rFonts w:eastAsia="Times New Roman"/>
              </w:rPr>
            </w:pPr>
          </w:p>
        </w:tc>
        <w:tc>
          <w:tcPr>
            <w:tcW w:w="992" w:type="dxa"/>
            <w:tcBorders>
              <w:top w:val="single" w:sz="4" w:space="0" w:color="auto"/>
              <w:left w:val="nil"/>
              <w:bottom w:val="single" w:sz="8" w:space="0" w:color="auto"/>
              <w:right w:val="nil"/>
            </w:tcBorders>
            <w:shd w:val="clear" w:color="auto" w:fill="auto"/>
            <w:noWrap/>
            <w:vAlign w:val="bottom"/>
          </w:tcPr>
          <w:p w14:paraId="2C230343" w14:textId="67B2E331" w:rsidR="002E4683" w:rsidRPr="005F7D2D" w:rsidRDefault="0009189B" w:rsidP="002E4683">
            <w:pPr>
              <w:jc w:val="right"/>
              <w:rPr>
                <w:rFonts w:eastAsia="Times New Roman"/>
              </w:rPr>
            </w:pPr>
            <w:r w:rsidRPr="005D2126">
              <w:rPr>
                <w:rFonts w:eastAsia="Times New Roman"/>
              </w:rPr>
              <w:t>6,656</w:t>
            </w:r>
          </w:p>
        </w:tc>
      </w:tr>
    </w:tbl>
    <w:p w14:paraId="118CF7F4" w14:textId="77777777" w:rsidR="002E4683" w:rsidRPr="00C83C21" w:rsidRDefault="002E4683" w:rsidP="002E4683">
      <w:pPr>
        <w:pBdr>
          <w:bottom w:val="single" w:sz="12" w:space="0" w:color="auto"/>
        </w:pBdr>
      </w:pPr>
    </w:p>
    <w:p w14:paraId="6810FEBD" w14:textId="77777777" w:rsidR="002E4683" w:rsidRPr="00C83C21" w:rsidRDefault="002E4683" w:rsidP="002E4683">
      <w:pPr>
        <w:rPr>
          <w:b/>
        </w:rPr>
      </w:pPr>
    </w:p>
    <w:p w14:paraId="6F099437" w14:textId="77777777" w:rsidR="002E4683" w:rsidRPr="00C83C21" w:rsidRDefault="002E4683" w:rsidP="002E4683">
      <w:r w:rsidRPr="00C83C21">
        <w:br w:type="page"/>
      </w:r>
    </w:p>
    <w:p w14:paraId="40239073" w14:textId="77777777" w:rsidR="00F912E7" w:rsidRDefault="00F912E7" w:rsidP="00F72434"/>
    <w:p w14:paraId="5D87EFF9" w14:textId="6005232E" w:rsidR="002E4683" w:rsidRPr="00C83C21" w:rsidRDefault="002E4683" w:rsidP="002E4683">
      <w:pPr>
        <w:pStyle w:val="Heading3"/>
        <w:numPr>
          <w:ilvl w:val="0"/>
          <w:numId w:val="17"/>
        </w:numPr>
      </w:pPr>
      <w:r w:rsidRPr="00C83C21">
        <w:t>Raising funds</w:t>
      </w:r>
    </w:p>
    <w:tbl>
      <w:tblPr>
        <w:tblW w:w="9149" w:type="dxa"/>
        <w:tblInd w:w="108" w:type="dxa"/>
        <w:tblLook w:val="04A0" w:firstRow="1" w:lastRow="0" w:firstColumn="1" w:lastColumn="0" w:noHBand="0" w:noVBand="1"/>
      </w:tblPr>
      <w:tblGrid>
        <w:gridCol w:w="1890"/>
        <w:gridCol w:w="1204"/>
        <w:gridCol w:w="145"/>
        <w:gridCol w:w="2744"/>
        <w:gridCol w:w="283"/>
        <w:gridCol w:w="1607"/>
        <w:gridCol w:w="284"/>
        <w:gridCol w:w="992"/>
      </w:tblGrid>
      <w:tr w:rsidR="00A91D3A" w:rsidRPr="00C83C21" w14:paraId="5D63B7F2" w14:textId="77777777" w:rsidTr="00463256">
        <w:trPr>
          <w:trHeight w:val="268"/>
        </w:trPr>
        <w:tc>
          <w:tcPr>
            <w:tcW w:w="3094" w:type="dxa"/>
            <w:gridSpan w:val="2"/>
            <w:shd w:val="clear" w:color="auto" w:fill="auto"/>
            <w:noWrap/>
            <w:vAlign w:val="bottom"/>
          </w:tcPr>
          <w:p w14:paraId="430E162C" w14:textId="77777777" w:rsidR="002E4683" w:rsidRPr="00C83C21" w:rsidRDefault="002E4683" w:rsidP="002E4683">
            <w:pPr>
              <w:rPr>
                <w:rFonts w:eastAsia="Times New Roman"/>
              </w:rPr>
            </w:pPr>
          </w:p>
        </w:tc>
        <w:tc>
          <w:tcPr>
            <w:tcW w:w="2889" w:type="dxa"/>
            <w:gridSpan w:val="2"/>
            <w:shd w:val="clear" w:color="auto" w:fill="auto"/>
            <w:noWrap/>
            <w:vAlign w:val="bottom"/>
          </w:tcPr>
          <w:p w14:paraId="0E757359" w14:textId="77777777" w:rsidR="002E4683" w:rsidRPr="00C83C21" w:rsidRDefault="002E4683" w:rsidP="002E4683">
            <w:pPr>
              <w:rPr>
                <w:rFonts w:eastAsia="Times New Roman"/>
              </w:rPr>
            </w:pPr>
          </w:p>
        </w:tc>
        <w:tc>
          <w:tcPr>
            <w:tcW w:w="283" w:type="dxa"/>
            <w:shd w:val="clear" w:color="auto" w:fill="auto"/>
            <w:noWrap/>
            <w:vAlign w:val="bottom"/>
          </w:tcPr>
          <w:p w14:paraId="4AD6DD3F" w14:textId="77777777" w:rsidR="002E4683" w:rsidRPr="00C83C21" w:rsidRDefault="002E4683" w:rsidP="002E4683">
            <w:pPr>
              <w:rPr>
                <w:rFonts w:eastAsia="Times New Roman"/>
              </w:rPr>
            </w:pPr>
          </w:p>
        </w:tc>
        <w:tc>
          <w:tcPr>
            <w:tcW w:w="1607" w:type="dxa"/>
            <w:shd w:val="clear" w:color="auto" w:fill="auto"/>
            <w:noWrap/>
            <w:vAlign w:val="bottom"/>
          </w:tcPr>
          <w:p w14:paraId="2FF29167" w14:textId="75C623ED" w:rsidR="002E4683" w:rsidRPr="006A038C" w:rsidRDefault="002E4683" w:rsidP="002E4683">
            <w:pPr>
              <w:jc w:val="right"/>
              <w:rPr>
                <w:rFonts w:eastAsia="Times New Roman"/>
                <w:b/>
              </w:rPr>
            </w:pPr>
            <w:r w:rsidRPr="006A038C">
              <w:rPr>
                <w:rFonts w:eastAsia="Times New Roman"/>
                <w:b/>
              </w:rPr>
              <w:t xml:space="preserve">      20</w:t>
            </w:r>
            <w:r w:rsidR="00E43BAB">
              <w:rPr>
                <w:rFonts w:eastAsia="Times New Roman"/>
                <w:b/>
              </w:rPr>
              <w:t>23</w:t>
            </w:r>
            <w:r w:rsidRPr="006A038C">
              <w:rPr>
                <w:rFonts w:eastAsia="Times New Roman"/>
                <w:b/>
              </w:rPr>
              <w:t xml:space="preserve">      </w:t>
            </w:r>
          </w:p>
        </w:tc>
        <w:tc>
          <w:tcPr>
            <w:tcW w:w="284" w:type="dxa"/>
            <w:shd w:val="clear" w:color="auto" w:fill="auto"/>
            <w:noWrap/>
            <w:vAlign w:val="bottom"/>
          </w:tcPr>
          <w:p w14:paraId="07C0FC41" w14:textId="77777777" w:rsidR="002E4683" w:rsidRPr="00C83C21" w:rsidRDefault="002E4683" w:rsidP="002E4683">
            <w:pPr>
              <w:jc w:val="right"/>
              <w:rPr>
                <w:rFonts w:eastAsia="Times New Roman"/>
              </w:rPr>
            </w:pPr>
            <w:r w:rsidRPr="00C83C21">
              <w:rPr>
                <w:rFonts w:eastAsia="Times New Roman"/>
              </w:rPr>
              <w:t xml:space="preserve">       </w:t>
            </w:r>
          </w:p>
        </w:tc>
        <w:tc>
          <w:tcPr>
            <w:tcW w:w="992" w:type="dxa"/>
            <w:shd w:val="clear" w:color="auto" w:fill="auto"/>
            <w:noWrap/>
            <w:vAlign w:val="bottom"/>
          </w:tcPr>
          <w:p w14:paraId="119A094E" w14:textId="01B180CA" w:rsidR="002E4683" w:rsidRPr="005D2126" w:rsidRDefault="002E4683" w:rsidP="002E4683">
            <w:pPr>
              <w:jc w:val="right"/>
              <w:rPr>
                <w:rFonts w:eastAsia="Times New Roman"/>
              </w:rPr>
            </w:pPr>
            <w:r w:rsidRPr="005D2126">
              <w:rPr>
                <w:rFonts w:eastAsia="Times New Roman"/>
              </w:rPr>
              <w:t>20</w:t>
            </w:r>
            <w:r w:rsidR="00E43BAB" w:rsidRPr="005D2126">
              <w:rPr>
                <w:rFonts w:eastAsia="Times New Roman"/>
              </w:rPr>
              <w:t>22</w:t>
            </w:r>
          </w:p>
        </w:tc>
      </w:tr>
      <w:tr w:rsidR="00A91D3A" w:rsidRPr="00C83C21" w14:paraId="3A06213C" w14:textId="77777777" w:rsidTr="00463256">
        <w:trPr>
          <w:trHeight w:val="268"/>
        </w:trPr>
        <w:tc>
          <w:tcPr>
            <w:tcW w:w="3094" w:type="dxa"/>
            <w:gridSpan w:val="2"/>
            <w:shd w:val="clear" w:color="auto" w:fill="auto"/>
            <w:noWrap/>
            <w:vAlign w:val="bottom"/>
          </w:tcPr>
          <w:p w14:paraId="5594AB1C" w14:textId="77777777" w:rsidR="002E4683" w:rsidRPr="00C83C21" w:rsidRDefault="002E4683" w:rsidP="002E4683">
            <w:pPr>
              <w:rPr>
                <w:rFonts w:eastAsia="Times New Roman"/>
              </w:rPr>
            </w:pPr>
          </w:p>
        </w:tc>
        <w:tc>
          <w:tcPr>
            <w:tcW w:w="2889" w:type="dxa"/>
            <w:gridSpan w:val="2"/>
            <w:shd w:val="clear" w:color="auto" w:fill="auto"/>
            <w:noWrap/>
            <w:vAlign w:val="bottom"/>
          </w:tcPr>
          <w:p w14:paraId="4375361A" w14:textId="77777777" w:rsidR="002E4683" w:rsidRPr="00C83C21" w:rsidRDefault="002E4683" w:rsidP="002E4683">
            <w:pPr>
              <w:rPr>
                <w:rFonts w:eastAsia="Times New Roman"/>
              </w:rPr>
            </w:pPr>
          </w:p>
        </w:tc>
        <w:tc>
          <w:tcPr>
            <w:tcW w:w="283" w:type="dxa"/>
            <w:shd w:val="clear" w:color="auto" w:fill="auto"/>
            <w:noWrap/>
            <w:vAlign w:val="bottom"/>
          </w:tcPr>
          <w:p w14:paraId="02A950A0" w14:textId="77777777" w:rsidR="002E4683" w:rsidRPr="00C83C21" w:rsidRDefault="002E4683" w:rsidP="002E4683">
            <w:pPr>
              <w:rPr>
                <w:rFonts w:eastAsia="Times New Roman"/>
              </w:rPr>
            </w:pPr>
          </w:p>
        </w:tc>
        <w:tc>
          <w:tcPr>
            <w:tcW w:w="1607" w:type="dxa"/>
            <w:shd w:val="clear" w:color="auto" w:fill="auto"/>
            <w:noWrap/>
            <w:vAlign w:val="bottom"/>
          </w:tcPr>
          <w:p w14:paraId="3486C10C" w14:textId="77777777" w:rsidR="002E4683" w:rsidRPr="006A038C" w:rsidRDefault="002E4683" w:rsidP="002E4683">
            <w:pPr>
              <w:jc w:val="right"/>
              <w:rPr>
                <w:rFonts w:eastAsia="Times New Roman"/>
                <w:b/>
              </w:rPr>
            </w:pPr>
            <w:r w:rsidRPr="006A038C">
              <w:rPr>
                <w:rFonts w:eastAsia="Times New Roman"/>
                <w:b/>
              </w:rPr>
              <w:t xml:space="preserve">           £            </w:t>
            </w:r>
          </w:p>
        </w:tc>
        <w:tc>
          <w:tcPr>
            <w:tcW w:w="284" w:type="dxa"/>
            <w:shd w:val="clear" w:color="auto" w:fill="auto"/>
            <w:noWrap/>
            <w:vAlign w:val="bottom"/>
          </w:tcPr>
          <w:p w14:paraId="30A8C8AC" w14:textId="77777777" w:rsidR="002E4683" w:rsidRPr="00C83C21" w:rsidRDefault="002E4683" w:rsidP="002E4683">
            <w:pPr>
              <w:jc w:val="right"/>
              <w:rPr>
                <w:rFonts w:eastAsia="Times New Roman"/>
              </w:rPr>
            </w:pPr>
          </w:p>
        </w:tc>
        <w:tc>
          <w:tcPr>
            <w:tcW w:w="992" w:type="dxa"/>
            <w:shd w:val="clear" w:color="auto" w:fill="auto"/>
            <w:noWrap/>
            <w:vAlign w:val="bottom"/>
          </w:tcPr>
          <w:p w14:paraId="56273AC3" w14:textId="77777777" w:rsidR="002E4683" w:rsidRPr="005D2126" w:rsidRDefault="002E4683" w:rsidP="002E4683">
            <w:pPr>
              <w:jc w:val="right"/>
              <w:rPr>
                <w:rFonts w:eastAsia="Times New Roman"/>
              </w:rPr>
            </w:pPr>
            <w:r w:rsidRPr="005D2126">
              <w:rPr>
                <w:rFonts w:eastAsia="Times New Roman"/>
              </w:rPr>
              <w:t>£</w:t>
            </w:r>
          </w:p>
        </w:tc>
      </w:tr>
      <w:tr w:rsidR="00A91D3A" w:rsidRPr="00C83C21" w14:paraId="39F1CF38" w14:textId="77777777" w:rsidTr="00463256">
        <w:trPr>
          <w:trHeight w:val="268"/>
        </w:trPr>
        <w:tc>
          <w:tcPr>
            <w:tcW w:w="3094" w:type="dxa"/>
            <w:gridSpan w:val="2"/>
            <w:shd w:val="clear" w:color="auto" w:fill="auto"/>
            <w:noWrap/>
            <w:vAlign w:val="bottom"/>
          </w:tcPr>
          <w:p w14:paraId="1835BED6" w14:textId="77777777" w:rsidR="002E4683" w:rsidRPr="00C83C21" w:rsidRDefault="002E4683" w:rsidP="002E4683">
            <w:pPr>
              <w:rPr>
                <w:rFonts w:eastAsia="Times New Roman"/>
              </w:rPr>
            </w:pPr>
          </w:p>
        </w:tc>
        <w:tc>
          <w:tcPr>
            <w:tcW w:w="2889" w:type="dxa"/>
            <w:gridSpan w:val="2"/>
            <w:shd w:val="clear" w:color="auto" w:fill="auto"/>
            <w:noWrap/>
            <w:vAlign w:val="bottom"/>
          </w:tcPr>
          <w:p w14:paraId="60E6C885" w14:textId="77777777" w:rsidR="002E4683" w:rsidRPr="00C83C21" w:rsidRDefault="002E4683" w:rsidP="002E4683">
            <w:pPr>
              <w:rPr>
                <w:rFonts w:eastAsia="Times New Roman"/>
              </w:rPr>
            </w:pPr>
          </w:p>
        </w:tc>
        <w:tc>
          <w:tcPr>
            <w:tcW w:w="283" w:type="dxa"/>
            <w:shd w:val="clear" w:color="auto" w:fill="auto"/>
            <w:noWrap/>
            <w:vAlign w:val="bottom"/>
          </w:tcPr>
          <w:p w14:paraId="10A779AD" w14:textId="77777777" w:rsidR="002E4683" w:rsidRPr="00C83C21" w:rsidRDefault="002E4683" w:rsidP="002E4683">
            <w:pPr>
              <w:rPr>
                <w:rFonts w:eastAsia="Times New Roman"/>
              </w:rPr>
            </w:pPr>
          </w:p>
        </w:tc>
        <w:tc>
          <w:tcPr>
            <w:tcW w:w="1607" w:type="dxa"/>
            <w:shd w:val="clear" w:color="auto" w:fill="auto"/>
            <w:noWrap/>
            <w:vAlign w:val="bottom"/>
          </w:tcPr>
          <w:p w14:paraId="03F38FC8" w14:textId="77777777" w:rsidR="002E4683" w:rsidRPr="006A038C" w:rsidRDefault="002E4683" w:rsidP="002E4683">
            <w:pPr>
              <w:jc w:val="right"/>
              <w:rPr>
                <w:rFonts w:eastAsia="Times New Roman"/>
                <w:b/>
              </w:rPr>
            </w:pPr>
          </w:p>
        </w:tc>
        <w:tc>
          <w:tcPr>
            <w:tcW w:w="284" w:type="dxa"/>
            <w:shd w:val="clear" w:color="auto" w:fill="auto"/>
            <w:noWrap/>
            <w:vAlign w:val="bottom"/>
          </w:tcPr>
          <w:p w14:paraId="31DFAC65" w14:textId="77777777" w:rsidR="002E4683" w:rsidRPr="00C83C21" w:rsidRDefault="002E4683" w:rsidP="002E4683">
            <w:pPr>
              <w:jc w:val="right"/>
              <w:rPr>
                <w:rFonts w:eastAsia="Times New Roman"/>
              </w:rPr>
            </w:pPr>
          </w:p>
        </w:tc>
        <w:tc>
          <w:tcPr>
            <w:tcW w:w="992" w:type="dxa"/>
            <w:shd w:val="clear" w:color="auto" w:fill="auto"/>
            <w:noWrap/>
            <w:vAlign w:val="bottom"/>
          </w:tcPr>
          <w:p w14:paraId="6CE57621" w14:textId="77777777" w:rsidR="002E4683" w:rsidRPr="005F7D2D" w:rsidRDefault="002E4683" w:rsidP="002E4683">
            <w:pPr>
              <w:jc w:val="right"/>
              <w:rPr>
                <w:rFonts w:eastAsia="Times New Roman"/>
              </w:rPr>
            </w:pPr>
          </w:p>
        </w:tc>
      </w:tr>
      <w:tr w:rsidR="00A91D3A" w:rsidRPr="00C83C21" w14:paraId="51E318BC" w14:textId="77777777" w:rsidTr="00463256">
        <w:trPr>
          <w:trHeight w:val="268"/>
        </w:trPr>
        <w:tc>
          <w:tcPr>
            <w:tcW w:w="3094" w:type="dxa"/>
            <w:gridSpan w:val="2"/>
            <w:shd w:val="clear" w:color="auto" w:fill="auto"/>
            <w:noWrap/>
            <w:vAlign w:val="bottom"/>
            <w:hideMark/>
          </w:tcPr>
          <w:p w14:paraId="0CA75B4F" w14:textId="77777777" w:rsidR="002E4683" w:rsidRPr="00C83C21" w:rsidRDefault="002E4683" w:rsidP="002E4683">
            <w:pPr>
              <w:rPr>
                <w:rFonts w:eastAsia="Times New Roman"/>
              </w:rPr>
            </w:pPr>
            <w:r w:rsidRPr="00C83C21">
              <w:rPr>
                <w:rFonts w:eastAsia="Times New Roman"/>
              </w:rPr>
              <w:t>Event costs</w:t>
            </w:r>
          </w:p>
        </w:tc>
        <w:tc>
          <w:tcPr>
            <w:tcW w:w="2889" w:type="dxa"/>
            <w:gridSpan w:val="2"/>
            <w:shd w:val="clear" w:color="auto" w:fill="auto"/>
            <w:noWrap/>
            <w:vAlign w:val="bottom"/>
            <w:hideMark/>
          </w:tcPr>
          <w:p w14:paraId="0B668F83" w14:textId="77777777" w:rsidR="002E4683" w:rsidRPr="00C83C21" w:rsidRDefault="002E4683" w:rsidP="002E4683">
            <w:pPr>
              <w:rPr>
                <w:rFonts w:eastAsia="Times New Roman"/>
              </w:rPr>
            </w:pPr>
          </w:p>
        </w:tc>
        <w:tc>
          <w:tcPr>
            <w:tcW w:w="283" w:type="dxa"/>
            <w:shd w:val="clear" w:color="auto" w:fill="auto"/>
            <w:noWrap/>
            <w:vAlign w:val="bottom"/>
            <w:hideMark/>
          </w:tcPr>
          <w:p w14:paraId="789C55B3" w14:textId="77777777" w:rsidR="002E4683" w:rsidRPr="00C83C21" w:rsidRDefault="002E4683" w:rsidP="002E4683">
            <w:pPr>
              <w:rPr>
                <w:rFonts w:eastAsia="Times New Roman"/>
              </w:rPr>
            </w:pPr>
          </w:p>
        </w:tc>
        <w:tc>
          <w:tcPr>
            <w:tcW w:w="1607" w:type="dxa"/>
            <w:shd w:val="clear" w:color="auto" w:fill="auto"/>
            <w:noWrap/>
            <w:vAlign w:val="bottom"/>
            <w:hideMark/>
          </w:tcPr>
          <w:p w14:paraId="2090AE50" w14:textId="4FEAA228" w:rsidR="002E4683" w:rsidRPr="006A038C" w:rsidRDefault="00E43BAB" w:rsidP="002E4683">
            <w:pPr>
              <w:jc w:val="right"/>
              <w:rPr>
                <w:rFonts w:eastAsia="Times New Roman"/>
                <w:b/>
              </w:rPr>
            </w:pPr>
            <w:r>
              <w:rPr>
                <w:rFonts w:eastAsia="Times New Roman"/>
                <w:b/>
              </w:rPr>
              <w:t>15,777</w:t>
            </w:r>
          </w:p>
        </w:tc>
        <w:tc>
          <w:tcPr>
            <w:tcW w:w="284" w:type="dxa"/>
            <w:shd w:val="clear" w:color="auto" w:fill="auto"/>
            <w:noWrap/>
            <w:vAlign w:val="bottom"/>
            <w:hideMark/>
          </w:tcPr>
          <w:p w14:paraId="697BF752" w14:textId="77777777" w:rsidR="002E4683" w:rsidRPr="00C83C21" w:rsidRDefault="002E4683" w:rsidP="002E4683">
            <w:pPr>
              <w:jc w:val="right"/>
              <w:rPr>
                <w:rFonts w:eastAsia="Times New Roman"/>
              </w:rPr>
            </w:pPr>
          </w:p>
        </w:tc>
        <w:tc>
          <w:tcPr>
            <w:tcW w:w="992" w:type="dxa"/>
            <w:shd w:val="clear" w:color="auto" w:fill="auto"/>
            <w:noWrap/>
            <w:vAlign w:val="bottom"/>
            <w:hideMark/>
          </w:tcPr>
          <w:p w14:paraId="53CBF0D6" w14:textId="66BDFA2C" w:rsidR="002E4683" w:rsidRPr="005F7D2D" w:rsidRDefault="00E43BAB" w:rsidP="002E4683">
            <w:pPr>
              <w:jc w:val="right"/>
              <w:rPr>
                <w:rFonts w:eastAsia="Times New Roman"/>
              </w:rPr>
            </w:pPr>
            <w:r w:rsidRPr="005D2126">
              <w:rPr>
                <w:rFonts w:eastAsia="Times New Roman"/>
              </w:rPr>
              <w:t>23,399</w:t>
            </w:r>
          </w:p>
        </w:tc>
      </w:tr>
      <w:tr w:rsidR="00A91D3A" w:rsidRPr="00C83C21" w14:paraId="594B17B5" w14:textId="77777777" w:rsidTr="00463256">
        <w:trPr>
          <w:trHeight w:val="268"/>
        </w:trPr>
        <w:tc>
          <w:tcPr>
            <w:tcW w:w="5983" w:type="dxa"/>
            <w:gridSpan w:val="4"/>
            <w:shd w:val="clear" w:color="auto" w:fill="auto"/>
            <w:noWrap/>
            <w:vAlign w:val="bottom"/>
            <w:hideMark/>
          </w:tcPr>
          <w:p w14:paraId="1038B9B8" w14:textId="77777777" w:rsidR="002E4683" w:rsidRPr="00C83C21" w:rsidRDefault="002E4683" w:rsidP="002E4683">
            <w:pPr>
              <w:rPr>
                <w:rFonts w:eastAsia="Times New Roman"/>
              </w:rPr>
            </w:pPr>
            <w:r>
              <w:rPr>
                <w:rFonts w:eastAsia="Times New Roman"/>
              </w:rPr>
              <w:t>Materials and</w:t>
            </w:r>
            <w:r w:rsidRPr="00C83C21">
              <w:rPr>
                <w:rFonts w:eastAsia="Times New Roman"/>
              </w:rPr>
              <w:t xml:space="preserve"> equipment</w:t>
            </w:r>
          </w:p>
        </w:tc>
        <w:tc>
          <w:tcPr>
            <w:tcW w:w="283" w:type="dxa"/>
            <w:shd w:val="clear" w:color="auto" w:fill="auto"/>
            <w:noWrap/>
            <w:vAlign w:val="bottom"/>
            <w:hideMark/>
          </w:tcPr>
          <w:p w14:paraId="6B397E04" w14:textId="77777777" w:rsidR="002E4683" w:rsidRPr="00C83C21" w:rsidRDefault="002E4683" w:rsidP="002E4683">
            <w:pPr>
              <w:rPr>
                <w:rFonts w:eastAsia="Times New Roman"/>
              </w:rPr>
            </w:pPr>
          </w:p>
        </w:tc>
        <w:tc>
          <w:tcPr>
            <w:tcW w:w="1607" w:type="dxa"/>
            <w:shd w:val="clear" w:color="auto" w:fill="auto"/>
            <w:noWrap/>
            <w:vAlign w:val="bottom"/>
            <w:hideMark/>
          </w:tcPr>
          <w:p w14:paraId="17A445CF" w14:textId="4E38447E" w:rsidR="002E4683" w:rsidRPr="006A038C" w:rsidRDefault="00E43BAB" w:rsidP="002E4683">
            <w:pPr>
              <w:jc w:val="right"/>
              <w:rPr>
                <w:rFonts w:eastAsia="Times New Roman"/>
                <w:b/>
              </w:rPr>
            </w:pPr>
            <w:r>
              <w:rPr>
                <w:rFonts w:eastAsia="Times New Roman"/>
                <w:b/>
              </w:rPr>
              <w:t>168</w:t>
            </w:r>
          </w:p>
        </w:tc>
        <w:tc>
          <w:tcPr>
            <w:tcW w:w="284" w:type="dxa"/>
            <w:shd w:val="clear" w:color="auto" w:fill="auto"/>
            <w:noWrap/>
            <w:vAlign w:val="bottom"/>
            <w:hideMark/>
          </w:tcPr>
          <w:p w14:paraId="1416CE79" w14:textId="77777777" w:rsidR="002E4683" w:rsidRPr="00C83C21" w:rsidRDefault="002E4683" w:rsidP="002E4683">
            <w:pPr>
              <w:jc w:val="right"/>
              <w:rPr>
                <w:rFonts w:eastAsia="Times New Roman"/>
              </w:rPr>
            </w:pPr>
          </w:p>
        </w:tc>
        <w:tc>
          <w:tcPr>
            <w:tcW w:w="992" w:type="dxa"/>
            <w:shd w:val="clear" w:color="auto" w:fill="auto"/>
            <w:noWrap/>
            <w:vAlign w:val="bottom"/>
            <w:hideMark/>
          </w:tcPr>
          <w:p w14:paraId="49FBBB3E" w14:textId="54C03E40" w:rsidR="002E4683" w:rsidRPr="005F7D2D" w:rsidRDefault="00E43BAB" w:rsidP="002E4683">
            <w:pPr>
              <w:jc w:val="right"/>
              <w:rPr>
                <w:rFonts w:eastAsia="Times New Roman"/>
              </w:rPr>
            </w:pPr>
            <w:r w:rsidRPr="005D2126">
              <w:rPr>
                <w:rFonts w:eastAsia="Times New Roman"/>
              </w:rPr>
              <w:t>211</w:t>
            </w:r>
          </w:p>
        </w:tc>
      </w:tr>
      <w:tr w:rsidR="00A91D3A" w:rsidRPr="00C83C21" w14:paraId="6D1FA493" w14:textId="77777777" w:rsidTr="00463256">
        <w:trPr>
          <w:trHeight w:val="268"/>
        </w:trPr>
        <w:tc>
          <w:tcPr>
            <w:tcW w:w="3239" w:type="dxa"/>
            <w:gridSpan w:val="3"/>
            <w:shd w:val="clear" w:color="auto" w:fill="auto"/>
            <w:noWrap/>
            <w:vAlign w:val="bottom"/>
            <w:hideMark/>
          </w:tcPr>
          <w:p w14:paraId="30D960F5" w14:textId="77777777" w:rsidR="002E4683" w:rsidRPr="00C83C21" w:rsidRDefault="002E4683" w:rsidP="002E4683">
            <w:pPr>
              <w:rPr>
                <w:rFonts w:eastAsia="Times New Roman"/>
              </w:rPr>
            </w:pPr>
            <w:r w:rsidRPr="00C83C21">
              <w:rPr>
                <w:rFonts w:eastAsia="Times New Roman"/>
              </w:rPr>
              <w:t>Collection fees</w:t>
            </w:r>
          </w:p>
        </w:tc>
        <w:tc>
          <w:tcPr>
            <w:tcW w:w="2744" w:type="dxa"/>
            <w:shd w:val="clear" w:color="auto" w:fill="auto"/>
            <w:noWrap/>
            <w:vAlign w:val="bottom"/>
            <w:hideMark/>
          </w:tcPr>
          <w:p w14:paraId="1E69678E" w14:textId="77777777" w:rsidR="002E4683" w:rsidRPr="00C83C21" w:rsidRDefault="002E4683" w:rsidP="002E4683">
            <w:pPr>
              <w:rPr>
                <w:rFonts w:eastAsia="Times New Roman"/>
              </w:rPr>
            </w:pPr>
          </w:p>
        </w:tc>
        <w:tc>
          <w:tcPr>
            <w:tcW w:w="283" w:type="dxa"/>
            <w:shd w:val="clear" w:color="auto" w:fill="auto"/>
            <w:noWrap/>
            <w:vAlign w:val="bottom"/>
            <w:hideMark/>
          </w:tcPr>
          <w:p w14:paraId="4CB6702D" w14:textId="77777777" w:rsidR="002E4683" w:rsidRPr="00C83C21" w:rsidRDefault="002E4683" w:rsidP="002E4683">
            <w:pPr>
              <w:rPr>
                <w:rFonts w:eastAsia="Times New Roman"/>
              </w:rPr>
            </w:pPr>
          </w:p>
        </w:tc>
        <w:tc>
          <w:tcPr>
            <w:tcW w:w="1607" w:type="dxa"/>
            <w:shd w:val="clear" w:color="auto" w:fill="auto"/>
            <w:noWrap/>
            <w:vAlign w:val="bottom"/>
            <w:hideMark/>
          </w:tcPr>
          <w:p w14:paraId="0DFA5407" w14:textId="6DE327CF" w:rsidR="002E4683" w:rsidRPr="006A038C" w:rsidRDefault="00E43BAB" w:rsidP="002E4683">
            <w:pPr>
              <w:jc w:val="right"/>
              <w:rPr>
                <w:rFonts w:eastAsia="Times New Roman"/>
                <w:b/>
              </w:rPr>
            </w:pPr>
            <w:r>
              <w:rPr>
                <w:rFonts w:eastAsia="Times New Roman"/>
                <w:b/>
              </w:rPr>
              <w:t>9,382</w:t>
            </w:r>
          </w:p>
        </w:tc>
        <w:tc>
          <w:tcPr>
            <w:tcW w:w="284" w:type="dxa"/>
            <w:shd w:val="clear" w:color="auto" w:fill="auto"/>
            <w:noWrap/>
            <w:vAlign w:val="bottom"/>
            <w:hideMark/>
          </w:tcPr>
          <w:p w14:paraId="577656AD" w14:textId="77777777" w:rsidR="002E4683" w:rsidRPr="00C83C21" w:rsidRDefault="002E4683" w:rsidP="002E4683">
            <w:pPr>
              <w:jc w:val="right"/>
              <w:rPr>
                <w:rFonts w:eastAsia="Times New Roman"/>
              </w:rPr>
            </w:pPr>
          </w:p>
        </w:tc>
        <w:tc>
          <w:tcPr>
            <w:tcW w:w="992" w:type="dxa"/>
            <w:shd w:val="clear" w:color="auto" w:fill="auto"/>
            <w:noWrap/>
            <w:vAlign w:val="bottom"/>
            <w:hideMark/>
          </w:tcPr>
          <w:p w14:paraId="71E80549" w14:textId="0139E38B" w:rsidR="002E4683" w:rsidRPr="005F7D2D" w:rsidRDefault="00E43BAB" w:rsidP="002E4683">
            <w:pPr>
              <w:jc w:val="right"/>
              <w:rPr>
                <w:rFonts w:eastAsia="Times New Roman"/>
              </w:rPr>
            </w:pPr>
            <w:r w:rsidRPr="005D2126">
              <w:rPr>
                <w:rFonts w:eastAsia="Times New Roman"/>
              </w:rPr>
              <w:t>6,942</w:t>
            </w:r>
          </w:p>
        </w:tc>
      </w:tr>
      <w:tr w:rsidR="00A91D3A" w:rsidRPr="00C83C21" w14:paraId="2ABED3DD" w14:textId="77777777" w:rsidTr="00463256">
        <w:trPr>
          <w:trHeight w:val="268"/>
        </w:trPr>
        <w:tc>
          <w:tcPr>
            <w:tcW w:w="3239" w:type="dxa"/>
            <w:gridSpan w:val="3"/>
            <w:shd w:val="clear" w:color="auto" w:fill="auto"/>
            <w:noWrap/>
            <w:vAlign w:val="bottom"/>
          </w:tcPr>
          <w:p w14:paraId="71F97A55" w14:textId="77777777" w:rsidR="002E4683" w:rsidRPr="00C83C21" w:rsidRDefault="002E4683" w:rsidP="002E4683">
            <w:pPr>
              <w:rPr>
                <w:rFonts w:eastAsia="Times New Roman"/>
              </w:rPr>
            </w:pPr>
            <w:r w:rsidRPr="00C83C21">
              <w:rPr>
                <w:rFonts w:eastAsia="Times New Roman"/>
              </w:rPr>
              <w:t>Appeals</w:t>
            </w:r>
          </w:p>
        </w:tc>
        <w:tc>
          <w:tcPr>
            <w:tcW w:w="2744" w:type="dxa"/>
            <w:shd w:val="clear" w:color="auto" w:fill="auto"/>
            <w:noWrap/>
            <w:vAlign w:val="bottom"/>
          </w:tcPr>
          <w:p w14:paraId="0AD7147B" w14:textId="77777777" w:rsidR="002E4683" w:rsidRPr="00C83C21" w:rsidRDefault="002E4683" w:rsidP="002E4683">
            <w:pPr>
              <w:rPr>
                <w:rFonts w:eastAsia="Times New Roman"/>
              </w:rPr>
            </w:pPr>
          </w:p>
        </w:tc>
        <w:tc>
          <w:tcPr>
            <w:tcW w:w="283" w:type="dxa"/>
            <w:shd w:val="clear" w:color="auto" w:fill="auto"/>
            <w:noWrap/>
            <w:vAlign w:val="bottom"/>
          </w:tcPr>
          <w:p w14:paraId="78396110" w14:textId="77777777" w:rsidR="002E4683" w:rsidRPr="00C83C21" w:rsidRDefault="002E4683" w:rsidP="002E4683">
            <w:pPr>
              <w:rPr>
                <w:rFonts w:eastAsia="Times New Roman"/>
              </w:rPr>
            </w:pPr>
          </w:p>
        </w:tc>
        <w:tc>
          <w:tcPr>
            <w:tcW w:w="1607" w:type="dxa"/>
            <w:shd w:val="clear" w:color="auto" w:fill="auto"/>
            <w:noWrap/>
            <w:vAlign w:val="bottom"/>
          </w:tcPr>
          <w:p w14:paraId="4C4D8D5C" w14:textId="68CBDDE7" w:rsidR="002E4683" w:rsidRPr="006A038C" w:rsidDel="008E6A0D" w:rsidRDefault="00E43BAB" w:rsidP="002E4683">
            <w:pPr>
              <w:jc w:val="right"/>
              <w:rPr>
                <w:rFonts w:eastAsia="Times New Roman"/>
                <w:b/>
              </w:rPr>
            </w:pPr>
            <w:r>
              <w:rPr>
                <w:rFonts w:eastAsia="Times New Roman"/>
                <w:b/>
              </w:rPr>
              <w:t>4,182</w:t>
            </w:r>
          </w:p>
        </w:tc>
        <w:tc>
          <w:tcPr>
            <w:tcW w:w="284" w:type="dxa"/>
            <w:shd w:val="clear" w:color="auto" w:fill="auto"/>
            <w:noWrap/>
            <w:vAlign w:val="bottom"/>
          </w:tcPr>
          <w:p w14:paraId="5634E7A6" w14:textId="77777777" w:rsidR="002E4683" w:rsidRPr="00C83C21" w:rsidRDefault="002E4683" w:rsidP="002E4683">
            <w:pPr>
              <w:jc w:val="right"/>
              <w:rPr>
                <w:rFonts w:eastAsia="Times New Roman"/>
              </w:rPr>
            </w:pPr>
          </w:p>
        </w:tc>
        <w:tc>
          <w:tcPr>
            <w:tcW w:w="992" w:type="dxa"/>
            <w:shd w:val="clear" w:color="auto" w:fill="auto"/>
            <w:noWrap/>
            <w:vAlign w:val="bottom"/>
          </w:tcPr>
          <w:p w14:paraId="46A7B45B" w14:textId="2302B995" w:rsidR="002E4683" w:rsidRPr="005F7D2D" w:rsidRDefault="00E43BAB" w:rsidP="002E4683">
            <w:pPr>
              <w:jc w:val="right"/>
              <w:rPr>
                <w:rFonts w:eastAsia="Times New Roman"/>
              </w:rPr>
            </w:pPr>
            <w:r w:rsidRPr="005D2126">
              <w:rPr>
                <w:rFonts w:eastAsia="Times New Roman"/>
              </w:rPr>
              <w:t>8,684</w:t>
            </w:r>
          </w:p>
        </w:tc>
      </w:tr>
      <w:tr w:rsidR="00A91D3A" w:rsidRPr="00C83C21" w14:paraId="0DFBC8E5" w14:textId="77777777" w:rsidTr="00463256">
        <w:trPr>
          <w:trHeight w:val="268"/>
        </w:trPr>
        <w:tc>
          <w:tcPr>
            <w:tcW w:w="3239" w:type="dxa"/>
            <w:gridSpan w:val="3"/>
            <w:shd w:val="clear" w:color="auto" w:fill="auto"/>
            <w:noWrap/>
            <w:vAlign w:val="bottom"/>
          </w:tcPr>
          <w:p w14:paraId="75D27FBA" w14:textId="77777777" w:rsidR="002E4683" w:rsidRPr="00C83C21" w:rsidRDefault="002E4683" w:rsidP="002E4683">
            <w:pPr>
              <w:rPr>
                <w:rFonts w:eastAsia="Times New Roman"/>
              </w:rPr>
            </w:pPr>
            <w:r w:rsidRPr="00C83C21">
              <w:rPr>
                <w:rFonts w:eastAsia="Times New Roman"/>
              </w:rPr>
              <w:t>Training and conferences</w:t>
            </w:r>
          </w:p>
        </w:tc>
        <w:tc>
          <w:tcPr>
            <w:tcW w:w="2744" w:type="dxa"/>
            <w:shd w:val="clear" w:color="auto" w:fill="auto"/>
            <w:noWrap/>
            <w:vAlign w:val="bottom"/>
          </w:tcPr>
          <w:p w14:paraId="277AF67C" w14:textId="77777777" w:rsidR="002E4683" w:rsidRPr="00C83C21" w:rsidRDefault="002E4683" w:rsidP="002E4683">
            <w:pPr>
              <w:rPr>
                <w:rFonts w:eastAsia="Times New Roman"/>
              </w:rPr>
            </w:pPr>
          </w:p>
        </w:tc>
        <w:tc>
          <w:tcPr>
            <w:tcW w:w="283" w:type="dxa"/>
            <w:shd w:val="clear" w:color="auto" w:fill="auto"/>
            <w:noWrap/>
            <w:vAlign w:val="bottom"/>
          </w:tcPr>
          <w:p w14:paraId="334ECCE3" w14:textId="77777777" w:rsidR="002E4683" w:rsidRPr="00C83C21" w:rsidRDefault="002E4683" w:rsidP="002E4683">
            <w:pPr>
              <w:rPr>
                <w:rFonts w:eastAsia="Times New Roman"/>
              </w:rPr>
            </w:pPr>
          </w:p>
        </w:tc>
        <w:tc>
          <w:tcPr>
            <w:tcW w:w="1607" w:type="dxa"/>
            <w:shd w:val="clear" w:color="auto" w:fill="auto"/>
            <w:noWrap/>
            <w:vAlign w:val="bottom"/>
          </w:tcPr>
          <w:p w14:paraId="7116F222" w14:textId="526DC9A1" w:rsidR="002E4683" w:rsidRPr="006A038C" w:rsidRDefault="00E43BAB" w:rsidP="002E4683">
            <w:pPr>
              <w:jc w:val="right"/>
              <w:rPr>
                <w:rFonts w:eastAsia="Times New Roman"/>
                <w:b/>
              </w:rPr>
            </w:pPr>
            <w:r>
              <w:rPr>
                <w:rFonts w:eastAsia="Times New Roman"/>
                <w:b/>
              </w:rPr>
              <w:t>200</w:t>
            </w:r>
          </w:p>
        </w:tc>
        <w:tc>
          <w:tcPr>
            <w:tcW w:w="284" w:type="dxa"/>
            <w:shd w:val="clear" w:color="auto" w:fill="auto"/>
            <w:noWrap/>
            <w:vAlign w:val="bottom"/>
          </w:tcPr>
          <w:p w14:paraId="1854021B" w14:textId="77777777" w:rsidR="002E4683" w:rsidRPr="00C83C21" w:rsidRDefault="002E4683" w:rsidP="002E4683">
            <w:pPr>
              <w:jc w:val="right"/>
              <w:rPr>
                <w:rFonts w:eastAsia="Times New Roman"/>
              </w:rPr>
            </w:pPr>
          </w:p>
        </w:tc>
        <w:tc>
          <w:tcPr>
            <w:tcW w:w="992" w:type="dxa"/>
            <w:shd w:val="clear" w:color="auto" w:fill="auto"/>
            <w:noWrap/>
            <w:vAlign w:val="bottom"/>
          </w:tcPr>
          <w:p w14:paraId="69E1941B" w14:textId="3F6F059E" w:rsidR="002E4683" w:rsidRPr="005F7D2D" w:rsidRDefault="00E43BAB" w:rsidP="002E4683">
            <w:pPr>
              <w:jc w:val="right"/>
              <w:rPr>
                <w:rFonts w:eastAsia="Times New Roman"/>
              </w:rPr>
            </w:pPr>
            <w:r w:rsidRPr="005D2126">
              <w:rPr>
                <w:rFonts w:eastAsia="Times New Roman"/>
              </w:rPr>
              <w:t>482</w:t>
            </w:r>
          </w:p>
        </w:tc>
      </w:tr>
      <w:tr w:rsidR="00A91D3A" w:rsidRPr="00C83C21" w14:paraId="6B4879DD" w14:textId="77777777" w:rsidTr="00463256">
        <w:trPr>
          <w:trHeight w:val="268"/>
        </w:trPr>
        <w:tc>
          <w:tcPr>
            <w:tcW w:w="5983" w:type="dxa"/>
            <w:gridSpan w:val="4"/>
            <w:shd w:val="clear" w:color="auto" w:fill="auto"/>
            <w:noWrap/>
            <w:vAlign w:val="bottom"/>
            <w:hideMark/>
          </w:tcPr>
          <w:p w14:paraId="0F56C10D" w14:textId="77777777" w:rsidR="002E4683" w:rsidRPr="00C83C21" w:rsidRDefault="002E4683" w:rsidP="002E4683">
            <w:pPr>
              <w:rPr>
                <w:rFonts w:eastAsia="Times New Roman"/>
              </w:rPr>
            </w:pPr>
            <w:r w:rsidRPr="00C83C21">
              <w:rPr>
                <w:rFonts w:eastAsia="Times New Roman"/>
              </w:rPr>
              <w:t>Donor development including trusts &amp; corporates</w:t>
            </w:r>
          </w:p>
        </w:tc>
        <w:tc>
          <w:tcPr>
            <w:tcW w:w="283" w:type="dxa"/>
            <w:shd w:val="clear" w:color="auto" w:fill="auto"/>
            <w:noWrap/>
            <w:vAlign w:val="bottom"/>
            <w:hideMark/>
          </w:tcPr>
          <w:p w14:paraId="0E38CA9F" w14:textId="77777777" w:rsidR="002E4683" w:rsidRPr="00C83C21" w:rsidRDefault="002E4683" w:rsidP="002E4683">
            <w:pPr>
              <w:rPr>
                <w:rFonts w:eastAsia="Times New Roman"/>
              </w:rPr>
            </w:pPr>
          </w:p>
        </w:tc>
        <w:tc>
          <w:tcPr>
            <w:tcW w:w="1607" w:type="dxa"/>
            <w:shd w:val="clear" w:color="auto" w:fill="auto"/>
            <w:noWrap/>
            <w:vAlign w:val="bottom"/>
            <w:hideMark/>
          </w:tcPr>
          <w:p w14:paraId="33C1E066" w14:textId="5AEF4E5E" w:rsidR="002E4683" w:rsidRPr="006A038C" w:rsidRDefault="00E43BAB" w:rsidP="002E4683">
            <w:pPr>
              <w:jc w:val="right"/>
              <w:rPr>
                <w:rFonts w:eastAsia="Times New Roman"/>
                <w:b/>
              </w:rPr>
            </w:pPr>
            <w:r>
              <w:rPr>
                <w:rFonts w:eastAsia="Times New Roman"/>
                <w:b/>
              </w:rPr>
              <w:t>1,528</w:t>
            </w:r>
          </w:p>
        </w:tc>
        <w:tc>
          <w:tcPr>
            <w:tcW w:w="284" w:type="dxa"/>
            <w:shd w:val="clear" w:color="auto" w:fill="auto"/>
            <w:noWrap/>
            <w:vAlign w:val="bottom"/>
            <w:hideMark/>
          </w:tcPr>
          <w:p w14:paraId="2FCA6A18" w14:textId="77777777" w:rsidR="002E4683" w:rsidRPr="00C83C21" w:rsidRDefault="002E4683" w:rsidP="002E4683">
            <w:pPr>
              <w:jc w:val="right"/>
              <w:rPr>
                <w:rFonts w:eastAsia="Times New Roman"/>
              </w:rPr>
            </w:pPr>
          </w:p>
        </w:tc>
        <w:tc>
          <w:tcPr>
            <w:tcW w:w="992" w:type="dxa"/>
            <w:shd w:val="clear" w:color="auto" w:fill="auto"/>
            <w:noWrap/>
            <w:vAlign w:val="bottom"/>
            <w:hideMark/>
          </w:tcPr>
          <w:p w14:paraId="0354E7AD" w14:textId="79577FA3" w:rsidR="002E4683" w:rsidRPr="005F7D2D" w:rsidRDefault="00E43BAB" w:rsidP="002E4683">
            <w:pPr>
              <w:jc w:val="right"/>
              <w:rPr>
                <w:rFonts w:eastAsia="Times New Roman"/>
              </w:rPr>
            </w:pPr>
            <w:r w:rsidRPr="005D2126">
              <w:rPr>
                <w:rFonts w:eastAsia="Times New Roman"/>
              </w:rPr>
              <w:t>3,331</w:t>
            </w:r>
          </w:p>
        </w:tc>
      </w:tr>
      <w:tr w:rsidR="00A91D3A" w:rsidRPr="00C83C21" w14:paraId="0A3A75A6" w14:textId="77777777" w:rsidTr="00463256">
        <w:trPr>
          <w:trHeight w:val="268"/>
        </w:trPr>
        <w:tc>
          <w:tcPr>
            <w:tcW w:w="5983" w:type="dxa"/>
            <w:gridSpan w:val="4"/>
            <w:shd w:val="clear" w:color="auto" w:fill="auto"/>
            <w:noWrap/>
            <w:vAlign w:val="bottom"/>
            <w:hideMark/>
          </w:tcPr>
          <w:p w14:paraId="5677FEF5" w14:textId="77777777" w:rsidR="002E4683" w:rsidRPr="00C83C21" w:rsidRDefault="002E4683" w:rsidP="002E4683">
            <w:pPr>
              <w:rPr>
                <w:rFonts w:eastAsia="Times New Roman"/>
              </w:rPr>
            </w:pPr>
            <w:r>
              <w:rPr>
                <w:rFonts w:eastAsia="Times New Roman"/>
              </w:rPr>
              <w:t>Gift aid</w:t>
            </w:r>
          </w:p>
        </w:tc>
        <w:tc>
          <w:tcPr>
            <w:tcW w:w="283" w:type="dxa"/>
            <w:shd w:val="clear" w:color="auto" w:fill="auto"/>
            <w:noWrap/>
            <w:vAlign w:val="bottom"/>
            <w:hideMark/>
          </w:tcPr>
          <w:p w14:paraId="547CEE85" w14:textId="77777777" w:rsidR="002E4683" w:rsidRPr="00C83C21" w:rsidRDefault="002E4683" w:rsidP="002E4683">
            <w:pPr>
              <w:rPr>
                <w:rFonts w:eastAsia="Times New Roman"/>
              </w:rPr>
            </w:pPr>
          </w:p>
        </w:tc>
        <w:tc>
          <w:tcPr>
            <w:tcW w:w="1607" w:type="dxa"/>
            <w:shd w:val="clear" w:color="auto" w:fill="auto"/>
            <w:noWrap/>
            <w:vAlign w:val="bottom"/>
            <w:hideMark/>
          </w:tcPr>
          <w:p w14:paraId="57D74546" w14:textId="7FBC71F2" w:rsidR="002E4683" w:rsidRPr="006A038C" w:rsidRDefault="00E43BAB" w:rsidP="002E4683">
            <w:pPr>
              <w:jc w:val="right"/>
              <w:rPr>
                <w:rFonts w:eastAsia="Times New Roman"/>
                <w:b/>
              </w:rPr>
            </w:pPr>
            <w:r>
              <w:rPr>
                <w:rFonts w:eastAsia="Times New Roman"/>
                <w:b/>
              </w:rPr>
              <w:t>-</w:t>
            </w:r>
          </w:p>
        </w:tc>
        <w:tc>
          <w:tcPr>
            <w:tcW w:w="284" w:type="dxa"/>
            <w:shd w:val="clear" w:color="auto" w:fill="auto"/>
            <w:noWrap/>
            <w:vAlign w:val="bottom"/>
            <w:hideMark/>
          </w:tcPr>
          <w:p w14:paraId="788969EA" w14:textId="77777777" w:rsidR="002E4683" w:rsidRPr="00C83C21" w:rsidRDefault="002E4683" w:rsidP="002E4683">
            <w:pPr>
              <w:jc w:val="right"/>
              <w:rPr>
                <w:rFonts w:eastAsia="Times New Roman"/>
              </w:rPr>
            </w:pPr>
          </w:p>
        </w:tc>
        <w:tc>
          <w:tcPr>
            <w:tcW w:w="992" w:type="dxa"/>
            <w:shd w:val="clear" w:color="auto" w:fill="auto"/>
            <w:noWrap/>
            <w:vAlign w:val="bottom"/>
            <w:hideMark/>
          </w:tcPr>
          <w:p w14:paraId="4AB12DE5" w14:textId="6FEA6723" w:rsidR="002E4683" w:rsidRPr="005F7D2D" w:rsidRDefault="00E43BAB" w:rsidP="002E4683">
            <w:pPr>
              <w:jc w:val="right"/>
              <w:rPr>
                <w:rFonts w:eastAsia="Times New Roman"/>
              </w:rPr>
            </w:pPr>
            <w:r w:rsidRPr="005D2126">
              <w:rPr>
                <w:rFonts w:eastAsia="Times New Roman"/>
              </w:rPr>
              <w:t>1,293</w:t>
            </w:r>
          </w:p>
        </w:tc>
      </w:tr>
      <w:tr w:rsidR="00A91D3A" w:rsidRPr="00C83C21" w14:paraId="465AA032" w14:textId="77777777" w:rsidTr="00463256">
        <w:trPr>
          <w:trHeight w:val="268"/>
        </w:trPr>
        <w:tc>
          <w:tcPr>
            <w:tcW w:w="1890" w:type="dxa"/>
            <w:shd w:val="clear" w:color="auto" w:fill="auto"/>
            <w:noWrap/>
            <w:vAlign w:val="bottom"/>
            <w:hideMark/>
          </w:tcPr>
          <w:p w14:paraId="7FC01168" w14:textId="77777777" w:rsidR="002E4683" w:rsidRPr="00C83C21" w:rsidRDefault="002E4683" w:rsidP="002E4683">
            <w:pPr>
              <w:rPr>
                <w:rFonts w:eastAsia="Times New Roman"/>
              </w:rPr>
            </w:pPr>
            <w:r w:rsidRPr="00C83C21">
              <w:rPr>
                <w:rFonts w:eastAsia="Times New Roman"/>
              </w:rPr>
              <w:t>Other</w:t>
            </w:r>
          </w:p>
        </w:tc>
        <w:tc>
          <w:tcPr>
            <w:tcW w:w="4093" w:type="dxa"/>
            <w:gridSpan w:val="3"/>
            <w:shd w:val="clear" w:color="auto" w:fill="auto"/>
            <w:noWrap/>
            <w:vAlign w:val="bottom"/>
            <w:hideMark/>
          </w:tcPr>
          <w:p w14:paraId="0668B427" w14:textId="77777777" w:rsidR="002E4683" w:rsidRPr="00C83C21" w:rsidRDefault="002E4683" w:rsidP="002E4683">
            <w:pPr>
              <w:rPr>
                <w:rFonts w:eastAsia="Times New Roman"/>
              </w:rPr>
            </w:pPr>
          </w:p>
        </w:tc>
        <w:tc>
          <w:tcPr>
            <w:tcW w:w="283" w:type="dxa"/>
            <w:shd w:val="clear" w:color="auto" w:fill="auto"/>
            <w:noWrap/>
            <w:vAlign w:val="bottom"/>
            <w:hideMark/>
          </w:tcPr>
          <w:p w14:paraId="79D3E8E6" w14:textId="77777777" w:rsidR="002E4683" w:rsidRPr="00C83C21" w:rsidRDefault="002E4683" w:rsidP="002E4683">
            <w:pPr>
              <w:rPr>
                <w:rFonts w:eastAsia="Times New Roman"/>
              </w:rPr>
            </w:pPr>
          </w:p>
        </w:tc>
        <w:tc>
          <w:tcPr>
            <w:tcW w:w="1607" w:type="dxa"/>
            <w:shd w:val="clear" w:color="auto" w:fill="auto"/>
            <w:noWrap/>
            <w:vAlign w:val="bottom"/>
            <w:hideMark/>
          </w:tcPr>
          <w:p w14:paraId="519AAA40" w14:textId="67D14359" w:rsidR="002E4683" w:rsidRPr="006A038C" w:rsidRDefault="00E43BAB" w:rsidP="002E4683">
            <w:pPr>
              <w:jc w:val="right"/>
              <w:rPr>
                <w:rFonts w:eastAsia="Times New Roman"/>
                <w:b/>
              </w:rPr>
            </w:pPr>
            <w:r>
              <w:rPr>
                <w:rFonts w:eastAsia="Times New Roman"/>
                <w:b/>
              </w:rPr>
              <w:t>4,139</w:t>
            </w:r>
          </w:p>
        </w:tc>
        <w:tc>
          <w:tcPr>
            <w:tcW w:w="284" w:type="dxa"/>
            <w:shd w:val="clear" w:color="auto" w:fill="auto"/>
            <w:noWrap/>
            <w:vAlign w:val="bottom"/>
            <w:hideMark/>
          </w:tcPr>
          <w:p w14:paraId="35824C44" w14:textId="77777777" w:rsidR="002E4683" w:rsidRPr="00C83C21" w:rsidRDefault="002E4683" w:rsidP="002E4683">
            <w:pPr>
              <w:jc w:val="right"/>
              <w:rPr>
                <w:rFonts w:eastAsia="Times New Roman"/>
              </w:rPr>
            </w:pPr>
          </w:p>
        </w:tc>
        <w:tc>
          <w:tcPr>
            <w:tcW w:w="992" w:type="dxa"/>
            <w:shd w:val="clear" w:color="auto" w:fill="auto"/>
            <w:noWrap/>
            <w:vAlign w:val="bottom"/>
            <w:hideMark/>
          </w:tcPr>
          <w:p w14:paraId="62B49F92" w14:textId="077FA053" w:rsidR="002E4683" w:rsidRPr="005F7D2D" w:rsidRDefault="00E43BAB" w:rsidP="002E4683">
            <w:pPr>
              <w:jc w:val="right"/>
              <w:rPr>
                <w:rFonts w:eastAsia="Times New Roman"/>
              </w:rPr>
            </w:pPr>
            <w:r w:rsidRPr="005D2126">
              <w:rPr>
                <w:rFonts w:eastAsia="Times New Roman"/>
              </w:rPr>
              <w:t>1,242</w:t>
            </w:r>
          </w:p>
        </w:tc>
      </w:tr>
      <w:tr w:rsidR="00A91D3A" w:rsidRPr="00C83C21" w14:paraId="5281BDBD" w14:textId="77777777" w:rsidTr="00463256">
        <w:trPr>
          <w:trHeight w:val="268"/>
        </w:trPr>
        <w:tc>
          <w:tcPr>
            <w:tcW w:w="5983" w:type="dxa"/>
            <w:gridSpan w:val="4"/>
            <w:shd w:val="clear" w:color="auto" w:fill="auto"/>
            <w:noWrap/>
            <w:vAlign w:val="bottom"/>
            <w:hideMark/>
          </w:tcPr>
          <w:p w14:paraId="1DC0772E" w14:textId="77777777" w:rsidR="002E4683" w:rsidRPr="00C83C21" w:rsidRDefault="002E4683" w:rsidP="002E4683">
            <w:pPr>
              <w:rPr>
                <w:rFonts w:eastAsia="Times New Roman"/>
              </w:rPr>
            </w:pPr>
            <w:r w:rsidRPr="00C83C21">
              <w:rPr>
                <w:rFonts w:eastAsia="Times New Roman"/>
              </w:rPr>
              <w:t>Support costs (see note 10)</w:t>
            </w:r>
          </w:p>
        </w:tc>
        <w:tc>
          <w:tcPr>
            <w:tcW w:w="283" w:type="dxa"/>
            <w:shd w:val="clear" w:color="auto" w:fill="auto"/>
            <w:noWrap/>
            <w:vAlign w:val="bottom"/>
            <w:hideMark/>
          </w:tcPr>
          <w:p w14:paraId="7BA8F174" w14:textId="77777777" w:rsidR="002E4683" w:rsidRPr="00C83C21" w:rsidRDefault="002E4683" w:rsidP="002E4683">
            <w:pPr>
              <w:rPr>
                <w:rFonts w:eastAsia="Times New Roman"/>
              </w:rPr>
            </w:pPr>
          </w:p>
        </w:tc>
        <w:tc>
          <w:tcPr>
            <w:tcW w:w="1607" w:type="dxa"/>
            <w:shd w:val="clear" w:color="auto" w:fill="auto"/>
            <w:noWrap/>
            <w:vAlign w:val="bottom"/>
            <w:hideMark/>
          </w:tcPr>
          <w:p w14:paraId="1B43F5DD" w14:textId="02409600" w:rsidR="002E4683" w:rsidRPr="006A038C" w:rsidRDefault="002B2352" w:rsidP="002E4683">
            <w:pPr>
              <w:jc w:val="right"/>
              <w:rPr>
                <w:rFonts w:eastAsia="Times New Roman"/>
                <w:b/>
              </w:rPr>
            </w:pPr>
            <w:r>
              <w:rPr>
                <w:rFonts w:eastAsia="Times New Roman"/>
                <w:b/>
              </w:rPr>
              <w:t>264</w:t>
            </w:r>
            <w:r w:rsidR="00E43BAB">
              <w:rPr>
                <w:rFonts w:eastAsia="Times New Roman"/>
                <w:b/>
              </w:rPr>
              <w:t>,</w:t>
            </w:r>
            <w:r>
              <w:rPr>
                <w:rFonts w:eastAsia="Times New Roman"/>
                <w:b/>
              </w:rPr>
              <w:t>314</w:t>
            </w:r>
          </w:p>
        </w:tc>
        <w:tc>
          <w:tcPr>
            <w:tcW w:w="284" w:type="dxa"/>
            <w:shd w:val="clear" w:color="auto" w:fill="auto"/>
            <w:noWrap/>
            <w:vAlign w:val="bottom"/>
            <w:hideMark/>
          </w:tcPr>
          <w:p w14:paraId="193BE98B" w14:textId="77777777" w:rsidR="002E4683" w:rsidRPr="00C83C21" w:rsidRDefault="002E4683" w:rsidP="002E4683">
            <w:pPr>
              <w:jc w:val="right"/>
              <w:rPr>
                <w:rFonts w:eastAsia="Times New Roman"/>
              </w:rPr>
            </w:pPr>
          </w:p>
        </w:tc>
        <w:tc>
          <w:tcPr>
            <w:tcW w:w="992" w:type="dxa"/>
            <w:shd w:val="clear" w:color="auto" w:fill="auto"/>
            <w:noWrap/>
            <w:vAlign w:val="bottom"/>
            <w:hideMark/>
          </w:tcPr>
          <w:p w14:paraId="2A7B2D33" w14:textId="25C34796" w:rsidR="002E4683" w:rsidRPr="005F7D2D" w:rsidRDefault="00E43BAB" w:rsidP="002E4683">
            <w:pPr>
              <w:jc w:val="right"/>
              <w:rPr>
                <w:rFonts w:eastAsia="Times New Roman"/>
              </w:rPr>
            </w:pPr>
            <w:r w:rsidRPr="005D2126">
              <w:rPr>
                <w:rFonts w:eastAsia="Times New Roman"/>
              </w:rPr>
              <w:t>250,364</w:t>
            </w:r>
          </w:p>
        </w:tc>
      </w:tr>
      <w:tr w:rsidR="00A91D3A" w:rsidRPr="00C83C21" w14:paraId="179ABB9B" w14:textId="77777777" w:rsidTr="00463256">
        <w:trPr>
          <w:trHeight w:val="268"/>
        </w:trPr>
        <w:tc>
          <w:tcPr>
            <w:tcW w:w="5983" w:type="dxa"/>
            <w:gridSpan w:val="4"/>
            <w:shd w:val="clear" w:color="auto" w:fill="auto"/>
            <w:noWrap/>
            <w:vAlign w:val="bottom"/>
          </w:tcPr>
          <w:p w14:paraId="5658EF0C" w14:textId="77777777" w:rsidR="002E4683" w:rsidRPr="00C83C21" w:rsidRDefault="002E4683" w:rsidP="002E4683">
            <w:pPr>
              <w:rPr>
                <w:rFonts w:eastAsia="Times New Roman"/>
              </w:rPr>
            </w:pPr>
          </w:p>
        </w:tc>
        <w:tc>
          <w:tcPr>
            <w:tcW w:w="283" w:type="dxa"/>
            <w:shd w:val="clear" w:color="auto" w:fill="auto"/>
            <w:noWrap/>
            <w:vAlign w:val="bottom"/>
          </w:tcPr>
          <w:p w14:paraId="2CD79513" w14:textId="77777777" w:rsidR="002E4683" w:rsidRPr="00C83C21" w:rsidRDefault="002E4683" w:rsidP="002E4683">
            <w:pPr>
              <w:rPr>
                <w:rFonts w:eastAsia="Times New Roman"/>
              </w:rPr>
            </w:pPr>
          </w:p>
        </w:tc>
        <w:tc>
          <w:tcPr>
            <w:tcW w:w="1607" w:type="dxa"/>
            <w:tcBorders>
              <w:bottom w:val="single" w:sz="4" w:space="0" w:color="auto"/>
            </w:tcBorders>
            <w:shd w:val="clear" w:color="auto" w:fill="auto"/>
            <w:noWrap/>
            <w:vAlign w:val="bottom"/>
          </w:tcPr>
          <w:p w14:paraId="657EBB17" w14:textId="77777777" w:rsidR="002E4683" w:rsidRPr="006A038C" w:rsidRDefault="002E4683" w:rsidP="002E4683">
            <w:pPr>
              <w:jc w:val="right"/>
              <w:rPr>
                <w:rFonts w:eastAsia="Times New Roman"/>
                <w:b/>
              </w:rPr>
            </w:pPr>
          </w:p>
        </w:tc>
        <w:tc>
          <w:tcPr>
            <w:tcW w:w="284" w:type="dxa"/>
            <w:shd w:val="clear" w:color="auto" w:fill="auto"/>
            <w:noWrap/>
            <w:vAlign w:val="bottom"/>
          </w:tcPr>
          <w:p w14:paraId="49DC3C3E" w14:textId="77777777" w:rsidR="002E4683" w:rsidRPr="00C83C21" w:rsidRDefault="002E4683" w:rsidP="002E4683">
            <w:pPr>
              <w:jc w:val="right"/>
              <w:rPr>
                <w:rFonts w:eastAsia="Times New Roman"/>
              </w:rPr>
            </w:pPr>
          </w:p>
        </w:tc>
        <w:tc>
          <w:tcPr>
            <w:tcW w:w="992" w:type="dxa"/>
            <w:tcBorders>
              <w:bottom w:val="single" w:sz="4" w:space="0" w:color="auto"/>
            </w:tcBorders>
            <w:shd w:val="clear" w:color="auto" w:fill="auto"/>
            <w:noWrap/>
            <w:vAlign w:val="bottom"/>
          </w:tcPr>
          <w:p w14:paraId="20FFFD07" w14:textId="77777777" w:rsidR="002E4683" w:rsidRPr="005F7D2D" w:rsidRDefault="002E4683" w:rsidP="002E4683">
            <w:pPr>
              <w:jc w:val="right"/>
              <w:rPr>
                <w:rFonts w:eastAsia="Times New Roman"/>
              </w:rPr>
            </w:pPr>
          </w:p>
        </w:tc>
      </w:tr>
      <w:tr w:rsidR="00A91D3A" w:rsidRPr="00C83C21" w14:paraId="53E8F168" w14:textId="77777777" w:rsidTr="00463256">
        <w:trPr>
          <w:trHeight w:val="268"/>
        </w:trPr>
        <w:tc>
          <w:tcPr>
            <w:tcW w:w="5983" w:type="dxa"/>
            <w:gridSpan w:val="4"/>
            <w:shd w:val="clear" w:color="auto" w:fill="auto"/>
            <w:noWrap/>
            <w:vAlign w:val="bottom"/>
          </w:tcPr>
          <w:p w14:paraId="50582DF6" w14:textId="06AB9530" w:rsidR="00A91D3A" w:rsidRPr="00C83C21" w:rsidRDefault="00A91D3A" w:rsidP="00A91D3A">
            <w:pPr>
              <w:rPr>
                <w:rFonts w:eastAsia="Times New Roman"/>
              </w:rPr>
            </w:pPr>
            <w:r w:rsidRPr="006A038C">
              <w:rPr>
                <w:rFonts w:eastAsia="Times New Roman"/>
                <w:b/>
              </w:rPr>
              <w:t>Total</w:t>
            </w:r>
          </w:p>
        </w:tc>
        <w:tc>
          <w:tcPr>
            <w:tcW w:w="283" w:type="dxa"/>
            <w:shd w:val="clear" w:color="auto" w:fill="auto"/>
            <w:noWrap/>
            <w:vAlign w:val="bottom"/>
          </w:tcPr>
          <w:p w14:paraId="61E81287" w14:textId="77777777" w:rsidR="00A91D3A" w:rsidRPr="00C83C21" w:rsidRDefault="00A91D3A" w:rsidP="00A91D3A">
            <w:pPr>
              <w:rPr>
                <w:rFonts w:eastAsia="Times New Roman"/>
              </w:rPr>
            </w:pPr>
          </w:p>
        </w:tc>
        <w:tc>
          <w:tcPr>
            <w:tcW w:w="1607" w:type="dxa"/>
            <w:tcBorders>
              <w:top w:val="single" w:sz="4" w:space="0" w:color="auto"/>
              <w:bottom w:val="single" w:sz="4" w:space="0" w:color="auto"/>
            </w:tcBorders>
            <w:shd w:val="clear" w:color="auto" w:fill="auto"/>
            <w:noWrap/>
            <w:vAlign w:val="bottom"/>
          </w:tcPr>
          <w:p w14:paraId="1F1BAEEB" w14:textId="681372F2" w:rsidR="00A91D3A" w:rsidRPr="006A038C" w:rsidRDefault="00A91D3A" w:rsidP="00A91D3A">
            <w:pPr>
              <w:jc w:val="right"/>
              <w:rPr>
                <w:rFonts w:eastAsia="Times New Roman"/>
                <w:b/>
              </w:rPr>
            </w:pPr>
            <w:r>
              <w:rPr>
                <w:rFonts w:eastAsia="Times New Roman"/>
                <w:b/>
              </w:rPr>
              <w:t>299,690</w:t>
            </w:r>
          </w:p>
        </w:tc>
        <w:tc>
          <w:tcPr>
            <w:tcW w:w="284" w:type="dxa"/>
            <w:shd w:val="clear" w:color="auto" w:fill="auto"/>
            <w:noWrap/>
            <w:vAlign w:val="bottom"/>
          </w:tcPr>
          <w:p w14:paraId="04123A1A" w14:textId="77777777" w:rsidR="00A91D3A" w:rsidRPr="00C83C21" w:rsidRDefault="00A91D3A" w:rsidP="00A91D3A">
            <w:pPr>
              <w:jc w:val="right"/>
              <w:rPr>
                <w:rFonts w:eastAsia="Times New Roman"/>
              </w:rPr>
            </w:pPr>
          </w:p>
        </w:tc>
        <w:tc>
          <w:tcPr>
            <w:tcW w:w="992" w:type="dxa"/>
            <w:tcBorders>
              <w:top w:val="single" w:sz="4" w:space="0" w:color="auto"/>
              <w:bottom w:val="single" w:sz="4" w:space="0" w:color="auto"/>
            </w:tcBorders>
            <w:shd w:val="clear" w:color="auto" w:fill="auto"/>
            <w:noWrap/>
            <w:vAlign w:val="bottom"/>
          </w:tcPr>
          <w:p w14:paraId="4A4BAAEC" w14:textId="1AA1C307" w:rsidR="00A91D3A" w:rsidRPr="005F7D2D" w:rsidRDefault="00A91D3A" w:rsidP="00A91D3A">
            <w:pPr>
              <w:jc w:val="right"/>
              <w:rPr>
                <w:rFonts w:eastAsia="Times New Roman"/>
              </w:rPr>
            </w:pPr>
            <w:r w:rsidRPr="005D2126">
              <w:rPr>
                <w:rFonts w:eastAsia="Times New Roman"/>
              </w:rPr>
              <w:t>295,948</w:t>
            </w:r>
          </w:p>
        </w:tc>
      </w:tr>
    </w:tbl>
    <w:p w14:paraId="69E2EA04" w14:textId="77777777" w:rsidR="002E4683" w:rsidRPr="00C83C21" w:rsidRDefault="002E4683" w:rsidP="002E4683">
      <w:pPr>
        <w:pBdr>
          <w:bottom w:val="single" w:sz="12" w:space="0" w:color="auto"/>
        </w:pBdr>
      </w:pPr>
    </w:p>
    <w:p w14:paraId="41389669" w14:textId="77777777" w:rsidR="002E4683" w:rsidRPr="00C83C21" w:rsidRDefault="002E4683" w:rsidP="002E4683">
      <w:pPr>
        <w:rPr>
          <w:b/>
        </w:rPr>
      </w:pPr>
    </w:p>
    <w:p w14:paraId="32EF16C2" w14:textId="77777777" w:rsidR="002E4683" w:rsidRPr="00C83C21" w:rsidRDefault="002E4683" w:rsidP="002E4683">
      <w:pPr>
        <w:pStyle w:val="Heading3"/>
        <w:numPr>
          <w:ilvl w:val="0"/>
          <w:numId w:val="17"/>
        </w:numPr>
      </w:pPr>
      <w:r w:rsidRPr="00C83C21">
        <w:t>Medical research</w:t>
      </w:r>
    </w:p>
    <w:tbl>
      <w:tblPr>
        <w:tblW w:w="9106" w:type="dxa"/>
        <w:tblInd w:w="108" w:type="dxa"/>
        <w:tblLook w:val="04A0" w:firstRow="1" w:lastRow="0" w:firstColumn="1" w:lastColumn="0" w:noHBand="0" w:noVBand="1"/>
      </w:tblPr>
      <w:tblGrid>
        <w:gridCol w:w="3720"/>
        <w:gridCol w:w="987"/>
        <w:gridCol w:w="1559"/>
        <w:gridCol w:w="1662"/>
        <w:gridCol w:w="240"/>
        <w:gridCol w:w="142"/>
        <w:gridCol w:w="939"/>
      </w:tblGrid>
      <w:tr w:rsidR="00997332" w:rsidRPr="00C83C21" w14:paraId="01FE731B" w14:textId="77777777" w:rsidTr="00463256">
        <w:trPr>
          <w:trHeight w:val="265"/>
        </w:trPr>
        <w:tc>
          <w:tcPr>
            <w:tcW w:w="3720" w:type="dxa"/>
            <w:shd w:val="clear" w:color="auto" w:fill="auto"/>
            <w:noWrap/>
            <w:vAlign w:val="bottom"/>
          </w:tcPr>
          <w:p w14:paraId="1948D770" w14:textId="77777777" w:rsidR="002E4683" w:rsidRPr="00C83C21" w:rsidRDefault="002E4683" w:rsidP="002E4683">
            <w:pPr>
              <w:rPr>
                <w:rFonts w:eastAsia="Times New Roman"/>
              </w:rPr>
            </w:pPr>
          </w:p>
        </w:tc>
        <w:tc>
          <w:tcPr>
            <w:tcW w:w="987" w:type="dxa"/>
            <w:shd w:val="clear" w:color="auto" w:fill="auto"/>
            <w:noWrap/>
            <w:vAlign w:val="bottom"/>
          </w:tcPr>
          <w:p w14:paraId="1A7D97B1" w14:textId="77777777" w:rsidR="002E4683" w:rsidRPr="00C83C21" w:rsidRDefault="002E4683" w:rsidP="002E4683">
            <w:pPr>
              <w:rPr>
                <w:rFonts w:eastAsia="Times New Roman"/>
              </w:rPr>
            </w:pPr>
          </w:p>
        </w:tc>
        <w:tc>
          <w:tcPr>
            <w:tcW w:w="1559" w:type="dxa"/>
            <w:shd w:val="clear" w:color="auto" w:fill="auto"/>
            <w:noWrap/>
            <w:vAlign w:val="bottom"/>
          </w:tcPr>
          <w:p w14:paraId="5F311706" w14:textId="77777777" w:rsidR="002E4683" w:rsidRPr="00C83C21" w:rsidRDefault="002E4683" w:rsidP="002E4683">
            <w:pPr>
              <w:rPr>
                <w:rFonts w:eastAsia="Times New Roman"/>
              </w:rPr>
            </w:pPr>
          </w:p>
        </w:tc>
        <w:tc>
          <w:tcPr>
            <w:tcW w:w="1662" w:type="dxa"/>
            <w:shd w:val="clear" w:color="auto" w:fill="auto"/>
            <w:noWrap/>
            <w:vAlign w:val="bottom"/>
          </w:tcPr>
          <w:p w14:paraId="794D2415" w14:textId="5A21B2AB" w:rsidR="002E4683" w:rsidRPr="006A038C" w:rsidRDefault="002E4683" w:rsidP="002E4683">
            <w:pPr>
              <w:jc w:val="right"/>
              <w:rPr>
                <w:rFonts w:eastAsia="Times New Roman"/>
                <w:b/>
              </w:rPr>
            </w:pPr>
            <w:r w:rsidRPr="006A038C">
              <w:rPr>
                <w:rFonts w:eastAsia="Times New Roman"/>
                <w:b/>
              </w:rPr>
              <w:t>202</w:t>
            </w:r>
            <w:r w:rsidR="00E43BAB">
              <w:rPr>
                <w:rFonts w:eastAsia="Times New Roman"/>
                <w:b/>
              </w:rPr>
              <w:t>3</w:t>
            </w:r>
          </w:p>
        </w:tc>
        <w:tc>
          <w:tcPr>
            <w:tcW w:w="240" w:type="dxa"/>
            <w:shd w:val="clear" w:color="auto" w:fill="auto"/>
            <w:noWrap/>
            <w:vAlign w:val="bottom"/>
          </w:tcPr>
          <w:p w14:paraId="1F6E30D8" w14:textId="77777777" w:rsidR="002E4683" w:rsidRPr="00C83C21" w:rsidRDefault="002E4683" w:rsidP="002E4683">
            <w:pPr>
              <w:jc w:val="right"/>
              <w:rPr>
                <w:rFonts w:eastAsia="Times New Roman"/>
              </w:rPr>
            </w:pPr>
          </w:p>
        </w:tc>
        <w:tc>
          <w:tcPr>
            <w:tcW w:w="938" w:type="dxa"/>
            <w:gridSpan w:val="2"/>
            <w:shd w:val="clear" w:color="auto" w:fill="auto"/>
            <w:noWrap/>
            <w:vAlign w:val="bottom"/>
          </w:tcPr>
          <w:p w14:paraId="615481A5" w14:textId="0B41BF08" w:rsidR="002E4683" w:rsidRPr="00F0732F" w:rsidRDefault="002E4683" w:rsidP="00E43BAB">
            <w:pPr>
              <w:jc w:val="right"/>
              <w:rPr>
                <w:rFonts w:eastAsia="Times New Roman"/>
              </w:rPr>
            </w:pPr>
            <w:r w:rsidRPr="00F0732F">
              <w:rPr>
                <w:rFonts w:eastAsia="Times New Roman"/>
              </w:rPr>
              <w:t>202</w:t>
            </w:r>
            <w:r w:rsidR="00E43BAB" w:rsidRPr="00F0732F">
              <w:rPr>
                <w:rFonts w:eastAsia="Times New Roman"/>
              </w:rPr>
              <w:t>2</w:t>
            </w:r>
          </w:p>
        </w:tc>
      </w:tr>
      <w:tr w:rsidR="00997332" w:rsidRPr="00C83C21" w14:paraId="7E655CB5" w14:textId="77777777" w:rsidTr="00463256">
        <w:trPr>
          <w:trHeight w:val="265"/>
        </w:trPr>
        <w:tc>
          <w:tcPr>
            <w:tcW w:w="3720" w:type="dxa"/>
            <w:shd w:val="clear" w:color="auto" w:fill="auto"/>
            <w:noWrap/>
            <w:vAlign w:val="bottom"/>
          </w:tcPr>
          <w:p w14:paraId="19929652" w14:textId="77777777" w:rsidR="002E4683" w:rsidRPr="00C83C21" w:rsidRDefault="002E4683" w:rsidP="002E4683">
            <w:pPr>
              <w:rPr>
                <w:rFonts w:eastAsia="Times New Roman"/>
              </w:rPr>
            </w:pPr>
          </w:p>
        </w:tc>
        <w:tc>
          <w:tcPr>
            <w:tcW w:w="987" w:type="dxa"/>
            <w:shd w:val="clear" w:color="auto" w:fill="auto"/>
            <w:noWrap/>
            <w:vAlign w:val="bottom"/>
          </w:tcPr>
          <w:p w14:paraId="279D9485" w14:textId="77777777" w:rsidR="002E4683" w:rsidRPr="00C83C21" w:rsidRDefault="002E4683" w:rsidP="002E4683">
            <w:pPr>
              <w:rPr>
                <w:rFonts w:eastAsia="Times New Roman"/>
              </w:rPr>
            </w:pPr>
          </w:p>
        </w:tc>
        <w:tc>
          <w:tcPr>
            <w:tcW w:w="1559" w:type="dxa"/>
            <w:shd w:val="clear" w:color="auto" w:fill="auto"/>
            <w:noWrap/>
            <w:vAlign w:val="bottom"/>
          </w:tcPr>
          <w:p w14:paraId="63577CCB" w14:textId="77777777" w:rsidR="002E4683" w:rsidRPr="00C83C21" w:rsidRDefault="002E4683" w:rsidP="002E4683">
            <w:pPr>
              <w:rPr>
                <w:rFonts w:eastAsia="Times New Roman"/>
              </w:rPr>
            </w:pPr>
          </w:p>
        </w:tc>
        <w:tc>
          <w:tcPr>
            <w:tcW w:w="1662" w:type="dxa"/>
            <w:shd w:val="clear" w:color="auto" w:fill="auto"/>
            <w:noWrap/>
            <w:vAlign w:val="bottom"/>
          </w:tcPr>
          <w:p w14:paraId="2E5B66B7" w14:textId="77777777" w:rsidR="002E4683" w:rsidRPr="006A038C" w:rsidRDefault="002E4683" w:rsidP="002E4683">
            <w:pPr>
              <w:jc w:val="right"/>
              <w:rPr>
                <w:rFonts w:eastAsia="Times New Roman"/>
                <w:b/>
              </w:rPr>
            </w:pPr>
            <w:r w:rsidRPr="006A038C">
              <w:rPr>
                <w:rFonts w:eastAsia="Times New Roman"/>
                <w:b/>
              </w:rPr>
              <w:t>£</w:t>
            </w:r>
          </w:p>
        </w:tc>
        <w:tc>
          <w:tcPr>
            <w:tcW w:w="382" w:type="dxa"/>
            <w:gridSpan w:val="2"/>
            <w:shd w:val="clear" w:color="auto" w:fill="auto"/>
            <w:noWrap/>
            <w:vAlign w:val="bottom"/>
          </w:tcPr>
          <w:p w14:paraId="038054B3" w14:textId="77777777" w:rsidR="002E4683" w:rsidRPr="00C83C21" w:rsidRDefault="002E4683" w:rsidP="002E4683">
            <w:pPr>
              <w:jc w:val="right"/>
              <w:rPr>
                <w:rFonts w:eastAsia="Times New Roman"/>
              </w:rPr>
            </w:pPr>
          </w:p>
        </w:tc>
        <w:tc>
          <w:tcPr>
            <w:tcW w:w="796" w:type="dxa"/>
            <w:shd w:val="clear" w:color="auto" w:fill="auto"/>
            <w:noWrap/>
            <w:vAlign w:val="bottom"/>
          </w:tcPr>
          <w:p w14:paraId="6D3DFED0" w14:textId="77777777" w:rsidR="002E4683" w:rsidRPr="00F0732F" w:rsidRDefault="002E4683" w:rsidP="002E4683">
            <w:pPr>
              <w:jc w:val="right"/>
              <w:rPr>
                <w:rFonts w:eastAsia="Times New Roman"/>
              </w:rPr>
            </w:pPr>
            <w:r w:rsidRPr="00F0732F">
              <w:rPr>
                <w:rFonts w:eastAsia="Times New Roman"/>
              </w:rPr>
              <w:t>£</w:t>
            </w:r>
          </w:p>
        </w:tc>
      </w:tr>
      <w:tr w:rsidR="00997332" w:rsidRPr="00C83C21" w14:paraId="26B8F24F" w14:textId="77777777" w:rsidTr="00463256">
        <w:trPr>
          <w:trHeight w:val="265"/>
        </w:trPr>
        <w:tc>
          <w:tcPr>
            <w:tcW w:w="3720" w:type="dxa"/>
            <w:shd w:val="clear" w:color="auto" w:fill="auto"/>
            <w:noWrap/>
            <w:vAlign w:val="bottom"/>
          </w:tcPr>
          <w:p w14:paraId="11A2825E" w14:textId="77777777" w:rsidR="002E4683" w:rsidRPr="00C83C21" w:rsidRDefault="002E4683" w:rsidP="002E4683">
            <w:pPr>
              <w:rPr>
                <w:rFonts w:eastAsia="Times New Roman"/>
              </w:rPr>
            </w:pPr>
          </w:p>
        </w:tc>
        <w:tc>
          <w:tcPr>
            <w:tcW w:w="987" w:type="dxa"/>
            <w:shd w:val="clear" w:color="auto" w:fill="auto"/>
            <w:noWrap/>
            <w:vAlign w:val="bottom"/>
          </w:tcPr>
          <w:p w14:paraId="2270184E" w14:textId="77777777" w:rsidR="002E4683" w:rsidRPr="00C83C21" w:rsidRDefault="002E4683" w:rsidP="002E4683">
            <w:pPr>
              <w:rPr>
                <w:rFonts w:eastAsia="Times New Roman"/>
              </w:rPr>
            </w:pPr>
          </w:p>
        </w:tc>
        <w:tc>
          <w:tcPr>
            <w:tcW w:w="1559" w:type="dxa"/>
            <w:shd w:val="clear" w:color="auto" w:fill="auto"/>
            <w:noWrap/>
            <w:vAlign w:val="bottom"/>
          </w:tcPr>
          <w:p w14:paraId="41613F1A" w14:textId="77777777" w:rsidR="002E4683" w:rsidRPr="00C83C21" w:rsidRDefault="002E4683" w:rsidP="002E4683">
            <w:pPr>
              <w:rPr>
                <w:rFonts w:eastAsia="Times New Roman"/>
              </w:rPr>
            </w:pPr>
          </w:p>
        </w:tc>
        <w:tc>
          <w:tcPr>
            <w:tcW w:w="1662" w:type="dxa"/>
            <w:shd w:val="clear" w:color="auto" w:fill="auto"/>
            <w:noWrap/>
            <w:vAlign w:val="bottom"/>
          </w:tcPr>
          <w:p w14:paraId="4ABEAF52" w14:textId="77777777" w:rsidR="002E4683" w:rsidRPr="006A038C" w:rsidRDefault="002E4683" w:rsidP="002E4683">
            <w:pPr>
              <w:jc w:val="right"/>
              <w:rPr>
                <w:rFonts w:eastAsia="Times New Roman"/>
                <w:b/>
              </w:rPr>
            </w:pPr>
          </w:p>
        </w:tc>
        <w:tc>
          <w:tcPr>
            <w:tcW w:w="382" w:type="dxa"/>
            <w:gridSpan w:val="2"/>
            <w:shd w:val="clear" w:color="auto" w:fill="auto"/>
            <w:noWrap/>
            <w:vAlign w:val="bottom"/>
          </w:tcPr>
          <w:p w14:paraId="1058C5B1" w14:textId="77777777" w:rsidR="002E4683" w:rsidRPr="00C83C21" w:rsidRDefault="002E4683" w:rsidP="002E4683">
            <w:pPr>
              <w:jc w:val="right"/>
              <w:rPr>
                <w:rFonts w:eastAsia="Times New Roman"/>
              </w:rPr>
            </w:pPr>
          </w:p>
        </w:tc>
        <w:tc>
          <w:tcPr>
            <w:tcW w:w="796" w:type="dxa"/>
            <w:shd w:val="clear" w:color="auto" w:fill="auto"/>
            <w:noWrap/>
            <w:vAlign w:val="bottom"/>
          </w:tcPr>
          <w:p w14:paraId="38A4D62B" w14:textId="77777777" w:rsidR="002E4683" w:rsidRPr="005F7D2D" w:rsidRDefault="002E4683" w:rsidP="002E4683">
            <w:pPr>
              <w:jc w:val="right"/>
              <w:rPr>
                <w:rFonts w:eastAsia="Times New Roman"/>
              </w:rPr>
            </w:pPr>
          </w:p>
        </w:tc>
      </w:tr>
      <w:tr w:rsidR="00997332" w:rsidRPr="00C83C21" w14:paraId="295BBEE3" w14:textId="77777777" w:rsidTr="00463256">
        <w:trPr>
          <w:trHeight w:val="265"/>
        </w:trPr>
        <w:tc>
          <w:tcPr>
            <w:tcW w:w="3720" w:type="dxa"/>
            <w:shd w:val="clear" w:color="auto" w:fill="auto"/>
            <w:noWrap/>
            <w:vAlign w:val="bottom"/>
          </w:tcPr>
          <w:p w14:paraId="573E32E7" w14:textId="0C6DE27E" w:rsidR="005F7D2D" w:rsidRPr="00C83C21" w:rsidRDefault="005F7D2D" w:rsidP="002E4683">
            <w:pPr>
              <w:rPr>
                <w:rFonts w:eastAsia="Times New Roman"/>
              </w:rPr>
            </w:pPr>
            <w:r w:rsidRPr="00C83C21">
              <w:rPr>
                <w:rFonts w:eastAsia="Times New Roman"/>
              </w:rPr>
              <w:t>Annual grant awards</w:t>
            </w:r>
          </w:p>
        </w:tc>
        <w:tc>
          <w:tcPr>
            <w:tcW w:w="987" w:type="dxa"/>
            <w:shd w:val="clear" w:color="auto" w:fill="auto"/>
            <w:noWrap/>
            <w:vAlign w:val="bottom"/>
          </w:tcPr>
          <w:p w14:paraId="0833A8CE" w14:textId="77777777" w:rsidR="005F7D2D" w:rsidRPr="00C83C21" w:rsidRDefault="005F7D2D" w:rsidP="002E4683">
            <w:pPr>
              <w:rPr>
                <w:rFonts w:eastAsia="Times New Roman"/>
              </w:rPr>
            </w:pPr>
          </w:p>
        </w:tc>
        <w:tc>
          <w:tcPr>
            <w:tcW w:w="1559" w:type="dxa"/>
            <w:shd w:val="clear" w:color="auto" w:fill="auto"/>
            <w:noWrap/>
            <w:vAlign w:val="bottom"/>
          </w:tcPr>
          <w:p w14:paraId="40DF94FE" w14:textId="77777777" w:rsidR="005F7D2D" w:rsidRPr="00C83C21" w:rsidRDefault="005F7D2D" w:rsidP="002E4683">
            <w:pPr>
              <w:rPr>
                <w:rFonts w:eastAsia="Times New Roman"/>
              </w:rPr>
            </w:pPr>
          </w:p>
        </w:tc>
        <w:tc>
          <w:tcPr>
            <w:tcW w:w="1662" w:type="dxa"/>
            <w:shd w:val="clear" w:color="auto" w:fill="auto"/>
            <w:noWrap/>
            <w:vAlign w:val="bottom"/>
          </w:tcPr>
          <w:p w14:paraId="5C63A9EA" w14:textId="706D642C" w:rsidR="005F7D2D" w:rsidRPr="006A038C" w:rsidRDefault="005F7D2D" w:rsidP="002E4683">
            <w:pPr>
              <w:jc w:val="right"/>
              <w:rPr>
                <w:rFonts w:eastAsia="Times New Roman"/>
                <w:b/>
              </w:rPr>
            </w:pPr>
            <w:r>
              <w:rPr>
                <w:rFonts w:eastAsia="Times New Roman"/>
                <w:b/>
              </w:rPr>
              <w:t>712,656</w:t>
            </w:r>
          </w:p>
        </w:tc>
        <w:tc>
          <w:tcPr>
            <w:tcW w:w="382" w:type="dxa"/>
            <w:gridSpan w:val="2"/>
            <w:shd w:val="clear" w:color="auto" w:fill="auto"/>
            <w:noWrap/>
            <w:vAlign w:val="bottom"/>
          </w:tcPr>
          <w:p w14:paraId="767A6772" w14:textId="77777777" w:rsidR="005F7D2D" w:rsidRPr="00C83C21" w:rsidRDefault="005F7D2D" w:rsidP="002E4683">
            <w:pPr>
              <w:jc w:val="right"/>
              <w:rPr>
                <w:rFonts w:eastAsia="Times New Roman"/>
              </w:rPr>
            </w:pPr>
          </w:p>
        </w:tc>
        <w:tc>
          <w:tcPr>
            <w:tcW w:w="796" w:type="dxa"/>
            <w:shd w:val="clear" w:color="auto" w:fill="auto"/>
            <w:noWrap/>
            <w:vAlign w:val="bottom"/>
          </w:tcPr>
          <w:p w14:paraId="50DF80C4" w14:textId="6C218D26" w:rsidR="005F7D2D" w:rsidRPr="005F7D2D" w:rsidRDefault="005F7D2D" w:rsidP="002E4683">
            <w:pPr>
              <w:jc w:val="right"/>
              <w:rPr>
                <w:rFonts w:eastAsia="Times New Roman"/>
              </w:rPr>
            </w:pPr>
            <w:r>
              <w:rPr>
                <w:rFonts w:eastAsia="Times New Roman"/>
              </w:rPr>
              <w:t>402,702</w:t>
            </w:r>
          </w:p>
        </w:tc>
      </w:tr>
      <w:tr w:rsidR="00997332" w:rsidRPr="00C83C21" w14:paraId="736BE8C6" w14:textId="77777777" w:rsidTr="00463256">
        <w:trPr>
          <w:trHeight w:val="265"/>
        </w:trPr>
        <w:tc>
          <w:tcPr>
            <w:tcW w:w="3720" w:type="dxa"/>
            <w:shd w:val="clear" w:color="auto" w:fill="auto"/>
            <w:noWrap/>
            <w:vAlign w:val="bottom"/>
          </w:tcPr>
          <w:p w14:paraId="135F6A52" w14:textId="73214FEF" w:rsidR="005F7D2D" w:rsidRPr="00C83C21" w:rsidRDefault="005F7D2D" w:rsidP="002E4683">
            <w:pPr>
              <w:rPr>
                <w:rFonts w:eastAsia="Times New Roman"/>
              </w:rPr>
            </w:pPr>
            <w:r>
              <w:rPr>
                <w:rFonts w:eastAsia="Times New Roman"/>
              </w:rPr>
              <w:t>Grant donation for medical research</w:t>
            </w:r>
          </w:p>
        </w:tc>
        <w:tc>
          <w:tcPr>
            <w:tcW w:w="987" w:type="dxa"/>
            <w:shd w:val="clear" w:color="auto" w:fill="auto"/>
            <w:noWrap/>
            <w:vAlign w:val="bottom"/>
          </w:tcPr>
          <w:p w14:paraId="4E7E7500" w14:textId="77777777" w:rsidR="005F7D2D" w:rsidRPr="00C83C21" w:rsidRDefault="005F7D2D" w:rsidP="002E4683">
            <w:pPr>
              <w:rPr>
                <w:rFonts w:eastAsia="Times New Roman"/>
              </w:rPr>
            </w:pPr>
          </w:p>
        </w:tc>
        <w:tc>
          <w:tcPr>
            <w:tcW w:w="1559" w:type="dxa"/>
            <w:shd w:val="clear" w:color="auto" w:fill="auto"/>
            <w:noWrap/>
            <w:vAlign w:val="bottom"/>
          </w:tcPr>
          <w:p w14:paraId="645B5717" w14:textId="77777777" w:rsidR="005F7D2D" w:rsidRPr="00C83C21" w:rsidRDefault="005F7D2D" w:rsidP="002E4683">
            <w:pPr>
              <w:rPr>
                <w:rFonts w:eastAsia="Times New Roman"/>
              </w:rPr>
            </w:pPr>
          </w:p>
        </w:tc>
        <w:tc>
          <w:tcPr>
            <w:tcW w:w="1662" w:type="dxa"/>
            <w:shd w:val="clear" w:color="auto" w:fill="auto"/>
            <w:noWrap/>
            <w:vAlign w:val="bottom"/>
          </w:tcPr>
          <w:p w14:paraId="1F29023F" w14:textId="58479A1A" w:rsidR="005F7D2D" w:rsidRPr="006A038C" w:rsidRDefault="005F7D2D" w:rsidP="002E4683">
            <w:pPr>
              <w:jc w:val="right"/>
              <w:rPr>
                <w:rFonts w:eastAsia="Times New Roman"/>
                <w:b/>
              </w:rPr>
            </w:pPr>
            <w:r>
              <w:rPr>
                <w:rFonts w:eastAsia="Times New Roman"/>
                <w:b/>
              </w:rPr>
              <w:t>-</w:t>
            </w:r>
          </w:p>
        </w:tc>
        <w:tc>
          <w:tcPr>
            <w:tcW w:w="382" w:type="dxa"/>
            <w:gridSpan w:val="2"/>
            <w:shd w:val="clear" w:color="auto" w:fill="auto"/>
            <w:noWrap/>
            <w:vAlign w:val="bottom"/>
          </w:tcPr>
          <w:p w14:paraId="0347EC27" w14:textId="77777777" w:rsidR="005F7D2D" w:rsidRPr="00C83C21" w:rsidRDefault="005F7D2D" w:rsidP="002E4683">
            <w:pPr>
              <w:jc w:val="right"/>
              <w:rPr>
                <w:rFonts w:eastAsia="Times New Roman"/>
              </w:rPr>
            </w:pPr>
          </w:p>
        </w:tc>
        <w:tc>
          <w:tcPr>
            <w:tcW w:w="796" w:type="dxa"/>
            <w:shd w:val="clear" w:color="auto" w:fill="auto"/>
            <w:noWrap/>
            <w:vAlign w:val="bottom"/>
          </w:tcPr>
          <w:p w14:paraId="793B4FA8" w14:textId="1F47D3B6" w:rsidR="005F7D2D" w:rsidRPr="005F7D2D" w:rsidRDefault="005F7D2D" w:rsidP="002E4683">
            <w:pPr>
              <w:jc w:val="right"/>
              <w:rPr>
                <w:rFonts w:eastAsia="Times New Roman"/>
              </w:rPr>
            </w:pPr>
            <w:r>
              <w:rPr>
                <w:rFonts w:eastAsia="Times New Roman"/>
              </w:rPr>
              <w:t>128,920</w:t>
            </w:r>
          </w:p>
        </w:tc>
      </w:tr>
      <w:tr w:rsidR="00997332" w:rsidRPr="00C83C21" w14:paraId="3494F31D" w14:textId="77777777" w:rsidTr="00463256">
        <w:trPr>
          <w:trHeight w:val="265"/>
        </w:trPr>
        <w:tc>
          <w:tcPr>
            <w:tcW w:w="3720" w:type="dxa"/>
            <w:shd w:val="clear" w:color="auto" w:fill="auto"/>
            <w:noWrap/>
            <w:vAlign w:val="bottom"/>
          </w:tcPr>
          <w:p w14:paraId="6DB9A085" w14:textId="175E45D6" w:rsidR="005F7D2D" w:rsidRPr="00C83C21" w:rsidRDefault="005F7D2D" w:rsidP="002E4683">
            <w:pPr>
              <w:rPr>
                <w:rFonts w:eastAsia="Times New Roman"/>
              </w:rPr>
            </w:pPr>
            <w:r w:rsidRPr="00C83C21">
              <w:rPr>
                <w:rFonts w:eastAsia="Times New Roman"/>
              </w:rPr>
              <w:t>Support costs (see note 10)</w:t>
            </w:r>
          </w:p>
        </w:tc>
        <w:tc>
          <w:tcPr>
            <w:tcW w:w="987" w:type="dxa"/>
            <w:shd w:val="clear" w:color="auto" w:fill="auto"/>
            <w:noWrap/>
            <w:vAlign w:val="bottom"/>
          </w:tcPr>
          <w:p w14:paraId="054FF1E6" w14:textId="77777777" w:rsidR="005F7D2D" w:rsidRPr="00C83C21" w:rsidRDefault="005F7D2D" w:rsidP="002E4683">
            <w:pPr>
              <w:rPr>
                <w:rFonts w:eastAsia="Times New Roman"/>
              </w:rPr>
            </w:pPr>
          </w:p>
        </w:tc>
        <w:tc>
          <w:tcPr>
            <w:tcW w:w="1559" w:type="dxa"/>
            <w:shd w:val="clear" w:color="auto" w:fill="auto"/>
            <w:noWrap/>
            <w:vAlign w:val="bottom"/>
          </w:tcPr>
          <w:p w14:paraId="66FFC777" w14:textId="77777777" w:rsidR="005F7D2D" w:rsidRPr="00C83C21" w:rsidRDefault="005F7D2D" w:rsidP="002E4683">
            <w:pPr>
              <w:rPr>
                <w:rFonts w:eastAsia="Times New Roman"/>
              </w:rPr>
            </w:pPr>
          </w:p>
        </w:tc>
        <w:tc>
          <w:tcPr>
            <w:tcW w:w="1662" w:type="dxa"/>
            <w:shd w:val="clear" w:color="auto" w:fill="auto"/>
            <w:noWrap/>
            <w:vAlign w:val="bottom"/>
          </w:tcPr>
          <w:p w14:paraId="7D9401EF" w14:textId="2D29B95C" w:rsidR="005F7D2D" w:rsidRPr="006A038C" w:rsidRDefault="005F7D2D" w:rsidP="002E4683">
            <w:pPr>
              <w:jc w:val="right"/>
              <w:rPr>
                <w:rFonts w:eastAsia="Times New Roman"/>
                <w:b/>
              </w:rPr>
            </w:pPr>
            <w:r>
              <w:rPr>
                <w:rFonts w:eastAsia="Times New Roman"/>
                <w:b/>
              </w:rPr>
              <w:t>1</w:t>
            </w:r>
            <w:r w:rsidR="00A91D3A">
              <w:rPr>
                <w:rFonts w:eastAsia="Times New Roman"/>
                <w:b/>
              </w:rPr>
              <w:t>93</w:t>
            </w:r>
            <w:r>
              <w:rPr>
                <w:rFonts w:eastAsia="Times New Roman"/>
                <w:b/>
              </w:rPr>
              <w:t>,</w:t>
            </w:r>
            <w:r w:rsidR="00A91D3A">
              <w:rPr>
                <w:rFonts w:eastAsia="Times New Roman"/>
                <w:b/>
              </w:rPr>
              <w:t>38</w:t>
            </w:r>
            <w:r>
              <w:rPr>
                <w:rFonts w:eastAsia="Times New Roman"/>
                <w:b/>
              </w:rPr>
              <w:t>7</w:t>
            </w:r>
          </w:p>
        </w:tc>
        <w:tc>
          <w:tcPr>
            <w:tcW w:w="382" w:type="dxa"/>
            <w:gridSpan w:val="2"/>
            <w:shd w:val="clear" w:color="auto" w:fill="auto"/>
            <w:noWrap/>
            <w:vAlign w:val="bottom"/>
          </w:tcPr>
          <w:p w14:paraId="321B28A2" w14:textId="77777777" w:rsidR="005F7D2D" w:rsidRPr="00C83C21" w:rsidRDefault="005F7D2D" w:rsidP="002E4683">
            <w:pPr>
              <w:jc w:val="right"/>
              <w:rPr>
                <w:rFonts w:eastAsia="Times New Roman"/>
              </w:rPr>
            </w:pPr>
          </w:p>
        </w:tc>
        <w:tc>
          <w:tcPr>
            <w:tcW w:w="796" w:type="dxa"/>
            <w:shd w:val="clear" w:color="auto" w:fill="auto"/>
            <w:noWrap/>
            <w:vAlign w:val="bottom"/>
          </w:tcPr>
          <w:p w14:paraId="56F29D9A" w14:textId="3EEF6EC5" w:rsidR="005F7D2D" w:rsidRPr="005F7D2D" w:rsidRDefault="005F7D2D" w:rsidP="002E4683">
            <w:pPr>
              <w:jc w:val="right"/>
              <w:rPr>
                <w:rFonts w:eastAsia="Times New Roman"/>
              </w:rPr>
            </w:pPr>
            <w:r>
              <w:rPr>
                <w:rFonts w:eastAsia="Times New Roman"/>
              </w:rPr>
              <w:t>93,231</w:t>
            </w:r>
          </w:p>
        </w:tc>
      </w:tr>
      <w:tr w:rsidR="00997332" w:rsidRPr="00C83C21" w14:paraId="64D61232" w14:textId="77777777" w:rsidTr="00463256">
        <w:trPr>
          <w:trHeight w:val="265"/>
        </w:trPr>
        <w:tc>
          <w:tcPr>
            <w:tcW w:w="3720" w:type="dxa"/>
            <w:shd w:val="clear" w:color="auto" w:fill="auto"/>
            <w:noWrap/>
            <w:vAlign w:val="bottom"/>
          </w:tcPr>
          <w:p w14:paraId="608EE2C0" w14:textId="77777777" w:rsidR="005F7D2D" w:rsidRPr="00C83C21" w:rsidRDefault="005F7D2D" w:rsidP="002E4683">
            <w:pPr>
              <w:rPr>
                <w:rFonts w:eastAsia="Times New Roman"/>
              </w:rPr>
            </w:pPr>
          </w:p>
        </w:tc>
        <w:tc>
          <w:tcPr>
            <w:tcW w:w="987" w:type="dxa"/>
            <w:shd w:val="clear" w:color="auto" w:fill="auto"/>
            <w:noWrap/>
            <w:vAlign w:val="bottom"/>
          </w:tcPr>
          <w:p w14:paraId="649DC2E1" w14:textId="77777777" w:rsidR="005F7D2D" w:rsidRPr="00C83C21" w:rsidRDefault="005F7D2D" w:rsidP="002E4683">
            <w:pPr>
              <w:rPr>
                <w:rFonts w:eastAsia="Times New Roman"/>
              </w:rPr>
            </w:pPr>
          </w:p>
        </w:tc>
        <w:tc>
          <w:tcPr>
            <w:tcW w:w="1559" w:type="dxa"/>
            <w:shd w:val="clear" w:color="auto" w:fill="auto"/>
            <w:noWrap/>
            <w:vAlign w:val="bottom"/>
          </w:tcPr>
          <w:p w14:paraId="134A177E" w14:textId="77777777" w:rsidR="005F7D2D" w:rsidRPr="00C83C21" w:rsidRDefault="005F7D2D" w:rsidP="002E4683">
            <w:pPr>
              <w:rPr>
                <w:rFonts w:eastAsia="Times New Roman"/>
              </w:rPr>
            </w:pPr>
          </w:p>
        </w:tc>
        <w:tc>
          <w:tcPr>
            <w:tcW w:w="1662" w:type="dxa"/>
            <w:tcBorders>
              <w:bottom w:val="single" w:sz="4" w:space="0" w:color="auto"/>
            </w:tcBorders>
            <w:shd w:val="clear" w:color="auto" w:fill="auto"/>
            <w:noWrap/>
            <w:vAlign w:val="bottom"/>
          </w:tcPr>
          <w:p w14:paraId="1C7409E1" w14:textId="77777777" w:rsidR="005F7D2D" w:rsidRPr="006A038C" w:rsidRDefault="005F7D2D" w:rsidP="002E4683">
            <w:pPr>
              <w:jc w:val="right"/>
              <w:rPr>
                <w:rFonts w:eastAsia="Times New Roman"/>
                <w:b/>
              </w:rPr>
            </w:pPr>
          </w:p>
        </w:tc>
        <w:tc>
          <w:tcPr>
            <w:tcW w:w="382" w:type="dxa"/>
            <w:gridSpan w:val="2"/>
            <w:shd w:val="clear" w:color="auto" w:fill="auto"/>
            <w:noWrap/>
            <w:vAlign w:val="bottom"/>
          </w:tcPr>
          <w:p w14:paraId="2AABACB2" w14:textId="77777777" w:rsidR="005F7D2D" w:rsidRPr="00C83C21" w:rsidRDefault="005F7D2D" w:rsidP="002E4683">
            <w:pPr>
              <w:jc w:val="right"/>
              <w:rPr>
                <w:rFonts w:eastAsia="Times New Roman"/>
              </w:rPr>
            </w:pPr>
          </w:p>
        </w:tc>
        <w:tc>
          <w:tcPr>
            <w:tcW w:w="796" w:type="dxa"/>
            <w:tcBorders>
              <w:bottom w:val="single" w:sz="4" w:space="0" w:color="auto"/>
            </w:tcBorders>
            <w:shd w:val="clear" w:color="auto" w:fill="auto"/>
            <w:noWrap/>
            <w:vAlign w:val="bottom"/>
          </w:tcPr>
          <w:p w14:paraId="170CE5BC" w14:textId="77777777" w:rsidR="005F7D2D" w:rsidRPr="005F7D2D" w:rsidRDefault="005F7D2D" w:rsidP="002E4683">
            <w:pPr>
              <w:jc w:val="right"/>
              <w:rPr>
                <w:rFonts w:eastAsia="Times New Roman"/>
              </w:rPr>
            </w:pPr>
          </w:p>
        </w:tc>
      </w:tr>
      <w:tr w:rsidR="00997332" w:rsidRPr="00C83C21" w14:paraId="103D76B5" w14:textId="77777777" w:rsidTr="00463256">
        <w:trPr>
          <w:trHeight w:val="265"/>
        </w:trPr>
        <w:tc>
          <w:tcPr>
            <w:tcW w:w="3720" w:type="dxa"/>
            <w:shd w:val="clear" w:color="auto" w:fill="auto"/>
            <w:noWrap/>
            <w:vAlign w:val="bottom"/>
          </w:tcPr>
          <w:p w14:paraId="6BE3677E" w14:textId="0D1D61C1" w:rsidR="005F7D2D" w:rsidRPr="00C83C21" w:rsidRDefault="005F7D2D" w:rsidP="002E4683">
            <w:pPr>
              <w:rPr>
                <w:rFonts w:eastAsia="Times New Roman"/>
              </w:rPr>
            </w:pPr>
            <w:r w:rsidRPr="006A038C">
              <w:rPr>
                <w:rFonts w:eastAsia="Times New Roman"/>
                <w:b/>
              </w:rPr>
              <w:t>Total</w:t>
            </w:r>
          </w:p>
        </w:tc>
        <w:tc>
          <w:tcPr>
            <w:tcW w:w="987" w:type="dxa"/>
            <w:shd w:val="clear" w:color="auto" w:fill="auto"/>
            <w:noWrap/>
            <w:vAlign w:val="bottom"/>
          </w:tcPr>
          <w:p w14:paraId="0E064B55" w14:textId="77777777" w:rsidR="005F7D2D" w:rsidRPr="00C83C21" w:rsidRDefault="005F7D2D" w:rsidP="002E4683">
            <w:pPr>
              <w:rPr>
                <w:rFonts w:eastAsia="Times New Roman"/>
              </w:rPr>
            </w:pPr>
          </w:p>
        </w:tc>
        <w:tc>
          <w:tcPr>
            <w:tcW w:w="1559" w:type="dxa"/>
            <w:shd w:val="clear" w:color="auto" w:fill="auto"/>
            <w:noWrap/>
            <w:vAlign w:val="bottom"/>
          </w:tcPr>
          <w:p w14:paraId="2284B2F4" w14:textId="77777777" w:rsidR="005F7D2D" w:rsidRPr="00C83C21" w:rsidRDefault="005F7D2D" w:rsidP="002E4683">
            <w:pPr>
              <w:rPr>
                <w:rFonts w:eastAsia="Times New Roman"/>
              </w:rPr>
            </w:pPr>
          </w:p>
        </w:tc>
        <w:tc>
          <w:tcPr>
            <w:tcW w:w="1662" w:type="dxa"/>
            <w:tcBorders>
              <w:top w:val="single" w:sz="4" w:space="0" w:color="auto"/>
              <w:bottom w:val="single" w:sz="4" w:space="0" w:color="auto"/>
            </w:tcBorders>
            <w:shd w:val="clear" w:color="auto" w:fill="auto"/>
            <w:noWrap/>
            <w:vAlign w:val="bottom"/>
          </w:tcPr>
          <w:p w14:paraId="57D20186" w14:textId="34B8D230" w:rsidR="005F7D2D" w:rsidRPr="006A038C" w:rsidRDefault="00997332" w:rsidP="002E4683">
            <w:pPr>
              <w:jc w:val="right"/>
              <w:rPr>
                <w:rFonts w:eastAsia="Times New Roman"/>
                <w:b/>
              </w:rPr>
            </w:pPr>
            <w:r>
              <w:rPr>
                <w:rFonts w:eastAsia="Times New Roman"/>
                <w:b/>
              </w:rPr>
              <w:t>906,043</w:t>
            </w:r>
          </w:p>
        </w:tc>
        <w:tc>
          <w:tcPr>
            <w:tcW w:w="382" w:type="dxa"/>
            <w:gridSpan w:val="2"/>
            <w:shd w:val="clear" w:color="auto" w:fill="auto"/>
            <w:noWrap/>
            <w:vAlign w:val="bottom"/>
          </w:tcPr>
          <w:p w14:paraId="2E914514" w14:textId="77777777" w:rsidR="005F7D2D" w:rsidRPr="00C83C21" w:rsidRDefault="005F7D2D" w:rsidP="002E4683">
            <w:pPr>
              <w:jc w:val="right"/>
              <w:rPr>
                <w:rFonts w:eastAsia="Times New Roman"/>
              </w:rPr>
            </w:pPr>
          </w:p>
        </w:tc>
        <w:tc>
          <w:tcPr>
            <w:tcW w:w="796" w:type="dxa"/>
            <w:tcBorders>
              <w:top w:val="single" w:sz="4" w:space="0" w:color="auto"/>
              <w:bottom w:val="single" w:sz="4" w:space="0" w:color="auto"/>
            </w:tcBorders>
            <w:shd w:val="clear" w:color="auto" w:fill="auto"/>
            <w:noWrap/>
            <w:vAlign w:val="bottom"/>
          </w:tcPr>
          <w:p w14:paraId="1613CA1D" w14:textId="39A5BE4F" w:rsidR="005F7D2D" w:rsidRPr="005F7D2D" w:rsidRDefault="005F7D2D" w:rsidP="002E4683">
            <w:pPr>
              <w:jc w:val="right"/>
              <w:rPr>
                <w:rFonts w:eastAsia="Times New Roman"/>
              </w:rPr>
            </w:pPr>
            <w:r w:rsidRPr="005F7D2D">
              <w:rPr>
                <w:rFonts w:eastAsia="Times New Roman"/>
              </w:rPr>
              <w:t>624,853</w:t>
            </w:r>
          </w:p>
        </w:tc>
      </w:tr>
    </w:tbl>
    <w:p w14:paraId="614E6BDE" w14:textId="77777777" w:rsidR="002E4683" w:rsidRDefault="002E4683" w:rsidP="002E4683">
      <w:pPr>
        <w:pBdr>
          <w:bottom w:val="single" w:sz="12" w:space="0" w:color="auto"/>
        </w:pBdr>
      </w:pPr>
    </w:p>
    <w:p w14:paraId="325C7B29" w14:textId="56EF2FFF" w:rsidR="002E4683" w:rsidRPr="009D70C7" w:rsidRDefault="00E43BAB" w:rsidP="002E4683">
      <w:pPr>
        <w:pBdr>
          <w:bottom w:val="single" w:sz="12" w:space="0" w:color="auto"/>
        </w:pBdr>
      </w:pPr>
      <w:r>
        <w:t>There were no grant donations in 2023 (i</w:t>
      </w:r>
      <w:r w:rsidR="002E4683" w:rsidRPr="009D70C7">
        <w:t>n 2022, a grant donation of £128,920 was made from our restricted RDH12 Fund to the charity ' Eyes on the Future' to fund relevant research as we had not been able to identify a suitable project to fund directly with remaining funds</w:t>
      </w:r>
      <w:r>
        <w:t>)</w:t>
      </w:r>
      <w:r w:rsidR="00BA3D95">
        <w:t>.</w:t>
      </w:r>
      <w:r w:rsidR="002E4683" w:rsidRPr="009D70C7">
        <w:t xml:space="preserve">  </w:t>
      </w:r>
    </w:p>
    <w:p w14:paraId="20EDB395" w14:textId="77777777" w:rsidR="002E4683" w:rsidRDefault="002E4683" w:rsidP="002E4683">
      <w:pPr>
        <w:pBdr>
          <w:bottom w:val="single" w:sz="12" w:space="0" w:color="auto"/>
        </w:pBdr>
      </w:pPr>
    </w:p>
    <w:p w14:paraId="5A0F0CE1" w14:textId="77777777" w:rsidR="002E4683" w:rsidRPr="00C83C21" w:rsidRDefault="002E4683" w:rsidP="002E4683">
      <w:pPr>
        <w:spacing w:after="200" w:line="276" w:lineRule="auto"/>
      </w:pPr>
      <w:r>
        <w:br w:type="page"/>
      </w:r>
    </w:p>
    <w:p w14:paraId="3C8CB7AA" w14:textId="77777777" w:rsidR="00F912E7" w:rsidRDefault="00F912E7" w:rsidP="00F72434"/>
    <w:p w14:paraId="0E6E04F5" w14:textId="6AA0F966" w:rsidR="002E4683" w:rsidRPr="00C83C21" w:rsidRDefault="002E4683" w:rsidP="002E4683">
      <w:pPr>
        <w:pStyle w:val="Heading3"/>
        <w:numPr>
          <w:ilvl w:val="0"/>
          <w:numId w:val="17"/>
        </w:numPr>
      </w:pPr>
      <w:r w:rsidRPr="00C83C21">
        <w:t>Information &amp; Support</w:t>
      </w:r>
    </w:p>
    <w:tbl>
      <w:tblPr>
        <w:tblW w:w="9101" w:type="dxa"/>
        <w:tblInd w:w="108" w:type="dxa"/>
        <w:tblLook w:val="04A0" w:firstRow="1" w:lastRow="0" w:firstColumn="1" w:lastColumn="0" w:noHBand="0" w:noVBand="1"/>
      </w:tblPr>
      <w:tblGrid>
        <w:gridCol w:w="3153"/>
        <w:gridCol w:w="245"/>
        <w:gridCol w:w="233"/>
        <w:gridCol w:w="236"/>
        <w:gridCol w:w="2399"/>
        <w:gridCol w:w="1662"/>
        <w:gridCol w:w="236"/>
        <w:gridCol w:w="939"/>
      </w:tblGrid>
      <w:tr w:rsidR="00997332" w:rsidRPr="00C83C21" w14:paraId="44C5ABE4" w14:textId="77777777" w:rsidTr="00463256">
        <w:trPr>
          <w:trHeight w:val="265"/>
        </w:trPr>
        <w:tc>
          <w:tcPr>
            <w:tcW w:w="3153" w:type="dxa"/>
            <w:shd w:val="clear" w:color="auto" w:fill="auto"/>
            <w:noWrap/>
            <w:vAlign w:val="bottom"/>
          </w:tcPr>
          <w:p w14:paraId="2DC0F017" w14:textId="77777777" w:rsidR="002E4683" w:rsidRPr="00C83C21" w:rsidRDefault="002E4683" w:rsidP="002E4683">
            <w:pPr>
              <w:rPr>
                <w:rFonts w:eastAsia="Times New Roman"/>
              </w:rPr>
            </w:pPr>
          </w:p>
        </w:tc>
        <w:tc>
          <w:tcPr>
            <w:tcW w:w="3113" w:type="dxa"/>
            <w:gridSpan w:val="4"/>
            <w:shd w:val="clear" w:color="auto" w:fill="auto"/>
            <w:noWrap/>
            <w:vAlign w:val="bottom"/>
          </w:tcPr>
          <w:p w14:paraId="5DC767F6" w14:textId="77777777" w:rsidR="002E4683" w:rsidRPr="00C83C21" w:rsidRDefault="002E4683" w:rsidP="002E4683">
            <w:pPr>
              <w:rPr>
                <w:rFonts w:eastAsia="Times New Roman"/>
              </w:rPr>
            </w:pPr>
          </w:p>
        </w:tc>
        <w:tc>
          <w:tcPr>
            <w:tcW w:w="1662" w:type="dxa"/>
            <w:shd w:val="clear" w:color="auto" w:fill="auto"/>
            <w:noWrap/>
            <w:vAlign w:val="bottom"/>
          </w:tcPr>
          <w:p w14:paraId="45EC3EC1" w14:textId="79CBABC7" w:rsidR="002E4683" w:rsidRPr="006A038C" w:rsidRDefault="002E4683" w:rsidP="009A0D26">
            <w:pPr>
              <w:jc w:val="right"/>
              <w:rPr>
                <w:rFonts w:eastAsia="Times New Roman"/>
                <w:b/>
              </w:rPr>
            </w:pPr>
            <w:r w:rsidRPr="006A038C">
              <w:rPr>
                <w:rFonts w:eastAsia="Times New Roman"/>
                <w:b/>
              </w:rPr>
              <w:t>202</w:t>
            </w:r>
            <w:r w:rsidR="009A0D26">
              <w:rPr>
                <w:rFonts w:eastAsia="Times New Roman"/>
                <w:b/>
              </w:rPr>
              <w:t>3</w:t>
            </w:r>
          </w:p>
        </w:tc>
        <w:tc>
          <w:tcPr>
            <w:tcW w:w="236" w:type="dxa"/>
            <w:shd w:val="clear" w:color="auto" w:fill="auto"/>
            <w:noWrap/>
            <w:vAlign w:val="bottom"/>
          </w:tcPr>
          <w:p w14:paraId="13304BA8" w14:textId="77777777" w:rsidR="002E4683" w:rsidRPr="006A038C" w:rsidRDefault="002E4683" w:rsidP="002E4683">
            <w:pPr>
              <w:jc w:val="right"/>
              <w:rPr>
                <w:rFonts w:eastAsia="Times New Roman"/>
                <w:b/>
              </w:rPr>
            </w:pPr>
          </w:p>
        </w:tc>
        <w:tc>
          <w:tcPr>
            <w:tcW w:w="937" w:type="dxa"/>
            <w:shd w:val="clear" w:color="auto" w:fill="auto"/>
            <w:noWrap/>
            <w:vAlign w:val="bottom"/>
          </w:tcPr>
          <w:p w14:paraId="3ED321D5" w14:textId="0C1DBF9B" w:rsidR="002E4683" w:rsidRPr="00F0732F" w:rsidRDefault="002E4683" w:rsidP="009A0D26">
            <w:pPr>
              <w:jc w:val="right"/>
              <w:rPr>
                <w:rFonts w:eastAsia="Times New Roman"/>
              </w:rPr>
            </w:pPr>
            <w:r w:rsidRPr="00F0732F">
              <w:rPr>
                <w:rFonts w:eastAsia="Times New Roman"/>
              </w:rPr>
              <w:t>202</w:t>
            </w:r>
            <w:r w:rsidR="009A0D26" w:rsidRPr="00F0732F">
              <w:rPr>
                <w:rFonts w:eastAsia="Times New Roman"/>
              </w:rPr>
              <w:t>2</w:t>
            </w:r>
          </w:p>
        </w:tc>
      </w:tr>
      <w:tr w:rsidR="00997332" w:rsidRPr="00C83C21" w14:paraId="43738BC8" w14:textId="77777777" w:rsidTr="00463256">
        <w:trPr>
          <w:trHeight w:val="265"/>
        </w:trPr>
        <w:tc>
          <w:tcPr>
            <w:tcW w:w="3153" w:type="dxa"/>
            <w:shd w:val="clear" w:color="auto" w:fill="auto"/>
            <w:noWrap/>
            <w:vAlign w:val="bottom"/>
          </w:tcPr>
          <w:p w14:paraId="6E60168D" w14:textId="77777777" w:rsidR="002E4683" w:rsidRPr="00C83C21" w:rsidRDefault="002E4683" w:rsidP="002E4683">
            <w:pPr>
              <w:rPr>
                <w:rFonts w:eastAsia="Times New Roman"/>
              </w:rPr>
            </w:pPr>
          </w:p>
        </w:tc>
        <w:tc>
          <w:tcPr>
            <w:tcW w:w="3113" w:type="dxa"/>
            <w:gridSpan w:val="4"/>
            <w:shd w:val="clear" w:color="auto" w:fill="auto"/>
            <w:noWrap/>
            <w:vAlign w:val="bottom"/>
          </w:tcPr>
          <w:p w14:paraId="774E1F6C" w14:textId="77777777" w:rsidR="002E4683" w:rsidRPr="00C83C21" w:rsidRDefault="002E4683" w:rsidP="002E4683">
            <w:pPr>
              <w:rPr>
                <w:rFonts w:eastAsia="Times New Roman"/>
              </w:rPr>
            </w:pPr>
          </w:p>
        </w:tc>
        <w:tc>
          <w:tcPr>
            <w:tcW w:w="1662" w:type="dxa"/>
            <w:shd w:val="clear" w:color="auto" w:fill="auto"/>
            <w:noWrap/>
            <w:vAlign w:val="bottom"/>
          </w:tcPr>
          <w:p w14:paraId="0B186A59" w14:textId="77777777" w:rsidR="002E4683" w:rsidRPr="006A038C" w:rsidRDefault="002E4683" w:rsidP="002E4683">
            <w:pPr>
              <w:jc w:val="right"/>
              <w:rPr>
                <w:rFonts w:eastAsia="Times New Roman"/>
                <w:b/>
              </w:rPr>
            </w:pPr>
            <w:r w:rsidRPr="006A038C">
              <w:rPr>
                <w:rFonts w:eastAsia="Times New Roman"/>
                <w:b/>
              </w:rPr>
              <w:t>£</w:t>
            </w:r>
          </w:p>
        </w:tc>
        <w:tc>
          <w:tcPr>
            <w:tcW w:w="236" w:type="dxa"/>
            <w:shd w:val="clear" w:color="auto" w:fill="auto"/>
            <w:noWrap/>
            <w:vAlign w:val="bottom"/>
          </w:tcPr>
          <w:p w14:paraId="42B49267" w14:textId="77777777" w:rsidR="002E4683" w:rsidRPr="006A038C" w:rsidRDefault="002E4683" w:rsidP="002E4683">
            <w:pPr>
              <w:jc w:val="right"/>
              <w:rPr>
                <w:rFonts w:eastAsia="Times New Roman"/>
                <w:b/>
              </w:rPr>
            </w:pPr>
          </w:p>
        </w:tc>
        <w:tc>
          <w:tcPr>
            <w:tcW w:w="937" w:type="dxa"/>
            <w:shd w:val="clear" w:color="auto" w:fill="auto"/>
            <w:noWrap/>
            <w:vAlign w:val="bottom"/>
          </w:tcPr>
          <w:p w14:paraId="24614A7E" w14:textId="77777777" w:rsidR="002E4683" w:rsidRPr="00F0732F" w:rsidRDefault="002E4683" w:rsidP="002E4683">
            <w:pPr>
              <w:jc w:val="right"/>
              <w:rPr>
                <w:rFonts w:eastAsia="Times New Roman"/>
              </w:rPr>
            </w:pPr>
            <w:r w:rsidRPr="00F0732F">
              <w:rPr>
                <w:rFonts w:eastAsia="Times New Roman"/>
              </w:rPr>
              <w:t>£</w:t>
            </w:r>
          </w:p>
        </w:tc>
      </w:tr>
      <w:tr w:rsidR="00997332" w:rsidRPr="00C83C21" w14:paraId="437357D1" w14:textId="77777777" w:rsidTr="00463256">
        <w:trPr>
          <w:trHeight w:val="265"/>
        </w:trPr>
        <w:tc>
          <w:tcPr>
            <w:tcW w:w="3153" w:type="dxa"/>
            <w:shd w:val="clear" w:color="auto" w:fill="auto"/>
            <w:noWrap/>
            <w:vAlign w:val="bottom"/>
          </w:tcPr>
          <w:p w14:paraId="42C6407D" w14:textId="77777777" w:rsidR="002E4683" w:rsidRPr="00C83C21" w:rsidRDefault="002E4683" w:rsidP="002E4683">
            <w:pPr>
              <w:rPr>
                <w:rFonts w:eastAsia="Times New Roman"/>
              </w:rPr>
            </w:pPr>
          </w:p>
        </w:tc>
        <w:tc>
          <w:tcPr>
            <w:tcW w:w="3113" w:type="dxa"/>
            <w:gridSpan w:val="4"/>
            <w:shd w:val="clear" w:color="auto" w:fill="auto"/>
            <w:noWrap/>
            <w:vAlign w:val="bottom"/>
          </w:tcPr>
          <w:p w14:paraId="4AA4C42A" w14:textId="77777777" w:rsidR="002E4683" w:rsidRPr="00C83C21" w:rsidRDefault="002E4683" w:rsidP="002E4683">
            <w:pPr>
              <w:rPr>
                <w:rFonts w:eastAsia="Times New Roman"/>
              </w:rPr>
            </w:pPr>
          </w:p>
        </w:tc>
        <w:tc>
          <w:tcPr>
            <w:tcW w:w="1662" w:type="dxa"/>
            <w:shd w:val="clear" w:color="auto" w:fill="auto"/>
            <w:noWrap/>
            <w:vAlign w:val="bottom"/>
          </w:tcPr>
          <w:p w14:paraId="2E066769" w14:textId="77777777" w:rsidR="002E4683" w:rsidRPr="00C83C21" w:rsidRDefault="002E4683" w:rsidP="002E4683">
            <w:pPr>
              <w:jc w:val="right"/>
              <w:rPr>
                <w:rFonts w:eastAsia="Times New Roman"/>
              </w:rPr>
            </w:pPr>
          </w:p>
        </w:tc>
        <w:tc>
          <w:tcPr>
            <w:tcW w:w="236" w:type="dxa"/>
            <w:shd w:val="clear" w:color="auto" w:fill="auto"/>
            <w:noWrap/>
            <w:vAlign w:val="bottom"/>
          </w:tcPr>
          <w:p w14:paraId="46B9ED0D" w14:textId="77777777" w:rsidR="002E4683" w:rsidRPr="00C83C21" w:rsidRDefault="002E4683" w:rsidP="002E4683">
            <w:pPr>
              <w:jc w:val="right"/>
              <w:rPr>
                <w:rFonts w:eastAsia="Times New Roman"/>
              </w:rPr>
            </w:pPr>
          </w:p>
        </w:tc>
        <w:tc>
          <w:tcPr>
            <w:tcW w:w="937" w:type="dxa"/>
            <w:shd w:val="clear" w:color="auto" w:fill="auto"/>
            <w:noWrap/>
            <w:vAlign w:val="bottom"/>
          </w:tcPr>
          <w:p w14:paraId="65C7F79E" w14:textId="77777777" w:rsidR="002E4683" w:rsidRPr="00F5591D" w:rsidRDefault="002E4683" w:rsidP="002E4683">
            <w:pPr>
              <w:jc w:val="right"/>
              <w:rPr>
                <w:rFonts w:eastAsia="Times New Roman"/>
              </w:rPr>
            </w:pPr>
          </w:p>
        </w:tc>
      </w:tr>
      <w:tr w:rsidR="00997332" w:rsidRPr="00C83C21" w14:paraId="64EF3CAF" w14:textId="77777777" w:rsidTr="00463256">
        <w:trPr>
          <w:trHeight w:val="265"/>
        </w:trPr>
        <w:tc>
          <w:tcPr>
            <w:tcW w:w="3153" w:type="dxa"/>
            <w:shd w:val="clear" w:color="auto" w:fill="auto"/>
            <w:noWrap/>
            <w:vAlign w:val="bottom"/>
            <w:hideMark/>
          </w:tcPr>
          <w:p w14:paraId="3AFCCA96" w14:textId="77777777" w:rsidR="002E4683" w:rsidRPr="00C83C21" w:rsidRDefault="002E4683" w:rsidP="002E4683">
            <w:pPr>
              <w:rPr>
                <w:rFonts w:eastAsia="Times New Roman"/>
              </w:rPr>
            </w:pPr>
            <w:r w:rsidRPr="00C83C21">
              <w:rPr>
                <w:rFonts w:eastAsia="Times New Roman"/>
              </w:rPr>
              <w:t xml:space="preserve">Publications, DVDs, leaflets </w:t>
            </w:r>
          </w:p>
        </w:tc>
        <w:tc>
          <w:tcPr>
            <w:tcW w:w="3113" w:type="dxa"/>
            <w:gridSpan w:val="4"/>
            <w:shd w:val="clear" w:color="auto" w:fill="auto"/>
            <w:noWrap/>
            <w:vAlign w:val="bottom"/>
            <w:hideMark/>
          </w:tcPr>
          <w:p w14:paraId="0EF4B848" w14:textId="77777777" w:rsidR="002E4683" w:rsidRPr="00C83C21" w:rsidRDefault="002E4683" w:rsidP="002E4683">
            <w:pPr>
              <w:rPr>
                <w:rFonts w:eastAsia="Times New Roman"/>
              </w:rPr>
            </w:pPr>
          </w:p>
        </w:tc>
        <w:tc>
          <w:tcPr>
            <w:tcW w:w="1662" w:type="dxa"/>
            <w:shd w:val="clear" w:color="auto" w:fill="auto"/>
            <w:noWrap/>
            <w:vAlign w:val="bottom"/>
            <w:hideMark/>
          </w:tcPr>
          <w:p w14:paraId="5D4E6930" w14:textId="77E396C9" w:rsidR="002E4683" w:rsidRPr="006A038C" w:rsidRDefault="001211B5" w:rsidP="002E4683">
            <w:pPr>
              <w:jc w:val="right"/>
              <w:rPr>
                <w:rFonts w:eastAsia="Times New Roman"/>
                <w:b/>
              </w:rPr>
            </w:pPr>
            <w:r>
              <w:rPr>
                <w:rFonts w:eastAsia="Times New Roman"/>
                <w:b/>
              </w:rPr>
              <w:t>20,682</w:t>
            </w:r>
          </w:p>
        </w:tc>
        <w:tc>
          <w:tcPr>
            <w:tcW w:w="236" w:type="dxa"/>
            <w:shd w:val="clear" w:color="auto" w:fill="auto"/>
            <w:noWrap/>
            <w:vAlign w:val="bottom"/>
            <w:hideMark/>
          </w:tcPr>
          <w:p w14:paraId="242637C5" w14:textId="77777777" w:rsidR="002E4683" w:rsidRPr="00C83C21" w:rsidRDefault="002E4683" w:rsidP="002E4683">
            <w:pPr>
              <w:jc w:val="right"/>
              <w:rPr>
                <w:rFonts w:eastAsia="Times New Roman"/>
              </w:rPr>
            </w:pPr>
          </w:p>
        </w:tc>
        <w:tc>
          <w:tcPr>
            <w:tcW w:w="937" w:type="dxa"/>
            <w:shd w:val="clear" w:color="auto" w:fill="auto"/>
            <w:noWrap/>
            <w:vAlign w:val="bottom"/>
          </w:tcPr>
          <w:p w14:paraId="69365888" w14:textId="1E48F905" w:rsidR="002E4683" w:rsidRPr="00F5591D" w:rsidRDefault="001211B5" w:rsidP="002E4683">
            <w:pPr>
              <w:jc w:val="right"/>
              <w:rPr>
                <w:rFonts w:eastAsia="Times New Roman"/>
              </w:rPr>
            </w:pPr>
            <w:r w:rsidRPr="00F0732F">
              <w:rPr>
                <w:rFonts w:eastAsia="Times New Roman"/>
              </w:rPr>
              <w:t>20,819</w:t>
            </w:r>
          </w:p>
        </w:tc>
      </w:tr>
      <w:tr w:rsidR="00997332" w:rsidRPr="00C83C21" w14:paraId="0F78D921" w14:textId="77777777" w:rsidTr="00463256">
        <w:trPr>
          <w:trHeight w:val="265"/>
        </w:trPr>
        <w:tc>
          <w:tcPr>
            <w:tcW w:w="3631" w:type="dxa"/>
            <w:gridSpan w:val="3"/>
            <w:shd w:val="clear" w:color="auto" w:fill="auto"/>
            <w:noWrap/>
            <w:vAlign w:val="bottom"/>
            <w:hideMark/>
          </w:tcPr>
          <w:p w14:paraId="48F7F943" w14:textId="77777777" w:rsidR="002E4683" w:rsidRPr="00C83C21" w:rsidRDefault="002E4683" w:rsidP="002E4683">
            <w:pPr>
              <w:rPr>
                <w:rFonts w:eastAsia="Times New Roman"/>
              </w:rPr>
            </w:pPr>
            <w:r w:rsidRPr="00C83C21">
              <w:rPr>
                <w:rFonts w:eastAsia="Times New Roman"/>
              </w:rPr>
              <w:t>Annual conference</w:t>
            </w:r>
          </w:p>
        </w:tc>
        <w:tc>
          <w:tcPr>
            <w:tcW w:w="236" w:type="dxa"/>
            <w:shd w:val="clear" w:color="auto" w:fill="auto"/>
            <w:noWrap/>
            <w:vAlign w:val="bottom"/>
            <w:hideMark/>
          </w:tcPr>
          <w:p w14:paraId="6C226A8F" w14:textId="77777777" w:rsidR="002E4683" w:rsidRPr="00C83C21" w:rsidRDefault="002E4683" w:rsidP="002E4683">
            <w:pPr>
              <w:rPr>
                <w:rFonts w:eastAsia="Times New Roman"/>
              </w:rPr>
            </w:pPr>
          </w:p>
        </w:tc>
        <w:tc>
          <w:tcPr>
            <w:tcW w:w="2399" w:type="dxa"/>
            <w:shd w:val="clear" w:color="auto" w:fill="auto"/>
            <w:noWrap/>
            <w:vAlign w:val="bottom"/>
            <w:hideMark/>
          </w:tcPr>
          <w:p w14:paraId="7F5EED60" w14:textId="77777777" w:rsidR="002E4683" w:rsidRPr="00C83C21" w:rsidRDefault="002E4683" w:rsidP="002E4683">
            <w:pPr>
              <w:rPr>
                <w:rFonts w:eastAsia="Times New Roman"/>
              </w:rPr>
            </w:pPr>
          </w:p>
        </w:tc>
        <w:tc>
          <w:tcPr>
            <w:tcW w:w="1662" w:type="dxa"/>
            <w:shd w:val="clear" w:color="auto" w:fill="auto"/>
            <w:noWrap/>
            <w:vAlign w:val="bottom"/>
            <w:hideMark/>
          </w:tcPr>
          <w:p w14:paraId="77C57EC6" w14:textId="6652FA2D" w:rsidR="002E4683" w:rsidRPr="006A038C" w:rsidRDefault="001211B5" w:rsidP="002E4683">
            <w:pPr>
              <w:jc w:val="right"/>
              <w:rPr>
                <w:rFonts w:eastAsia="Times New Roman"/>
                <w:b/>
              </w:rPr>
            </w:pPr>
            <w:r>
              <w:rPr>
                <w:rFonts w:eastAsia="Times New Roman"/>
                <w:b/>
              </w:rPr>
              <w:t>30,551</w:t>
            </w:r>
          </w:p>
        </w:tc>
        <w:tc>
          <w:tcPr>
            <w:tcW w:w="236" w:type="dxa"/>
            <w:shd w:val="clear" w:color="auto" w:fill="auto"/>
            <w:noWrap/>
            <w:vAlign w:val="bottom"/>
            <w:hideMark/>
          </w:tcPr>
          <w:p w14:paraId="6E9D585B" w14:textId="77777777" w:rsidR="002E4683" w:rsidRPr="00C83C21" w:rsidRDefault="002E4683" w:rsidP="002E4683">
            <w:pPr>
              <w:jc w:val="right"/>
              <w:rPr>
                <w:rFonts w:eastAsia="Times New Roman"/>
              </w:rPr>
            </w:pPr>
          </w:p>
        </w:tc>
        <w:tc>
          <w:tcPr>
            <w:tcW w:w="937" w:type="dxa"/>
            <w:shd w:val="clear" w:color="auto" w:fill="auto"/>
            <w:noWrap/>
            <w:vAlign w:val="bottom"/>
          </w:tcPr>
          <w:p w14:paraId="25538097" w14:textId="1B818A08" w:rsidR="002E4683" w:rsidRPr="00F5591D" w:rsidRDefault="001211B5" w:rsidP="002E4683">
            <w:pPr>
              <w:jc w:val="right"/>
              <w:rPr>
                <w:rFonts w:eastAsia="Times New Roman"/>
              </w:rPr>
            </w:pPr>
            <w:r w:rsidRPr="00F0732F">
              <w:rPr>
                <w:rFonts w:eastAsia="Times New Roman"/>
              </w:rPr>
              <w:t>32,996</w:t>
            </w:r>
          </w:p>
        </w:tc>
      </w:tr>
      <w:tr w:rsidR="00997332" w:rsidRPr="00C83C21" w14:paraId="73CB0E87" w14:textId="77777777" w:rsidTr="00463256">
        <w:trPr>
          <w:trHeight w:val="265"/>
        </w:trPr>
        <w:tc>
          <w:tcPr>
            <w:tcW w:w="3631" w:type="dxa"/>
            <w:gridSpan w:val="3"/>
            <w:shd w:val="clear" w:color="auto" w:fill="auto"/>
            <w:noWrap/>
            <w:vAlign w:val="bottom"/>
            <w:hideMark/>
          </w:tcPr>
          <w:p w14:paraId="2A2E8A47" w14:textId="77777777" w:rsidR="002E4683" w:rsidRPr="00C83C21" w:rsidRDefault="002E4683" w:rsidP="002E4683">
            <w:pPr>
              <w:rPr>
                <w:rFonts w:eastAsia="Times New Roman"/>
              </w:rPr>
            </w:pPr>
            <w:r w:rsidRPr="00C83C21">
              <w:rPr>
                <w:rFonts w:eastAsia="Times New Roman"/>
              </w:rPr>
              <w:t>Helpline support</w:t>
            </w:r>
          </w:p>
        </w:tc>
        <w:tc>
          <w:tcPr>
            <w:tcW w:w="236" w:type="dxa"/>
            <w:shd w:val="clear" w:color="auto" w:fill="auto"/>
            <w:noWrap/>
            <w:vAlign w:val="bottom"/>
            <w:hideMark/>
          </w:tcPr>
          <w:p w14:paraId="567B7D9D" w14:textId="77777777" w:rsidR="002E4683" w:rsidRPr="00C83C21" w:rsidRDefault="002E4683" w:rsidP="002E4683">
            <w:pPr>
              <w:rPr>
                <w:rFonts w:eastAsia="Times New Roman"/>
              </w:rPr>
            </w:pPr>
          </w:p>
        </w:tc>
        <w:tc>
          <w:tcPr>
            <w:tcW w:w="2399" w:type="dxa"/>
            <w:shd w:val="clear" w:color="auto" w:fill="auto"/>
            <w:noWrap/>
            <w:vAlign w:val="bottom"/>
            <w:hideMark/>
          </w:tcPr>
          <w:p w14:paraId="5A8ED63C" w14:textId="77777777" w:rsidR="002E4683" w:rsidRPr="00C83C21" w:rsidRDefault="002E4683" w:rsidP="002E4683">
            <w:pPr>
              <w:rPr>
                <w:rFonts w:eastAsia="Times New Roman"/>
              </w:rPr>
            </w:pPr>
          </w:p>
        </w:tc>
        <w:tc>
          <w:tcPr>
            <w:tcW w:w="1662" w:type="dxa"/>
            <w:shd w:val="clear" w:color="auto" w:fill="auto"/>
            <w:noWrap/>
            <w:vAlign w:val="bottom"/>
            <w:hideMark/>
          </w:tcPr>
          <w:p w14:paraId="34BDB2B6" w14:textId="12AEDD38" w:rsidR="002E4683" w:rsidRPr="006A038C" w:rsidRDefault="001211B5" w:rsidP="002E4683">
            <w:pPr>
              <w:jc w:val="right"/>
              <w:rPr>
                <w:rFonts w:eastAsia="Times New Roman"/>
                <w:b/>
              </w:rPr>
            </w:pPr>
            <w:r>
              <w:rPr>
                <w:rFonts w:eastAsia="Times New Roman"/>
                <w:b/>
              </w:rPr>
              <w:t>8,281</w:t>
            </w:r>
          </w:p>
        </w:tc>
        <w:tc>
          <w:tcPr>
            <w:tcW w:w="236" w:type="dxa"/>
            <w:shd w:val="clear" w:color="auto" w:fill="auto"/>
            <w:noWrap/>
            <w:vAlign w:val="bottom"/>
          </w:tcPr>
          <w:p w14:paraId="6C7DADB5" w14:textId="77777777" w:rsidR="002E4683" w:rsidRPr="00C83C21" w:rsidRDefault="002E4683" w:rsidP="002E4683">
            <w:pPr>
              <w:jc w:val="right"/>
              <w:rPr>
                <w:rFonts w:eastAsia="Times New Roman"/>
              </w:rPr>
            </w:pPr>
          </w:p>
        </w:tc>
        <w:tc>
          <w:tcPr>
            <w:tcW w:w="937" w:type="dxa"/>
            <w:shd w:val="clear" w:color="auto" w:fill="auto"/>
            <w:noWrap/>
            <w:vAlign w:val="bottom"/>
          </w:tcPr>
          <w:p w14:paraId="2C7DDE6F" w14:textId="0E30C439" w:rsidR="002E4683" w:rsidRPr="00F5591D" w:rsidRDefault="001211B5" w:rsidP="002E4683">
            <w:pPr>
              <w:jc w:val="right"/>
              <w:rPr>
                <w:rFonts w:eastAsia="Times New Roman"/>
              </w:rPr>
            </w:pPr>
            <w:r w:rsidRPr="00F0732F">
              <w:rPr>
                <w:rFonts w:eastAsia="Times New Roman"/>
              </w:rPr>
              <w:t>13,735</w:t>
            </w:r>
          </w:p>
        </w:tc>
      </w:tr>
      <w:tr w:rsidR="00997332" w:rsidRPr="00C83C21" w14:paraId="4700D5E1" w14:textId="77777777" w:rsidTr="00463256">
        <w:trPr>
          <w:trHeight w:val="265"/>
        </w:trPr>
        <w:tc>
          <w:tcPr>
            <w:tcW w:w="3153" w:type="dxa"/>
            <w:shd w:val="clear" w:color="auto" w:fill="auto"/>
            <w:noWrap/>
            <w:vAlign w:val="bottom"/>
            <w:hideMark/>
          </w:tcPr>
          <w:p w14:paraId="4FF958D0" w14:textId="77777777" w:rsidR="002E4683" w:rsidRPr="00C83C21" w:rsidRDefault="002E4683" w:rsidP="002E4683">
            <w:pPr>
              <w:rPr>
                <w:rFonts w:eastAsia="Times New Roman"/>
              </w:rPr>
            </w:pPr>
            <w:r w:rsidRPr="00C83C21">
              <w:rPr>
                <w:rFonts w:eastAsia="Times New Roman"/>
              </w:rPr>
              <w:t>Information events</w:t>
            </w:r>
          </w:p>
        </w:tc>
        <w:tc>
          <w:tcPr>
            <w:tcW w:w="3113" w:type="dxa"/>
            <w:gridSpan w:val="4"/>
            <w:shd w:val="clear" w:color="auto" w:fill="auto"/>
            <w:noWrap/>
            <w:vAlign w:val="bottom"/>
            <w:hideMark/>
          </w:tcPr>
          <w:p w14:paraId="2BD10280" w14:textId="77777777" w:rsidR="002E4683" w:rsidRPr="00C83C21" w:rsidRDefault="002E4683" w:rsidP="002E4683">
            <w:pPr>
              <w:rPr>
                <w:rFonts w:eastAsia="Times New Roman"/>
              </w:rPr>
            </w:pPr>
          </w:p>
        </w:tc>
        <w:tc>
          <w:tcPr>
            <w:tcW w:w="1662" w:type="dxa"/>
            <w:shd w:val="clear" w:color="auto" w:fill="auto"/>
            <w:noWrap/>
            <w:vAlign w:val="bottom"/>
            <w:hideMark/>
          </w:tcPr>
          <w:p w14:paraId="0C59A14D" w14:textId="3B60A5B5" w:rsidR="002E4683" w:rsidRPr="006A038C" w:rsidRDefault="001211B5" w:rsidP="002E4683">
            <w:pPr>
              <w:jc w:val="right"/>
              <w:rPr>
                <w:rFonts w:eastAsia="Times New Roman"/>
                <w:b/>
              </w:rPr>
            </w:pPr>
            <w:r>
              <w:rPr>
                <w:rFonts w:eastAsia="Times New Roman"/>
                <w:b/>
              </w:rPr>
              <w:t>3,633</w:t>
            </w:r>
          </w:p>
        </w:tc>
        <w:tc>
          <w:tcPr>
            <w:tcW w:w="236" w:type="dxa"/>
            <w:shd w:val="clear" w:color="auto" w:fill="auto"/>
            <w:noWrap/>
            <w:vAlign w:val="bottom"/>
            <w:hideMark/>
          </w:tcPr>
          <w:p w14:paraId="658DAE4F" w14:textId="77777777" w:rsidR="002E4683" w:rsidRPr="00C83C21" w:rsidRDefault="002E4683" w:rsidP="002E4683">
            <w:pPr>
              <w:jc w:val="right"/>
              <w:rPr>
                <w:rFonts w:eastAsia="Times New Roman"/>
              </w:rPr>
            </w:pPr>
          </w:p>
        </w:tc>
        <w:tc>
          <w:tcPr>
            <w:tcW w:w="937" w:type="dxa"/>
            <w:shd w:val="clear" w:color="auto" w:fill="auto"/>
            <w:noWrap/>
            <w:vAlign w:val="bottom"/>
          </w:tcPr>
          <w:p w14:paraId="0764F467" w14:textId="29E20EC0" w:rsidR="002E4683" w:rsidRPr="00F5591D" w:rsidRDefault="001211B5" w:rsidP="002E4683">
            <w:pPr>
              <w:jc w:val="right"/>
              <w:rPr>
                <w:rFonts w:eastAsia="Times New Roman"/>
              </w:rPr>
            </w:pPr>
            <w:r w:rsidRPr="00F0732F">
              <w:rPr>
                <w:rFonts w:eastAsia="Times New Roman"/>
              </w:rPr>
              <w:t>7,005</w:t>
            </w:r>
          </w:p>
        </w:tc>
      </w:tr>
      <w:tr w:rsidR="00997332" w:rsidRPr="00C83C21" w14:paraId="2E2041D0" w14:textId="77777777" w:rsidTr="00463256">
        <w:trPr>
          <w:trHeight w:val="265"/>
        </w:trPr>
        <w:tc>
          <w:tcPr>
            <w:tcW w:w="3631" w:type="dxa"/>
            <w:gridSpan w:val="3"/>
            <w:shd w:val="clear" w:color="auto" w:fill="auto"/>
            <w:noWrap/>
            <w:vAlign w:val="bottom"/>
            <w:hideMark/>
          </w:tcPr>
          <w:p w14:paraId="0619F700" w14:textId="77777777" w:rsidR="002E4683" w:rsidRPr="00C83C21" w:rsidRDefault="002E4683" w:rsidP="002E4683">
            <w:pPr>
              <w:rPr>
                <w:rFonts w:eastAsia="Times New Roman"/>
              </w:rPr>
            </w:pPr>
            <w:r w:rsidRPr="00C83C21">
              <w:rPr>
                <w:rFonts w:eastAsia="Times New Roman"/>
              </w:rPr>
              <w:t>Non-medical research/projects</w:t>
            </w:r>
          </w:p>
        </w:tc>
        <w:tc>
          <w:tcPr>
            <w:tcW w:w="236" w:type="dxa"/>
            <w:shd w:val="clear" w:color="auto" w:fill="auto"/>
            <w:noWrap/>
            <w:vAlign w:val="bottom"/>
            <w:hideMark/>
          </w:tcPr>
          <w:p w14:paraId="2D2581CF" w14:textId="77777777" w:rsidR="002E4683" w:rsidRPr="00C83C21" w:rsidRDefault="002E4683" w:rsidP="002E4683">
            <w:pPr>
              <w:rPr>
                <w:rFonts w:eastAsia="Times New Roman"/>
              </w:rPr>
            </w:pPr>
          </w:p>
        </w:tc>
        <w:tc>
          <w:tcPr>
            <w:tcW w:w="2399" w:type="dxa"/>
            <w:shd w:val="clear" w:color="auto" w:fill="auto"/>
            <w:noWrap/>
            <w:vAlign w:val="bottom"/>
            <w:hideMark/>
          </w:tcPr>
          <w:p w14:paraId="12F1AEA1" w14:textId="77777777" w:rsidR="002E4683" w:rsidRPr="00C83C21" w:rsidRDefault="002E4683" w:rsidP="002E4683">
            <w:pPr>
              <w:rPr>
                <w:rFonts w:eastAsia="Times New Roman"/>
              </w:rPr>
            </w:pPr>
          </w:p>
        </w:tc>
        <w:tc>
          <w:tcPr>
            <w:tcW w:w="1662" w:type="dxa"/>
            <w:shd w:val="clear" w:color="auto" w:fill="auto"/>
            <w:noWrap/>
            <w:vAlign w:val="bottom"/>
            <w:hideMark/>
          </w:tcPr>
          <w:p w14:paraId="5CC51474" w14:textId="27E4884F" w:rsidR="002E4683" w:rsidRPr="006A038C" w:rsidRDefault="001211B5" w:rsidP="002E4683">
            <w:pPr>
              <w:jc w:val="right"/>
              <w:rPr>
                <w:rFonts w:eastAsia="Times New Roman"/>
                <w:b/>
              </w:rPr>
            </w:pPr>
            <w:r>
              <w:rPr>
                <w:rFonts w:eastAsia="Times New Roman"/>
                <w:b/>
              </w:rPr>
              <w:t>14,093</w:t>
            </w:r>
          </w:p>
        </w:tc>
        <w:tc>
          <w:tcPr>
            <w:tcW w:w="236" w:type="dxa"/>
            <w:shd w:val="clear" w:color="auto" w:fill="auto"/>
            <w:noWrap/>
            <w:vAlign w:val="bottom"/>
            <w:hideMark/>
          </w:tcPr>
          <w:p w14:paraId="0FAE884D" w14:textId="77777777" w:rsidR="002E4683" w:rsidRPr="00C83C21" w:rsidRDefault="002E4683" w:rsidP="002E4683">
            <w:pPr>
              <w:jc w:val="right"/>
              <w:rPr>
                <w:rFonts w:eastAsia="Times New Roman"/>
              </w:rPr>
            </w:pPr>
          </w:p>
        </w:tc>
        <w:tc>
          <w:tcPr>
            <w:tcW w:w="937" w:type="dxa"/>
            <w:shd w:val="clear" w:color="auto" w:fill="auto"/>
            <w:noWrap/>
            <w:vAlign w:val="bottom"/>
          </w:tcPr>
          <w:p w14:paraId="35AFA380" w14:textId="07CD6702" w:rsidR="002E4683" w:rsidRPr="00F5591D" w:rsidRDefault="001211B5" w:rsidP="002E4683">
            <w:pPr>
              <w:jc w:val="right"/>
              <w:rPr>
                <w:rFonts w:eastAsia="Times New Roman"/>
              </w:rPr>
            </w:pPr>
            <w:r w:rsidRPr="00F0732F">
              <w:rPr>
                <w:rFonts w:eastAsia="Times New Roman"/>
              </w:rPr>
              <w:t>12,767</w:t>
            </w:r>
          </w:p>
        </w:tc>
      </w:tr>
      <w:tr w:rsidR="00997332" w:rsidRPr="00C83C21" w14:paraId="7A4FACD6" w14:textId="77777777" w:rsidTr="00463256">
        <w:trPr>
          <w:trHeight w:val="265"/>
        </w:trPr>
        <w:tc>
          <w:tcPr>
            <w:tcW w:w="3153" w:type="dxa"/>
            <w:shd w:val="clear" w:color="auto" w:fill="auto"/>
            <w:noWrap/>
            <w:vAlign w:val="bottom"/>
          </w:tcPr>
          <w:p w14:paraId="26899A03" w14:textId="77777777" w:rsidR="002E4683" w:rsidRPr="00C83C21" w:rsidRDefault="002E4683" w:rsidP="002E4683">
            <w:pPr>
              <w:rPr>
                <w:rFonts w:eastAsia="Times New Roman"/>
              </w:rPr>
            </w:pPr>
            <w:r w:rsidRPr="00C83C21">
              <w:rPr>
                <w:rFonts w:eastAsia="Times New Roman"/>
              </w:rPr>
              <w:t>Travel expenses</w:t>
            </w:r>
          </w:p>
        </w:tc>
        <w:tc>
          <w:tcPr>
            <w:tcW w:w="3113" w:type="dxa"/>
            <w:gridSpan w:val="4"/>
            <w:shd w:val="clear" w:color="auto" w:fill="auto"/>
            <w:noWrap/>
            <w:vAlign w:val="bottom"/>
          </w:tcPr>
          <w:p w14:paraId="07E62994" w14:textId="77777777" w:rsidR="002E4683" w:rsidRPr="00C83C21" w:rsidRDefault="002E4683" w:rsidP="002E4683">
            <w:pPr>
              <w:rPr>
                <w:rFonts w:eastAsia="Times New Roman"/>
                <w:highlight w:val="yellow"/>
              </w:rPr>
            </w:pPr>
          </w:p>
        </w:tc>
        <w:tc>
          <w:tcPr>
            <w:tcW w:w="1662" w:type="dxa"/>
            <w:shd w:val="clear" w:color="auto" w:fill="auto"/>
            <w:noWrap/>
            <w:vAlign w:val="bottom"/>
          </w:tcPr>
          <w:p w14:paraId="23D5C6FE" w14:textId="1E1018A6" w:rsidR="002E4683" w:rsidRPr="006A038C" w:rsidRDefault="001211B5" w:rsidP="002E4683">
            <w:pPr>
              <w:jc w:val="right"/>
              <w:rPr>
                <w:rFonts w:eastAsia="Times New Roman"/>
                <w:b/>
              </w:rPr>
            </w:pPr>
            <w:r>
              <w:rPr>
                <w:rFonts w:eastAsia="Times New Roman"/>
                <w:b/>
              </w:rPr>
              <w:t>8,028</w:t>
            </w:r>
          </w:p>
        </w:tc>
        <w:tc>
          <w:tcPr>
            <w:tcW w:w="236" w:type="dxa"/>
            <w:shd w:val="clear" w:color="auto" w:fill="auto"/>
            <w:noWrap/>
            <w:vAlign w:val="bottom"/>
          </w:tcPr>
          <w:p w14:paraId="5B3FC8E7" w14:textId="77777777" w:rsidR="002E4683" w:rsidRPr="00C83C21" w:rsidRDefault="002E4683" w:rsidP="002E4683">
            <w:pPr>
              <w:jc w:val="right"/>
              <w:rPr>
                <w:rFonts w:eastAsia="Times New Roman"/>
              </w:rPr>
            </w:pPr>
          </w:p>
        </w:tc>
        <w:tc>
          <w:tcPr>
            <w:tcW w:w="937" w:type="dxa"/>
            <w:shd w:val="clear" w:color="auto" w:fill="auto"/>
            <w:noWrap/>
            <w:vAlign w:val="bottom"/>
          </w:tcPr>
          <w:p w14:paraId="390B1C76" w14:textId="41AA4BF0" w:rsidR="002E4683" w:rsidRPr="00F5591D" w:rsidRDefault="001211B5" w:rsidP="002E4683">
            <w:pPr>
              <w:jc w:val="right"/>
              <w:rPr>
                <w:rFonts w:eastAsia="Times New Roman"/>
              </w:rPr>
            </w:pPr>
            <w:r w:rsidRPr="00F0732F">
              <w:rPr>
                <w:rFonts w:eastAsia="Times New Roman"/>
              </w:rPr>
              <w:t>7,029</w:t>
            </w:r>
          </w:p>
        </w:tc>
      </w:tr>
      <w:tr w:rsidR="00997332" w:rsidRPr="00C83C21" w14:paraId="165A9FBA" w14:textId="77777777" w:rsidTr="00463256">
        <w:trPr>
          <w:trHeight w:val="265"/>
        </w:trPr>
        <w:tc>
          <w:tcPr>
            <w:tcW w:w="3631" w:type="dxa"/>
            <w:gridSpan w:val="3"/>
            <w:shd w:val="clear" w:color="auto" w:fill="auto"/>
            <w:noWrap/>
            <w:vAlign w:val="bottom"/>
            <w:hideMark/>
          </w:tcPr>
          <w:p w14:paraId="51B6313C" w14:textId="77777777" w:rsidR="002E4683" w:rsidRPr="00C83C21" w:rsidRDefault="002E4683" w:rsidP="002E4683">
            <w:pPr>
              <w:rPr>
                <w:rFonts w:eastAsia="Times New Roman"/>
              </w:rPr>
            </w:pPr>
            <w:r>
              <w:rPr>
                <w:rFonts w:eastAsia="Times New Roman"/>
              </w:rPr>
              <w:t>W</w:t>
            </w:r>
            <w:r w:rsidRPr="00C83C21">
              <w:rPr>
                <w:rFonts w:eastAsia="Times New Roman"/>
              </w:rPr>
              <w:t>ebsite development</w:t>
            </w:r>
          </w:p>
        </w:tc>
        <w:tc>
          <w:tcPr>
            <w:tcW w:w="236" w:type="dxa"/>
            <w:shd w:val="clear" w:color="auto" w:fill="auto"/>
            <w:noWrap/>
            <w:vAlign w:val="bottom"/>
            <w:hideMark/>
          </w:tcPr>
          <w:p w14:paraId="558BA1A3" w14:textId="77777777" w:rsidR="002E4683" w:rsidRPr="00C83C21" w:rsidRDefault="002E4683" w:rsidP="002E4683">
            <w:pPr>
              <w:rPr>
                <w:rFonts w:eastAsia="Times New Roman"/>
                <w:highlight w:val="yellow"/>
              </w:rPr>
            </w:pPr>
          </w:p>
        </w:tc>
        <w:tc>
          <w:tcPr>
            <w:tcW w:w="2399" w:type="dxa"/>
            <w:shd w:val="clear" w:color="auto" w:fill="auto"/>
            <w:noWrap/>
            <w:vAlign w:val="bottom"/>
            <w:hideMark/>
          </w:tcPr>
          <w:p w14:paraId="68C4D80F" w14:textId="77777777" w:rsidR="002E4683" w:rsidRPr="00C83C21" w:rsidRDefault="002E4683" w:rsidP="002E4683">
            <w:pPr>
              <w:rPr>
                <w:rFonts w:eastAsia="Times New Roman"/>
                <w:highlight w:val="yellow"/>
              </w:rPr>
            </w:pPr>
          </w:p>
        </w:tc>
        <w:tc>
          <w:tcPr>
            <w:tcW w:w="1662" w:type="dxa"/>
            <w:shd w:val="clear" w:color="auto" w:fill="auto"/>
            <w:noWrap/>
            <w:vAlign w:val="bottom"/>
            <w:hideMark/>
          </w:tcPr>
          <w:p w14:paraId="62A19C3A" w14:textId="06553136" w:rsidR="002E4683" w:rsidRPr="006A038C" w:rsidRDefault="001211B5" w:rsidP="002E4683">
            <w:pPr>
              <w:jc w:val="right"/>
              <w:rPr>
                <w:rFonts w:eastAsia="Times New Roman"/>
                <w:b/>
                <w:highlight w:val="yellow"/>
              </w:rPr>
            </w:pPr>
            <w:r>
              <w:rPr>
                <w:rFonts w:eastAsia="Times New Roman"/>
                <w:b/>
              </w:rPr>
              <w:t>5,040</w:t>
            </w:r>
          </w:p>
        </w:tc>
        <w:tc>
          <w:tcPr>
            <w:tcW w:w="236" w:type="dxa"/>
            <w:shd w:val="clear" w:color="auto" w:fill="auto"/>
            <w:noWrap/>
            <w:vAlign w:val="bottom"/>
          </w:tcPr>
          <w:p w14:paraId="6CF342AC" w14:textId="77777777" w:rsidR="002E4683" w:rsidRPr="00C83C21" w:rsidRDefault="002E4683" w:rsidP="002E4683">
            <w:pPr>
              <w:jc w:val="right"/>
              <w:rPr>
                <w:rFonts w:eastAsia="Times New Roman"/>
              </w:rPr>
            </w:pPr>
          </w:p>
        </w:tc>
        <w:tc>
          <w:tcPr>
            <w:tcW w:w="937" w:type="dxa"/>
            <w:shd w:val="clear" w:color="auto" w:fill="auto"/>
            <w:noWrap/>
            <w:vAlign w:val="bottom"/>
          </w:tcPr>
          <w:p w14:paraId="4B51A603" w14:textId="220609F3" w:rsidR="002E4683" w:rsidRPr="00F5591D" w:rsidRDefault="001211B5" w:rsidP="002E4683">
            <w:pPr>
              <w:jc w:val="right"/>
              <w:rPr>
                <w:rFonts w:eastAsia="Times New Roman"/>
              </w:rPr>
            </w:pPr>
            <w:r w:rsidRPr="00F0732F">
              <w:rPr>
                <w:rFonts w:eastAsia="Times New Roman"/>
              </w:rPr>
              <w:t>49,439</w:t>
            </w:r>
          </w:p>
        </w:tc>
      </w:tr>
      <w:tr w:rsidR="00997332" w:rsidRPr="00C83C21" w14:paraId="6363935F" w14:textId="77777777" w:rsidTr="00463256">
        <w:trPr>
          <w:trHeight w:val="265"/>
        </w:trPr>
        <w:tc>
          <w:tcPr>
            <w:tcW w:w="3398" w:type="dxa"/>
            <w:gridSpan w:val="2"/>
            <w:shd w:val="clear" w:color="auto" w:fill="auto"/>
            <w:noWrap/>
            <w:vAlign w:val="bottom"/>
          </w:tcPr>
          <w:p w14:paraId="2DAE65DB" w14:textId="77777777" w:rsidR="002E4683" w:rsidRPr="00C83C21" w:rsidRDefault="002E4683" w:rsidP="002E4683">
            <w:pPr>
              <w:rPr>
                <w:rFonts w:eastAsia="Times New Roman"/>
              </w:rPr>
            </w:pPr>
            <w:r>
              <w:rPr>
                <w:rFonts w:eastAsia="Times New Roman"/>
              </w:rPr>
              <w:t>Sight loss survey</w:t>
            </w:r>
          </w:p>
        </w:tc>
        <w:tc>
          <w:tcPr>
            <w:tcW w:w="2868" w:type="dxa"/>
            <w:gridSpan w:val="3"/>
            <w:shd w:val="clear" w:color="auto" w:fill="auto"/>
            <w:noWrap/>
            <w:vAlign w:val="bottom"/>
          </w:tcPr>
          <w:p w14:paraId="168660BF" w14:textId="77777777" w:rsidR="002E4683" w:rsidRPr="00C83C21" w:rsidRDefault="002E4683" w:rsidP="002E4683">
            <w:pPr>
              <w:rPr>
                <w:rFonts w:eastAsia="Times New Roman"/>
              </w:rPr>
            </w:pPr>
          </w:p>
        </w:tc>
        <w:tc>
          <w:tcPr>
            <w:tcW w:w="1662" w:type="dxa"/>
            <w:shd w:val="clear" w:color="auto" w:fill="auto"/>
            <w:noWrap/>
            <w:vAlign w:val="bottom"/>
          </w:tcPr>
          <w:p w14:paraId="3C3A3F3A" w14:textId="4299EF17" w:rsidR="002E4683" w:rsidRPr="006A038C" w:rsidRDefault="001211B5" w:rsidP="002E4683">
            <w:pPr>
              <w:jc w:val="right"/>
              <w:rPr>
                <w:rFonts w:eastAsia="Times New Roman"/>
                <w:b/>
              </w:rPr>
            </w:pPr>
            <w:r>
              <w:rPr>
                <w:rFonts w:eastAsia="Times New Roman"/>
                <w:b/>
              </w:rPr>
              <w:t>-</w:t>
            </w:r>
          </w:p>
        </w:tc>
        <w:tc>
          <w:tcPr>
            <w:tcW w:w="236" w:type="dxa"/>
            <w:shd w:val="clear" w:color="auto" w:fill="auto"/>
            <w:noWrap/>
            <w:vAlign w:val="bottom"/>
          </w:tcPr>
          <w:p w14:paraId="2198649F" w14:textId="77777777" w:rsidR="002E4683" w:rsidRPr="00C83C21" w:rsidRDefault="002E4683" w:rsidP="002E4683">
            <w:pPr>
              <w:jc w:val="right"/>
              <w:rPr>
                <w:rFonts w:eastAsia="Times New Roman"/>
              </w:rPr>
            </w:pPr>
          </w:p>
        </w:tc>
        <w:tc>
          <w:tcPr>
            <w:tcW w:w="937" w:type="dxa"/>
            <w:shd w:val="clear" w:color="auto" w:fill="auto"/>
            <w:noWrap/>
            <w:vAlign w:val="bottom"/>
          </w:tcPr>
          <w:p w14:paraId="6E58E55A" w14:textId="77B8E9DB" w:rsidR="002E4683" w:rsidRPr="00F5591D" w:rsidRDefault="001211B5" w:rsidP="002E4683">
            <w:pPr>
              <w:jc w:val="right"/>
              <w:rPr>
                <w:rFonts w:eastAsia="Times New Roman"/>
              </w:rPr>
            </w:pPr>
            <w:r w:rsidRPr="00F0732F">
              <w:rPr>
                <w:rFonts w:eastAsia="Times New Roman"/>
              </w:rPr>
              <w:t>12,056</w:t>
            </w:r>
          </w:p>
        </w:tc>
      </w:tr>
      <w:tr w:rsidR="00997332" w:rsidRPr="00C83C21" w14:paraId="140C7003" w14:textId="77777777" w:rsidTr="00463256">
        <w:trPr>
          <w:trHeight w:val="265"/>
        </w:trPr>
        <w:tc>
          <w:tcPr>
            <w:tcW w:w="3398" w:type="dxa"/>
            <w:gridSpan w:val="2"/>
            <w:shd w:val="clear" w:color="auto" w:fill="auto"/>
            <w:noWrap/>
            <w:vAlign w:val="bottom"/>
            <w:hideMark/>
          </w:tcPr>
          <w:p w14:paraId="7E199014" w14:textId="77777777" w:rsidR="002E4683" w:rsidRPr="00C83C21" w:rsidRDefault="002E4683" w:rsidP="002E4683">
            <w:pPr>
              <w:rPr>
                <w:rFonts w:eastAsia="Times New Roman"/>
              </w:rPr>
            </w:pPr>
            <w:r w:rsidRPr="00C83C21">
              <w:rPr>
                <w:rFonts w:eastAsia="Times New Roman"/>
              </w:rPr>
              <w:t>Volunteering</w:t>
            </w:r>
          </w:p>
        </w:tc>
        <w:tc>
          <w:tcPr>
            <w:tcW w:w="2868" w:type="dxa"/>
            <w:gridSpan w:val="3"/>
            <w:shd w:val="clear" w:color="auto" w:fill="auto"/>
            <w:noWrap/>
            <w:vAlign w:val="bottom"/>
            <w:hideMark/>
          </w:tcPr>
          <w:p w14:paraId="35B95709" w14:textId="77777777" w:rsidR="002E4683" w:rsidRPr="00C83C21" w:rsidRDefault="002E4683" w:rsidP="002E4683">
            <w:pPr>
              <w:rPr>
                <w:rFonts w:eastAsia="Times New Roman"/>
              </w:rPr>
            </w:pPr>
          </w:p>
        </w:tc>
        <w:tc>
          <w:tcPr>
            <w:tcW w:w="1662" w:type="dxa"/>
            <w:shd w:val="clear" w:color="auto" w:fill="auto"/>
            <w:noWrap/>
            <w:vAlign w:val="bottom"/>
            <w:hideMark/>
          </w:tcPr>
          <w:p w14:paraId="224CD335" w14:textId="1C936DB4" w:rsidR="002E4683" w:rsidRPr="006A038C" w:rsidRDefault="009A0D26" w:rsidP="002E4683">
            <w:pPr>
              <w:jc w:val="right"/>
              <w:rPr>
                <w:rFonts w:eastAsia="Times New Roman"/>
                <w:b/>
              </w:rPr>
            </w:pPr>
            <w:r>
              <w:rPr>
                <w:rFonts w:eastAsia="Times New Roman"/>
                <w:b/>
              </w:rPr>
              <w:t>8,786</w:t>
            </w:r>
          </w:p>
        </w:tc>
        <w:tc>
          <w:tcPr>
            <w:tcW w:w="236" w:type="dxa"/>
            <w:shd w:val="clear" w:color="auto" w:fill="auto"/>
            <w:noWrap/>
            <w:vAlign w:val="bottom"/>
            <w:hideMark/>
          </w:tcPr>
          <w:p w14:paraId="784F510C" w14:textId="77777777" w:rsidR="002E4683" w:rsidRPr="00C83C21" w:rsidRDefault="002E4683" w:rsidP="002E4683">
            <w:pPr>
              <w:jc w:val="right"/>
              <w:rPr>
                <w:rFonts w:eastAsia="Times New Roman"/>
              </w:rPr>
            </w:pPr>
          </w:p>
        </w:tc>
        <w:tc>
          <w:tcPr>
            <w:tcW w:w="937" w:type="dxa"/>
            <w:shd w:val="clear" w:color="auto" w:fill="auto"/>
            <w:noWrap/>
            <w:vAlign w:val="bottom"/>
          </w:tcPr>
          <w:p w14:paraId="15E52D6D" w14:textId="5AFD1657" w:rsidR="002E4683" w:rsidRPr="00F5591D" w:rsidRDefault="001211B5" w:rsidP="002E4683">
            <w:pPr>
              <w:jc w:val="right"/>
              <w:rPr>
                <w:rFonts w:eastAsia="Times New Roman"/>
              </w:rPr>
            </w:pPr>
            <w:r w:rsidRPr="00F0732F">
              <w:rPr>
                <w:rFonts w:eastAsia="Times New Roman"/>
              </w:rPr>
              <w:t>7,912</w:t>
            </w:r>
          </w:p>
        </w:tc>
      </w:tr>
      <w:tr w:rsidR="00997332" w:rsidRPr="00C83C21" w14:paraId="35AAA8D5" w14:textId="77777777" w:rsidTr="00463256">
        <w:trPr>
          <w:trHeight w:val="265"/>
        </w:trPr>
        <w:tc>
          <w:tcPr>
            <w:tcW w:w="3398" w:type="dxa"/>
            <w:gridSpan w:val="2"/>
            <w:shd w:val="clear" w:color="auto" w:fill="auto"/>
            <w:noWrap/>
            <w:vAlign w:val="bottom"/>
          </w:tcPr>
          <w:p w14:paraId="3C31EC85" w14:textId="77777777" w:rsidR="002E4683" w:rsidRPr="00C83C21" w:rsidRDefault="002E4683" w:rsidP="002E4683">
            <w:pPr>
              <w:rPr>
                <w:rFonts w:eastAsia="Times New Roman"/>
              </w:rPr>
            </w:pPr>
            <w:r w:rsidRPr="00C83C21">
              <w:rPr>
                <w:rFonts w:eastAsia="Times New Roman"/>
              </w:rPr>
              <w:t>Other</w:t>
            </w:r>
          </w:p>
        </w:tc>
        <w:tc>
          <w:tcPr>
            <w:tcW w:w="2868" w:type="dxa"/>
            <w:gridSpan w:val="3"/>
            <w:shd w:val="clear" w:color="auto" w:fill="auto"/>
            <w:noWrap/>
            <w:vAlign w:val="bottom"/>
          </w:tcPr>
          <w:p w14:paraId="624B8474" w14:textId="77777777" w:rsidR="002E4683" w:rsidRPr="00C83C21" w:rsidRDefault="002E4683" w:rsidP="002E4683">
            <w:pPr>
              <w:rPr>
                <w:rFonts w:eastAsia="Times New Roman"/>
              </w:rPr>
            </w:pPr>
          </w:p>
        </w:tc>
        <w:tc>
          <w:tcPr>
            <w:tcW w:w="1662" w:type="dxa"/>
            <w:shd w:val="clear" w:color="auto" w:fill="auto"/>
            <w:noWrap/>
            <w:vAlign w:val="bottom"/>
          </w:tcPr>
          <w:p w14:paraId="062543B1" w14:textId="21960F75" w:rsidR="002E4683" w:rsidRPr="006A038C" w:rsidRDefault="009A0D26" w:rsidP="002E4683">
            <w:pPr>
              <w:jc w:val="right"/>
              <w:rPr>
                <w:rFonts w:eastAsia="Times New Roman"/>
                <w:b/>
              </w:rPr>
            </w:pPr>
            <w:r>
              <w:rPr>
                <w:rFonts w:eastAsia="Times New Roman"/>
                <w:b/>
              </w:rPr>
              <w:t>4,023</w:t>
            </w:r>
          </w:p>
        </w:tc>
        <w:tc>
          <w:tcPr>
            <w:tcW w:w="236" w:type="dxa"/>
            <w:shd w:val="clear" w:color="auto" w:fill="auto"/>
            <w:noWrap/>
            <w:vAlign w:val="bottom"/>
          </w:tcPr>
          <w:p w14:paraId="5EA27FD7" w14:textId="77777777" w:rsidR="002E4683" w:rsidRPr="00C83C21" w:rsidRDefault="002E4683" w:rsidP="002E4683">
            <w:pPr>
              <w:jc w:val="right"/>
              <w:rPr>
                <w:rFonts w:eastAsia="Times New Roman"/>
              </w:rPr>
            </w:pPr>
          </w:p>
        </w:tc>
        <w:tc>
          <w:tcPr>
            <w:tcW w:w="937" w:type="dxa"/>
            <w:shd w:val="clear" w:color="auto" w:fill="auto"/>
            <w:noWrap/>
            <w:vAlign w:val="bottom"/>
          </w:tcPr>
          <w:p w14:paraId="1B0F5132" w14:textId="342D9A68" w:rsidR="002E4683" w:rsidRPr="00F5591D" w:rsidRDefault="001211B5" w:rsidP="002E4683">
            <w:pPr>
              <w:jc w:val="right"/>
              <w:rPr>
                <w:rFonts w:eastAsia="Times New Roman"/>
              </w:rPr>
            </w:pPr>
            <w:r w:rsidRPr="00F0732F">
              <w:rPr>
                <w:rFonts w:eastAsia="Times New Roman"/>
              </w:rPr>
              <w:t>6,825</w:t>
            </w:r>
          </w:p>
        </w:tc>
      </w:tr>
      <w:tr w:rsidR="00997332" w:rsidRPr="00C83C21" w14:paraId="0BE82B79" w14:textId="77777777" w:rsidTr="00463256">
        <w:trPr>
          <w:trHeight w:val="281"/>
        </w:trPr>
        <w:tc>
          <w:tcPr>
            <w:tcW w:w="3153" w:type="dxa"/>
            <w:shd w:val="clear" w:color="auto" w:fill="auto"/>
            <w:noWrap/>
            <w:vAlign w:val="bottom"/>
            <w:hideMark/>
          </w:tcPr>
          <w:p w14:paraId="6F1BB9A9" w14:textId="77777777" w:rsidR="002E4683" w:rsidRPr="00C83C21" w:rsidRDefault="002E4683" w:rsidP="002E4683">
            <w:pPr>
              <w:rPr>
                <w:rFonts w:eastAsia="Times New Roman"/>
              </w:rPr>
            </w:pPr>
            <w:r w:rsidRPr="00C83C21">
              <w:rPr>
                <w:rFonts w:eastAsia="Times New Roman"/>
              </w:rPr>
              <w:t>Support costs (see note 10)</w:t>
            </w:r>
          </w:p>
        </w:tc>
        <w:tc>
          <w:tcPr>
            <w:tcW w:w="3113" w:type="dxa"/>
            <w:gridSpan w:val="4"/>
            <w:shd w:val="clear" w:color="auto" w:fill="auto"/>
            <w:noWrap/>
            <w:vAlign w:val="bottom"/>
            <w:hideMark/>
          </w:tcPr>
          <w:p w14:paraId="15AE70C6" w14:textId="77777777" w:rsidR="002E4683" w:rsidRPr="00C83C21" w:rsidRDefault="002E4683" w:rsidP="002E4683">
            <w:pPr>
              <w:rPr>
                <w:rFonts w:eastAsia="Times New Roman"/>
              </w:rPr>
            </w:pPr>
          </w:p>
        </w:tc>
        <w:tc>
          <w:tcPr>
            <w:tcW w:w="1662" w:type="dxa"/>
            <w:shd w:val="clear" w:color="auto" w:fill="auto"/>
            <w:noWrap/>
            <w:vAlign w:val="bottom"/>
            <w:hideMark/>
          </w:tcPr>
          <w:p w14:paraId="60291074" w14:textId="3164507B" w:rsidR="002E4683" w:rsidRPr="006A038C" w:rsidRDefault="00997332" w:rsidP="002E4683">
            <w:pPr>
              <w:jc w:val="right"/>
              <w:rPr>
                <w:rFonts w:eastAsia="Times New Roman"/>
                <w:b/>
              </w:rPr>
            </w:pPr>
            <w:r>
              <w:rPr>
                <w:rFonts w:eastAsia="Times New Roman"/>
                <w:b/>
              </w:rPr>
              <w:t>484,951</w:t>
            </w:r>
          </w:p>
        </w:tc>
        <w:tc>
          <w:tcPr>
            <w:tcW w:w="236" w:type="dxa"/>
            <w:shd w:val="clear" w:color="auto" w:fill="auto"/>
            <w:noWrap/>
            <w:vAlign w:val="bottom"/>
            <w:hideMark/>
          </w:tcPr>
          <w:p w14:paraId="226918A5" w14:textId="77777777" w:rsidR="002E4683" w:rsidRPr="00C83C21" w:rsidRDefault="002E4683" w:rsidP="002E4683">
            <w:pPr>
              <w:jc w:val="right"/>
              <w:rPr>
                <w:rFonts w:eastAsia="Times New Roman"/>
              </w:rPr>
            </w:pPr>
          </w:p>
        </w:tc>
        <w:tc>
          <w:tcPr>
            <w:tcW w:w="937" w:type="dxa"/>
            <w:shd w:val="clear" w:color="auto" w:fill="auto"/>
            <w:noWrap/>
            <w:vAlign w:val="bottom"/>
          </w:tcPr>
          <w:p w14:paraId="34E33800" w14:textId="356EC299" w:rsidR="002E4683" w:rsidRPr="00F5591D" w:rsidRDefault="001211B5" w:rsidP="002E4683">
            <w:pPr>
              <w:jc w:val="right"/>
              <w:rPr>
                <w:rFonts w:eastAsia="Times New Roman"/>
              </w:rPr>
            </w:pPr>
            <w:r w:rsidRPr="00F0732F">
              <w:rPr>
                <w:rFonts w:eastAsia="Times New Roman"/>
              </w:rPr>
              <w:t>444,558</w:t>
            </w:r>
          </w:p>
        </w:tc>
      </w:tr>
      <w:tr w:rsidR="00997332" w:rsidRPr="00C83C21" w14:paraId="58CDC91D" w14:textId="77777777" w:rsidTr="00463256">
        <w:trPr>
          <w:trHeight w:val="281"/>
        </w:trPr>
        <w:tc>
          <w:tcPr>
            <w:tcW w:w="3153" w:type="dxa"/>
            <w:shd w:val="clear" w:color="auto" w:fill="auto"/>
            <w:noWrap/>
            <w:vAlign w:val="bottom"/>
          </w:tcPr>
          <w:p w14:paraId="64D881C5" w14:textId="77777777" w:rsidR="002E4683" w:rsidRPr="00C83C21" w:rsidRDefault="002E4683" w:rsidP="002E4683">
            <w:pPr>
              <w:rPr>
                <w:rFonts w:eastAsia="Times New Roman"/>
              </w:rPr>
            </w:pPr>
          </w:p>
        </w:tc>
        <w:tc>
          <w:tcPr>
            <w:tcW w:w="3113" w:type="dxa"/>
            <w:gridSpan w:val="4"/>
            <w:shd w:val="clear" w:color="auto" w:fill="auto"/>
            <w:noWrap/>
            <w:vAlign w:val="bottom"/>
          </w:tcPr>
          <w:p w14:paraId="60F740F9" w14:textId="77777777" w:rsidR="002E4683" w:rsidRPr="00C83C21" w:rsidRDefault="002E4683" w:rsidP="002E4683">
            <w:pPr>
              <w:rPr>
                <w:rFonts w:eastAsia="Times New Roman"/>
              </w:rPr>
            </w:pPr>
          </w:p>
        </w:tc>
        <w:tc>
          <w:tcPr>
            <w:tcW w:w="1662" w:type="dxa"/>
            <w:tcBorders>
              <w:bottom w:val="single" w:sz="4" w:space="0" w:color="auto"/>
            </w:tcBorders>
            <w:shd w:val="clear" w:color="auto" w:fill="auto"/>
            <w:noWrap/>
            <w:vAlign w:val="bottom"/>
          </w:tcPr>
          <w:p w14:paraId="08848B91" w14:textId="77777777" w:rsidR="002E4683" w:rsidRPr="006A038C" w:rsidRDefault="002E4683" w:rsidP="002E4683">
            <w:pPr>
              <w:jc w:val="right"/>
              <w:rPr>
                <w:rFonts w:eastAsia="Times New Roman"/>
                <w:b/>
              </w:rPr>
            </w:pPr>
          </w:p>
        </w:tc>
        <w:tc>
          <w:tcPr>
            <w:tcW w:w="236" w:type="dxa"/>
            <w:shd w:val="clear" w:color="auto" w:fill="auto"/>
            <w:noWrap/>
            <w:vAlign w:val="bottom"/>
          </w:tcPr>
          <w:p w14:paraId="5FEAFDDC" w14:textId="77777777" w:rsidR="002E4683" w:rsidRPr="00C83C21" w:rsidRDefault="002E4683" w:rsidP="002E4683">
            <w:pPr>
              <w:jc w:val="right"/>
              <w:rPr>
                <w:rFonts w:eastAsia="Times New Roman"/>
              </w:rPr>
            </w:pPr>
          </w:p>
        </w:tc>
        <w:tc>
          <w:tcPr>
            <w:tcW w:w="937" w:type="dxa"/>
            <w:tcBorders>
              <w:bottom w:val="single" w:sz="4" w:space="0" w:color="auto"/>
            </w:tcBorders>
            <w:shd w:val="clear" w:color="auto" w:fill="auto"/>
            <w:noWrap/>
            <w:vAlign w:val="bottom"/>
          </w:tcPr>
          <w:p w14:paraId="5519C600" w14:textId="77777777" w:rsidR="002E4683" w:rsidRPr="00F5591D" w:rsidRDefault="002E4683" w:rsidP="002E4683">
            <w:pPr>
              <w:jc w:val="right"/>
              <w:rPr>
                <w:rFonts w:eastAsia="Times New Roman"/>
              </w:rPr>
            </w:pPr>
          </w:p>
        </w:tc>
      </w:tr>
      <w:tr w:rsidR="00997332" w:rsidRPr="00C83C21" w14:paraId="774666F6" w14:textId="77777777" w:rsidTr="00463256">
        <w:trPr>
          <w:trHeight w:val="281"/>
        </w:trPr>
        <w:tc>
          <w:tcPr>
            <w:tcW w:w="3398" w:type="dxa"/>
            <w:gridSpan w:val="2"/>
            <w:shd w:val="clear" w:color="auto" w:fill="auto"/>
            <w:noWrap/>
            <w:vAlign w:val="bottom"/>
            <w:hideMark/>
          </w:tcPr>
          <w:p w14:paraId="69A93294" w14:textId="77777777" w:rsidR="002E4683" w:rsidRPr="006A038C" w:rsidRDefault="002E4683" w:rsidP="002E4683">
            <w:pPr>
              <w:rPr>
                <w:rFonts w:eastAsia="Times New Roman"/>
                <w:b/>
              </w:rPr>
            </w:pPr>
            <w:r w:rsidRPr="006A038C">
              <w:rPr>
                <w:rFonts w:eastAsia="Times New Roman"/>
                <w:b/>
              </w:rPr>
              <w:t>Total</w:t>
            </w:r>
          </w:p>
        </w:tc>
        <w:tc>
          <w:tcPr>
            <w:tcW w:w="233" w:type="dxa"/>
            <w:shd w:val="clear" w:color="auto" w:fill="auto"/>
            <w:noWrap/>
            <w:vAlign w:val="bottom"/>
            <w:hideMark/>
          </w:tcPr>
          <w:p w14:paraId="1B0637D4" w14:textId="77777777" w:rsidR="002E4683" w:rsidRPr="00C83C21" w:rsidRDefault="002E4683" w:rsidP="002E4683">
            <w:pPr>
              <w:rPr>
                <w:rFonts w:eastAsia="Times New Roman"/>
              </w:rPr>
            </w:pPr>
          </w:p>
        </w:tc>
        <w:tc>
          <w:tcPr>
            <w:tcW w:w="236" w:type="dxa"/>
            <w:shd w:val="clear" w:color="auto" w:fill="auto"/>
            <w:noWrap/>
            <w:vAlign w:val="bottom"/>
            <w:hideMark/>
          </w:tcPr>
          <w:p w14:paraId="58986E3F" w14:textId="77777777" w:rsidR="002E4683" w:rsidRPr="00C83C21" w:rsidRDefault="002E4683" w:rsidP="002E4683">
            <w:pPr>
              <w:rPr>
                <w:rFonts w:eastAsia="Times New Roman"/>
              </w:rPr>
            </w:pPr>
          </w:p>
        </w:tc>
        <w:tc>
          <w:tcPr>
            <w:tcW w:w="2399" w:type="dxa"/>
            <w:shd w:val="clear" w:color="auto" w:fill="auto"/>
            <w:noWrap/>
            <w:vAlign w:val="bottom"/>
            <w:hideMark/>
          </w:tcPr>
          <w:p w14:paraId="6ACA437F" w14:textId="77777777" w:rsidR="002E4683" w:rsidRPr="00C83C21" w:rsidRDefault="002E4683" w:rsidP="002E4683">
            <w:pPr>
              <w:rPr>
                <w:rFonts w:eastAsia="Times New Roman"/>
              </w:rPr>
            </w:pPr>
          </w:p>
        </w:tc>
        <w:tc>
          <w:tcPr>
            <w:tcW w:w="1662" w:type="dxa"/>
            <w:tcBorders>
              <w:top w:val="single" w:sz="4" w:space="0" w:color="auto"/>
              <w:bottom w:val="single" w:sz="4" w:space="0" w:color="auto"/>
            </w:tcBorders>
            <w:shd w:val="clear" w:color="auto" w:fill="auto"/>
            <w:noWrap/>
            <w:vAlign w:val="bottom"/>
            <w:hideMark/>
          </w:tcPr>
          <w:p w14:paraId="6C8C4C74" w14:textId="70705EBD" w:rsidR="002E4683" w:rsidRPr="006A038C" w:rsidRDefault="00997332" w:rsidP="002E4683">
            <w:pPr>
              <w:jc w:val="right"/>
              <w:rPr>
                <w:rFonts w:eastAsia="Times New Roman"/>
                <w:b/>
              </w:rPr>
            </w:pPr>
            <w:r>
              <w:rPr>
                <w:rFonts w:eastAsia="Times New Roman"/>
                <w:b/>
              </w:rPr>
              <w:t>588,068</w:t>
            </w:r>
          </w:p>
        </w:tc>
        <w:tc>
          <w:tcPr>
            <w:tcW w:w="236" w:type="dxa"/>
            <w:shd w:val="clear" w:color="auto" w:fill="auto"/>
            <w:noWrap/>
            <w:vAlign w:val="bottom"/>
            <w:hideMark/>
          </w:tcPr>
          <w:p w14:paraId="5D5DFEF1" w14:textId="77777777" w:rsidR="002E4683" w:rsidRPr="00C83C21" w:rsidRDefault="002E4683" w:rsidP="002E4683">
            <w:pPr>
              <w:jc w:val="right"/>
              <w:rPr>
                <w:rFonts w:eastAsia="Times New Roman"/>
              </w:rPr>
            </w:pPr>
          </w:p>
        </w:tc>
        <w:tc>
          <w:tcPr>
            <w:tcW w:w="937" w:type="dxa"/>
            <w:tcBorders>
              <w:top w:val="single" w:sz="4" w:space="0" w:color="auto"/>
              <w:bottom w:val="single" w:sz="4" w:space="0" w:color="auto"/>
            </w:tcBorders>
            <w:shd w:val="clear" w:color="auto" w:fill="auto"/>
            <w:noWrap/>
            <w:vAlign w:val="bottom"/>
          </w:tcPr>
          <w:p w14:paraId="7A0A46AD" w14:textId="3ED29655" w:rsidR="002E4683" w:rsidRPr="00F5591D" w:rsidRDefault="001211B5" w:rsidP="002E4683">
            <w:pPr>
              <w:jc w:val="right"/>
              <w:rPr>
                <w:rFonts w:eastAsia="Times New Roman"/>
              </w:rPr>
            </w:pPr>
            <w:r w:rsidRPr="00F0732F">
              <w:rPr>
                <w:rFonts w:eastAsia="Times New Roman"/>
              </w:rPr>
              <w:t>615,141</w:t>
            </w:r>
          </w:p>
        </w:tc>
      </w:tr>
    </w:tbl>
    <w:p w14:paraId="62E8DEFB" w14:textId="77777777" w:rsidR="002E4683" w:rsidRPr="00C83C21" w:rsidRDefault="002E4683" w:rsidP="002E4683">
      <w:pPr>
        <w:pBdr>
          <w:bottom w:val="single" w:sz="12" w:space="0" w:color="auto"/>
        </w:pBdr>
      </w:pPr>
    </w:p>
    <w:p w14:paraId="1ABF2784" w14:textId="77777777" w:rsidR="002E4683" w:rsidRPr="00C83C21" w:rsidRDefault="002E4683" w:rsidP="002E4683"/>
    <w:p w14:paraId="325BAEBF" w14:textId="77777777" w:rsidR="002E4683" w:rsidRPr="00C83C21" w:rsidRDefault="002E4683" w:rsidP="002E4683">
      <w:pPr>
        <w:pStyle w:val="Heading3"/>
        <w:numPr>
          <w:ilvl w:val="0"/>
          <w:numId w:val="17"/>
        </w:numPr>
      </w:pPr>
      <w:r w:rsidRPr="00C83C21">
        <w:t>Net movement in funds is stated after charging</w:t>
      </w:r>
    </w:p>
    <w:tbl>
      <w:tblPr>
        <w:tblW w:w="9087" w:type="dxa"/>
        <w:tblInd w:w="93" w:type="dxa"/>
        <w:tblLook w:val="04A0" w:firstRow="1" w:lastRow="0" w:firstColumn="1" w:lastColumn="0" w:noHBand="0" w:noVBand="1"/>
      </w:tblPr>
      <w:tblGrid>
        <w:gridCol w:w="6536"/>
        <w:gridCol w:w="1276"/>
        <w:gridCol w:w="283"/>
        <w:gridCol w:w="992"/>
      </w:tblGrid>
      <w:tr w:rsidR="002E4683" w:rsidRPr="00C83C21" w14:paraId="3EFB4BC1" w14:textId="77777777" w:rsidTr="002E4683">
        <w:trPr>
          <w:trHeight w:val="300"/>
        </w:trPr>
        <w:tc>
          <w:tcPr>
            <w:tcW w:w="6536" w:type="dxa"/>
            <w:shd w:val="clear" w:color="auto" w:fill="auto"/>
            <w:noWrap/>
            <w:vAlign w:val="bottom"/>
            <w:hideMark/>
          </w:tcPr>
          <w:p w14:paraId="024BAD48" w14:textId="77777777" w:rsidR="002E4683" w:rsidRPr="00C83C21" w:rsidRDefault="002E4683" w:rsidP="002E4683">
            <w:pPr>
              <w:rPr>
                <w:rFonts w:eastAsia="Times New Roman"/>
              </w:rPr>
            </w:pPr>
          </w:p>
        </w:tc>
        <w:tc>
          <w:tcPr>
            <w:tcW w:w="1276" w:type="dxa"/>
            <w:shd w:val="clear" w:color="auto" w:fill="auto"/>
            <w:noWrap/>
            <w:vAlign w:val="bottom"/>
            <w:hideMark/>
          </w:tcPr>
          <w:p w14:paraId="2C43591B" w14:textId="1EC77B2D" w:rsidR="002E4683" w:rsidRPr="006A038C" w:rsidRDefault="002E4683" w:rsidP="002E4683">
            <w:pPr>
              <w:jc w:val="right"/>
              <w:rPr>
                <w:rFonts w:eastAsia="Times New Roman"/>
                <w:b/>
              </w:rPr>
            </w:pPr>
            <w:r w:rsidRPr="006A038C">
              <w:rPr>
                <w:rFonts w:eastAsia="Times New Roman"/>
                <w:b/>
              </w:rPr>
              <w:t>202</w:t>
            </w:r>
            <w:r w:rsidR="007C2796">
              <w:rPr>
                <w:rFonts w:eastAsia="Times New Roman"/>
                <w:b/>
              </w:rPr>
              <w:t>3</w:t>
            </w:r>
          </w:p>
        </w:tc>
        <w:tc>
          <w:tcPr>
            <w:tcW w:w="283" w:type="dxa"/>
            <w:shd w:val="clear" w:color="auto" w:fill="auto"/>
            <w:noWrap/>
            <w:vAlign w:val="bottom"/>
            <w:hideMark/>
          </w:tcPr>
          <w:p w14:paraId="2EBE3242" w14:textId="77777777" w:rsidR="002E4683" w:rsidRPr="006A038C" w:rsidRDefault="002E4683" w:rsidP="002E4683">
            <w:pPr>
              <w:jc w:val="right"/>
              <w:rPr>
                <w:rFonts w:eastAsia="Times New Roman"/>
                <w:b/>
              </w:rPr>
            </w:pPr>
          </w:p>
        </w:tc>
        <w:tc>
          <w:tcPr>
            <w:tcW w:w="992" w:type="dxa"/>
            <w:shd w:val="clear" w:color="auto" w:fill="auto"/>
            <w:noWrap/>
            <w:vAlign w:val="bottom"/>
            <w:hideMark/>
          </w:tcPr>
          <w:p w14:paraId="519AE977" w14:textId="3E2598FB" w:rsidR="002E4683" w:rsidRPr="00F0732F" w:rsidRDefault="002E4683" w:rsidP="002E4683">
            <w:pPr>
              <w:jc w:val="right"/>
              <w:rPr>
                <w:rFonts w:eastAsia="Times New Roman"/>
              </w:rPr>
            </w:pPr>
            <w:r w:rsidRPr="00F0732F">
              <w:rPr>
                <w:rFonts w:eastAsia="Times New Roman"/>
              </w:rPr>
              <w:t>20</w:t>
            </w:r>
            <w:r w:rsidR="007C2796" w:rsidRPr="00F0732F">
              <w:rPr>
                <w:rFonts w:eastAsia="Times New Roman"/>
              </w:rPr>
              <w:t>22</w:t>
            </w:r>
          </w:p>
        </w:tc>
      </w:tr>
      <w:tr w:rsidR="002E4683" w:rsidRPr="00C83C21" w14:paraId="0FAAFF0F" w14:textId="77777777" w:rsidTr="002E4683">
        <w:trPr>
          <w:trHeight w:val="300"/>
        </w:trPr>
        <w:tc>
          <w:tcPr>
            <w:tcW w:w="6536" w:type="dxa"/>
            <w:shd w:val="clear" w:color="auto" w:fill="auto"/>
            <w:noWrap/>
            <w:vAlign w:val="bottom"/>
            <w:hideMark/>
          </w:tcPr>
          <w:p w14:paraId="4995F691" w14:textId="77777777" w:rsidR="002E4683" w:rsidRPr="00C83C21" w:rsidRDefault="002E4683" w:rsidP="002E4683">
            <w:pPr>
              <w:rPr>
                <w:rFonts w:eastAsia="Times New Roman"/>
              </w:rPr>
            </w:pPr>
          </w:p>
        </w:tc>
        <w:tc>
          <w:tcPr>
            <w:tcW w:w="1276" w:type="dxa"/>
            <w:shd w:val="clear" w:color="auto" w:fill="auto"/>
            <w:noWrap/>
            <w:vAlign w:val="bottom"/>
            <w:hideMark/>
          </w:tcPr>
          <w:p w14:paraId="1920EF25" w14:textId="77777777" w:rsidR="002E4683" w:rsidRPr="006A038C" w:rsidRDefault="002E4683" w:rsidP="002E4683">
            <w:pPr>
              <w:jc w:val="right"/>
              <w:rPr>
                <w:rFonts w:eastAsia="Times New Roman"/>
                <w:b/>
              </w:rPr>
            </w:pPr>
            <w:r w:rsidRPr="006A038C">
              <w:rPr>
                <w:rFonts w:eastAsia="Times New Roman"/>
                <w:b/>
              </w:rPr>
              <w:t>£</w:t>
            </w:r>
          </w:p>
        </w:tc>
        <w:tc>
          <w:tcPr>
            <w:tcW w:w="283" w:type="dxa"/>
            <w:shd w:val="clear" w:color="auto" w:fill="auto"/>
            <w:noWrap/>
            <w:vAlign w:val="bottom"/>
            <w:hideMark/>
          </w:tcPr>
          <w:p w14:paraId="1F832972" w14:textId="77777777" w:rsidR="002E4683" w:rsidRPr="006A038C" w:rsidRDefault="002E4683" w:rsidP="002E4683">
            <w:pPr>
              <w:jc w:val="right"/>
              <w:rPr>
                <w:rFonts w:eastAsia="Times New Roman"/>
                <w:b/>
              </w:rPr>
            </w:pPr>
          </w:p>
        </w:tc>
        <w:tc>
          <w:tcPr>
            <w:tcW w:w="992" w:type="dxa"/>
            <w:shd w:val="clear" w:color="auto" w:fill="auto"/>
            <w:noWrap/>
            <w:vAlign w:val="bottom"/>
            <w:hideMark/>
          </w:tcPr>
          <w:p w14:paraId="05D9CD70" w14:textId="77777777" w:rsidR="002E4683" w:rsidRPr="00F0732F" w:rsidRDefault="002E4683" w:rsidP="002E4683">
            <w:pPr>
              <w:jc w:val="right"/>
              <w:rPr>
                <w:rFonts w:eastAsia="Times New Roman"/>
              </w:rPr>
            </w:pPr>
            <w:r w:rsidRPr="00F0732F">
              <w:rPr>
                <w:rFonts w:eastAsia="Times New Roman"/>
              </w:rPr>
              <w:t>£</w:t>
            </w:r>
          </w:p>
        </w:tc>
      </w:tr>
      <w:tr w:rsidR="002E4683" w:rsidRPr="00C83C21" w14:paraId="0BF2449E" w14:textId="77777777" w:rsidTr="002E4683">
        <w:trPr>
          <w:trHeight w:val="300"/>
        </w:trPr>
        <w:tc>
          <w:tcPr>
            <w:tcW w:w="6536" w:type="dxa"/>
            <w:shd w:val="clear" w:color="auto" w:fill="auto"/>
            <w:noWrap/>
            <w:vAlign w:val="bottom"/>
          </w:tcPr>
          <w:p w14:paraId="2E078CDC" w14:textId="77777777" w:rsidR="002E4683" w:rsidRPr="00C83C21" w:rsidRDefault="002E4683" w:rsidP="002E4683">
            <w:pPr>
              <w:rPr>
                <w:rFonts w:eastAsia="Times New Roman"/>
              </w:rPr>
            </w:pPr>
          </w:p>
        </w:tc>
        <w:tc>
          <w:tcPr>
            <w:tcW w:w="1276" w:type="dxa"/>
            <w:shd w:val="clear" w:color="auto" w:fill="auto"/>
            <w:noWrap/>
            <w:vAlign w:val="bottom"/>
          </w:tcPr>
          <w:p w14:paraId="72B3A66A" w14:textId="77777777" w:rsidR="002E4683" w:rsidRPr="00C83C21" w:rsidRDefault="002E4683" w:rsidP="002E4683">
            <w:pPr>
              <w:jc w:val="right"/>
              <w:rPr>
                <w:rFonts w:eastAsia="Times New Roman"/>
              </w:rPr>
            </w:pPr>
          </w:p>
        </w:tc>
        <w:tc>
          <w:tcPr>
            <w:tcW w:w="283" w:type="dxa"/>
            <w:shd w:val="clear" w:color="auto" w:fill="auto"/>
            <w:noWrap/>
            <w:vAlign w:val="bottom"/>
          </w:tcPr>
          <w:p w14:paraId="7104302F" w14:textId="77777777" w:rsidR="002E4683" w:rsidRPr="00C83C21" w:rsidRDefault="002E4683" w:rsidP="002E4683">
            <w:pPr>
              <w:jc w:val="right"/>
              <w:rPr>
                <w:rFonts w:eastAsia="Times New Roman"/>
              </w:rPr>
            </w:pPr>
          </w:p>
        </w:tc>
        <w:tc>
          <w:tcPr>
            <w:tcW w:w="992" w:type="dxa"/>
            <w:shd w:val="clear" w:color="auto" w:fill="auto"/>
            <w:noWrap/>
            <w:vAlign w:val="bottom"/>
          </w:tcPr>
          <w:p w14:paraId="48B968B2" w14:textId="77777777" w:rsidR="002E4683" w:rsidRPr="00F5591D" w:rsidRDefault="002E4683" w:rsidP="002E4683">
            <w:pPr>
              <w:jc w:val="right"/>
              <w:rPr>
                <w:rFonts w:eastAsia="Times New Roman"/>
              </w:rPr>
            </w:pPr>
          </w:p>
        </w:tc>
      </w:tr>
      <w:tr w:rsidR="002E4683" w:rsidRPr="00C83C21" w14:paraId="2648DEDB" w14:textId="77777777" w:rsidTr="002E4683">
        <w:trPr>
          <w:trHeight w:val="225"/>
        </w:trPr>
        <w:tc>
          <w:tcPr>
            <w:tcW w:w="6536" w:type="dxa"/>
            <w:shd w:val="clear" w:color="auto" w:fill="auto"/>
            <w:noWrap/>
            <w:vAlign w:val="bottom"/>
            <w:hideMark/>
          </w:tcPr>
          <w:p w14:paraId="683F0D9B" w14:textId="77777777" w:rsidR="002E4683" w:rsidRPr="00C83C21" w:rsidRDefault="002E4683" w:rsidP="002E4683">
            <w:pPr>
              <w:rPr>
                <w:rFonts w:eastAsia="Times New Roman"/>
              </w:rPr>
            </w:pPr>
            <w:r w:rsidRPr="00C83C21">
              <w:rPr>
                <w:rFonts w:eastAsia="Times New Roman"/>
              </w:rPr>
              <w:t>Auditor's remuneration (audit)</w:t>
            </w:r>
          </w:p>
        </w:tc>
        <w:tc>
          <w:tcPr>
            <w:tcW w:w="1276" w:type="dxa"/>
            <w:shd w:val="clear" w:color="auto" w:fill="auto"/>
            <w:noWrap/>
            <w:vAlign w:val="bottom"/>
            <w:hideMark/>
          </w:tcPr>
          <w:p w14:paraId="55F9D397" w14:textId="67ECEB1A" w:rsidR="002E4683" w:rsidRPr="00AC62D7" w:rsidRDefault="007C2796" w:rsidP="002E4683">
            <w:pPr>
              <w:jc w:val="right"/>
              <w:rPr>
                <w:rFonts w:eastAsia="Times New Roman"/>
                <w:b/>
              </w:rPr>
            </w:pPr>
            <w:r>
              <w:rPr>
                <w:rFonts w:eastAsia="Times New Roman"/>
                <w:b/>
              </w:rPr>
              <w:t>11,500</w:t>
            </w:r>
          </w:p>
        </w:tc>
        <w:tc>
          <w:tcPr>
            <w:tcW w:w="283" w:type="dxa"/>
            <w:shd w:val="clear" w:color="auto" w:fill="auto"/>
            <w:noWrap/>
            <w:vAlign w:val="bottom"/>
          </w:tcPr>
          <w:p w14:paraId="6C37315A" w14:textId="77777777" w:rsidR="002E4683" w:rsidRPr="00C83C21" w:rsidRDefault="002E4683" w:rsidP="002E4683">
            <w:pPr>
              <w:jc w:val="right"/>
              <w:rPr>
                <w:rFonts w:eastAsia="Times New Roman"/>
              </w:rPr>
            </w:pPr>
          </w:p>
        </w:tc>
        <w:tc>
          <w:tcPr>
            <w:tcW w:w="992" w:type="dxa"/>
            <w:vAlign w:val="bottom"/>
          </w:tcPr>
          <w:p w14:paraId="1C6D404F" w14:textId="392E28A6" w:rsidR="002E4683" w:rsidRPr="00F5591D" w:rsidRDefault="00C5260E" w:rsidP="002E4683">
            <w:pPr>
              <w:jc w:val="right"/>
              <w:rPr>
                <w:rFonts w:eastAsia="Times New Roman"/>
              </w:rPr>
            </w:pPr>
            <w:r>
              <w:rPr>
                <w:rFonts w:eastAsia="Times New Roman"/>
              </w:rPr>
              <w:t>10,860</w:t>
            </w:r>
          </w:p>
        </w:tc>
      </w:tr>
      <w:tr w:rsidR="002E4683" w:rsidRPr="00C83C21" w14:paraId="290E4ED8" w14:textId="77777777" w:rsidTr="002E4683">
        <w:trPr>
          <w:trHeight w:val="300"/>
        </w:trPr>
        <w:tc>
          <w:tcPr>
            <w:tcW w:w="6536" w:type="dxa"/>
            <w:shd w:val="clear" w:color="auto" w:fill="auto"/>
            <w:noWrap/>
            <w:vAlign w:val="bottom"/>
            <w:hideMark/>
          </w:tcPr>
          <w:p w14:paraId="549A4E53" w14:textId="77777777" w:rsidR="002E4683" w:rsidRPr="00C83C21" w:rsidRDefault="002E4683" w:rsidP="002E4683">
            <w:pPr>
              <w:rPr>
                <w:rFonts w:eastAsia="Times New Roman"/>
              </w:rPr>
            </w:pPr>
            <w:r w:rsidRPr="00C83C21">
              <w:rPr>
                <w:rFonts w:eastAsia="Times New Roman"/>
              </w:rPr>
              <w:t>Depreciation</w:t>
            </w:r>
          </w:p>
        </w:tc>
        <w:tc>
          <w:tcPr>
            <w:tcW w:w="1276" w:type="dxa"/>
            <w:shd w:val="clear" w:color="auto" w:fill="auto"/>
            <w:noWrap/>
            <w:vAlign w:val="bottom"/>
            <w:hideMark/>
          </w:tcPr>
          <w:p w14:paraId="3EBBAD07" w14:textId="616C26A0" w:rsidR="002E4683" w:rsidRPr="00AC62D7" w:rsidRDefault="007C2796" w:rsidP="002E4683">
            <w:pPr>
              <w:jc w:val="right"/>
              <w:rPr>
                <w:rFonts w:eastAsia="Times New Roman"/>
                <w:b/>
              </w:rPr>
            </w:pPr>
            <w:r>
              <w:rPr>
                <w:rFonts w:eastAsia="Times New Roman"/>
                <w:b/>
              </w:rPr>
              <w:t>4,237</w:t>
            </w:r>
          </w:p>
        </w:tc>
        <w:tc>
          <w:tcPr>
            <w:tcW w:w="283" w:type="dxa"/>
            <w:shd w:val="clear" w:color="auto" w:fill="auto"/>
            <w:noWrap/>
            <w:vAlign w:val="bottom"/>
            <w:hideMark/>
          </w:tcPr>
          <w:p w14:paraId="40E9CE71" w14:textId="77777777" w:rsidR="002E4683" w:rsidRPr="00C83C21" w:rsidRDefault="002E4683" w:rsidP="002E4683">
            <w:pPr>
              <w:jc w:val="right"/>
              <w:rPr>
                <w:rFonts w:eastAsia="Times New Roman"/>
              </w:rPr>
            </w:pPr>
          </w:p>
        </w:tc>
        <w:tc>
          <w:tcPr>
            <w:tcW w:w="992" w:type="dxa"/>
            <w:shd w:val="clear" w:color="auto" w:fill="auto"/>
            <w:noWrap/>
            <w:vAlign w:val="bottom"/>
          </w:tcPr>
          <w:p w14:paraId="64A1AA47" w14:textId="4305243A" w:rsidR="002E4683" w:rsidRPr="00F5591D" w:rsidRDefault="007C2796" w:rsidP="002E4683">
            <w:pPr>
              <w:jc w:val="right"/>
              <w:rPr>
                <w:rFonts w:eastAsia="Times New Roman"/>
              </w:rPr>
            </w:pPr>
            <w:r w:rsidRPr="00F0732F">
              <w:rPr>
                <w:rFonts w:eastAsia="Times New Roman"/>
              </w:rPr>
              <w:t>3,678</w:t>
            </w:r>
          </w:p>
        </w:tc>
      </w:tr>
      <w:tr w:rsidR="002E4683" w:rsidRPr="00C83C21" w14:paraId="217AE424" w14:textId="77777777" w:rsidTr="002E4683">
        <w:trPr>
          <w:trHeight w:val="300"/>
        </w:trPr>
        <w:tc>
          <w:tcPr>
            <w:tcW w:w="6536" w:type="dxa"/>
            <w:shd w:val="clear" w:color="auto" w:fill="auto"/>
            <w:noWrap/>
            <w:vAlign w:val="bottom"/>
            <w:hideMark/>
          </w:tcPr>
          <w:p w14:paraId="24F38146" w14:textId="77777777" w:rsidR="002E4683" w:rsidRPr="00C83C21" w:rsidRDefault="002E4683" w:rsidP="002E4683">
            <w:r w:rsidRPr="00C83C21">
              <w:t>Trustees’ expenses</w:t>
            </w:r>
          </w:p>
        </w:tc>
        <w:tc>
          <w:tcPr>
            <w:tcW w:w="1276" w:type="dxa"/>
            <w:shd w:val="clear" w:color="auto" w:fill="auto"/>
            <w:noWrap/>
            <w:vAlign w:val="bottom"/>
            <w:hideMark/>
          </w:tcPr>
          <w:p w14:paraId="2CB314E0" w14:textId="77AFD002" w:rsidR="002E4683" w:rsidRPr="00AC62D7" w:rsidRDefault="007C2796" w:rsidP="002E4683">
            <w:pPr>
              <w:jc w:val="right"/>
              <w:rPr>
                <w:rFonts w:eastAsia="Times New Roman"/>
                <w:b/>
              </w:rPr>
            </w:pPr>
            <w:r>
              <w:rPr>
                <w:rFonts w:eastAsia="Times New Roman"/>
                <w:b/>
              </w:rPr>
              <w:t>2,389</w:t>
            </w:r>
          </w:p>
        </w:tc>
        <w:tc>
          <w:tcPr>
            <w:tcW w:w="283" w:type="dxa"/>
            <w:shd w:val="clear" w:color="auto" w:fill="auto"/>
            <w:noWrap/>
            <w:vAlign w:val="bottom"/>
            <w:hideMark/>
          </w:tcPr>
          <w:p w14:paraId="6D34A2EC" w14:textId="77777777" w:rsidR="002E4683" w:rsidRPr="00C83C21" w:rsidRDefault="002E4683" w:rsidP="002E4683">
            <w:pPr>
              <w:jc w:val="right"/>
              <w:rPr>
                <w:rFonts w:eastAsia="Times New Roman"/>
              </w:rPr>
            </w:pPr>
          </w:p>
        </w:tc>
        <w:tc>
          <w:tcPr>
            <w:tcW w:w="992" w:type="dxa"/>
            <w:shd w:val="clear" w:color="auto" w:fill="auto"/>
            <w:noWrap/>
            <w:vAlign w:val="bottom"/>
          </w:tcPr>
          <w:p w14:paraId="175B37DD" w14:textId="2A49645C" w:rsidR="002E4683" w:rsidRPr="00F5591D" w:rsidRDefault="007C2796" w:rsidP="002E4683">
            <w:pPr>
              <w:jc w:val="right"/>
              <w:rPr>
                <w:rFonts w:eastAsia="Times New Roman"/>
              </w:rPr>
            </w:pPr>
            <w:r w:rsidRPr="00F0732F">
              <w:rPr>
                <w:rFonts w:eastAsia="Times New Roman"/>
              </w:rPr>
              <w:t>1,529</w:t>
            </w:r>
          </w:p>
        </w:tc>
      </w:tr>
      <w:tr w:rsidR="002E4683" w:rsidRPr="00C83C21" w14:paraId="7A08BCA3" w14:textId="77777777" w:rsidTr="002E4683">
        <w:trPr>
          <w:trHeight w:val="300"/>
        </w:trPr>
        <w:tc>
          <w:tcPr>
            <w:tcW w:w="6536" w:type="dxa"/>
            <w:shd w:val="clear" w:color="auto" w:fill="auto"/>
            <w:noWrap/>
            <w:vAlign w:val="bottom"/>
            <w:hideMark/>
          </w:tcPr>
          <w:p w14:paraId="028EFE2B" w14:textId="77777777" w:rsidR="002E4683" w:rsidRPr="00C83C21" w:rsidRDefault="002E4683" w:rsidP="002E4683">
            <w:pPr>
              <w:rPr>
                <w:rFonts w:eastAsia="Times New Roman"/>
              </w:rPr>
            </w:pPr>
            <w:r w:rsidRPr="00C83C21">
              <w:rPr>
                <w:rFonts w:eastAsia="Times New Roman"/>
              </w:rPr>
              <w:t>Lease payments</w:t>
            </w:r>
          </w:p>
        </w:tc>
        <w:tc>
          <w:tcPr>
            <w:tcW w:w="1276" w:type="dxa"/>
            <w:shd w:val="clear" w:color="auto" w:fill="auto"/>
            <w:noWrap/>
            <w:vAlign w:val="bottom"/>
            <w:hideMark/>
          </w:tcPr>
          <w:p w14:paraId="42B956DE" w14:textId="02A835E0" w:rsidR="002E4683" w:rsidRPr="00AC62D7" w:rsidRDefault="00034986" w:rsidP="002E4683">
            <w:pPr>
              <w:jc w:val="right"/>
              <w:rPr>
                <w:rFonts w:eastAsia="Times New Roman"/>
                <w:b/>
              </w:rPr>
            </w:pPr>
            <w:r>
              <w:rPr>
                <w:rFonts w:eastAsia="Times New Roman"/>
                <w:b/>
              </w:rPr>
              <w:t>52,500</w:t>
            </w:r>
          </w:p>
        </w:tc>
        <w:tc>
          <w:tcPr>
            <w:tcW w:w="283" w:type="dxa"/>
            <w:shd w:val="clear" w:color="auto" w:fill="auto"/>
            <w:noWrap/>
            <w:vAlign w:val="bottom"/>
            <w:hideMark/>
          </w:tcPr>
          <w:p w14:paraId="5B4652AC" w14:textId="77777777" w:rsidR="002E4683" w:rsidRPr="00C83C21" w:rsidRDefault="002E4683" w:rsidP="002E4683">
            <w:pPr>
              <w:jc w:val="right"/>
              <w:rPr>
                <w:rFonts w:eastAsia="Times New Roman"/>
              </w:rPr>
            </w:pPr>
          </w:p>
        </w:tc>
        <w:tc>
          <w:tcPr>
            <w:tcW w:w="992" w:type="dxa"/>
            <w:shd w:val="clear" w:color="auto" w:fill="auto"/>
            <w:noWrap/>
            <w:vAlign w:val="bottom"/>
          </w:tcPr>
          <w:p w14:paraId="33DE8107" w14:textId="5D27D4A4" w:rsidR="002E4683" w:rsidRPr="00F5591D" w:rsidRDefault="007C2796" w:rsidP="002E4683">
            <w:pPr>
              <w:jc w:val="right"/>
              <w:rPr>
                <w:rFonts w:eastAsia="Times New Roman"/>
              </w:rPr>
            </w:pPr>
            <w:r w:rsidRPr="00F0732F">
              <w:rPr>
                <w:rFonts w:eastAsia="Times New Roman"/>
              </w:rPr>
              <w:t>16,542</w:t>
            </w:r>
          </w:p>
        </w:tc>
      </w:tr>
    </w:tbl>
    <w:p w14:paraId="3C39A3EA" w14:textId="77777777" w:rsidR="002E4683" w:rsidRPr="00C83C21" w:rsidRDefault="002E4683" w:rsidP="002E4683"/>
    <w:p w14:paraId="0A5214AA" w14:textId="3831C06D" w:rsidR="002E4683" w:rsidRDefault="002E4683" w:rsidP="002E4683">
      <w:r w:rsidRPr="00AB4A36">
        <w:t xml:space="preserve">Trustees' expenses, incurred on travel and accessibility support, represent amounts reimbursed to </w:t>
      </w:r>
      <w:r w:rsidR="007C2796">
        <w:t>one</w:t>
      </w:r>
      <w:r w:rsidRPr="00AB4A36">
        <w:t xml:space="preserve"> Trustee</w:t>
      </w:r>
      <w:r w:rsidR="007C2796">
        <w:t xml:space="preserve"> for expenses incurred (2022</w:t>
      </w:r>
      <w:r w:rsidR="005337D1">
        <w:t xml:space="preserve">: </w:t>
      </w:r>
      <w:r w:rsidRPr="00AB4A36">
        <w:t>1).</w:t>
      </w:r>
    </w:p>
    <w:p w14:paraId="69ED862B" w14:textId="77777777" w:rsidR="00AD5520" w:rsidRPr="00C83C21" w:rsidRDefault="00AD5520" w:rsidP="002E4683"/>
    <w:p w14:paraId="09EF6A45" w14:textId="7E40B1B0" w:rsidR="002E4683" w:rsidRPr="00C83C21" w:rsidRDefault="002E4683" w:rsidP="002E4683">
      <w:r w:rsidRPr="00C83C21">
        <w:t>No Trustee received any remuneration during the year (20</w:t>
      </w:r>
      <w:r w:rsidR="007C2796">
        <w:t>22</w:t>
      </w:r>
      <w:r w:rsidR="005337D1">
        <w:t xml:space="preserve">: </w:t>
      </w:r>
      <w:r w:rsidRPr="00C83C21">
        <w:t>none).</w:t>
      </w:r>
    </w:p>
    <w:p w14:paraId="40CC887F" w14:textId="77777777" w:rsidR="002E4683" w:rsidRPr="00C83C21" w:rsidRDefault="002E4683" w:rsidP="002E4683">
      <w:pPr>
        <w:pBdr>
          <w:bottom w:val="single" w:sz="12" w:space="0" w:color="auto"/>
        </w:pBdr>
      </w:pPr>
    </w:p>
    <w:p w14:paraId="019D4928" w14:textId="77777777" w:rsidR="002E4683" w:rsidRDefault="002E4683" w:rsidP="002E4683">
      <w:pPr>
        <w:spacing w:after="200" w:line="276" w:lineRule="auto"/>
      </w:pPr>
      <w:r>
        <w:br w:type="page"/>
      </w:r>
    </w:p>
    <w:p w14:paraId="4833923E" w14:textId="77777777" w:rsidR="00F912E7" w:rsidRDefault="00F912E7" w:rsidP="00F72434"/>
    <w:p w14:paraId="0A0C2EEB" w14:textId="244362D7" w:rsidR="002E4683" w:rsidRPr="00C83C21" w:rsidRDefault="002E4683" w:rsidP="002E4683">
      <w:pPr>
        <w:pStyle w:val="Heading3"/>
        <w:numPr>
          <w:ilvl w:val="0"/>
          <w:numId w:val="17"/>
        </w:numPr>
      </w:pPr>
      <w:r w:rsidRPr="00C83C21">
        <w:t>Analysis of support costs</w:t>
      </w:r>
    </w:p>
    <w:tbl>
      <w:tblPr>
        <w:tblW w:w="11841" w:type="dxa"/>
        <w:tblInd w:w="93" w:type="dxa"/>
        <w:tblLayout w:type="fixed"/>
        <w:tblLook w:val="04A0" w:firstRow="1" w:lastRow="0" w:firstColumn="1" w:lastColumn="0" w:noHBand="0" w:noVBand="1"/>
      </w:tblPr>
      <w:tblGrid>
        <w:gridCol w:w="1472"/>
        <w:gridCol w:w="557"/>
        <w:gridCol w:w="1134"/>
        <w:gridCol w:w="283"/>
        <w:gridCol w:w="1418"/>
        <w:gridCol w:w="283"/>
        <w:gridCol w:w="1134"/>
        <w:gridCol w:w="236"/>
        <w:gridCol w:w="1323"/>
        <w:gridCol w:w="236"/>
        <w:gridCol w:w="3765"/>
      </w:tblGrid>
      <w:tr w:rsidR="002A541C" w:rsidRPr="00C83C21" w14:paraId="7134D5E6" w14:textId="77777777" w:rsidTr="00463256">
        <w:trPr>
          <w:trHeight w:val="311"/>
        </w:trPr>
        <w:tc>
          <w:tcPr>
            <w:tcW w:w="2029" w:type="dxa"/>
            <w:gridSpan w:val="2"/>
            <w:shd w:val="clear" w:color="auto" w:fill="auto"/>
            <w:noWrap/>
            <w:vAlign w:val="bottom"/>
          </w:tcPr>
          <w:p w14:paraId="1070A75F" w14:textId="77777777" w:rsidR="002E4683" w:rsidRPr="00C83C21" w:rsidRDefault="002E4683" w:rsidP="002E4683">
            <w:pPr>
              <w:rPr>
                <w:rFonts w:eastAsia="Times New Roman"/>
              </w:rPr>
            </w:pPr>
          </w:p>
        </w:tc>
        <w:tc>
          <w:tcPr>
            <w:tcW w:w="1134" w:type="dxa"/>
            <w:shd w:val="clear" w:color="auto" w:fill="auto"/>
            <w:noWrap/>
            <w:vAlign w:val="bottom"/>
            <w:hideMark/>
          </w:tcPr>
          <w:p w14:paraId="4CD196C1" w14:textId="77777777" w:rsidR="002E4683" w:rsidRPr="006A038C" w:rsidRDefault="002E4683" w:rsidP="002E4683">
            <w:pPr>
              <w:jc w:val="right"/>
              <w:rPr>
                <w:rFonts w:eastAsia="Times New Roman"/>
                <w:b/>
              </w:rPr>
            </w:pPr>
            <w:r w:rsidRPr="006A038C">
              <w:rPr>
                <w:rFonts w:eastAsia="Times New Roman"/>
                <w:b/>
              </w:rPr>
              <w:t>Total</w:t>
            </w:r>
          </w:p>
        </w:tc>
        <w:tc>
          <w:tcPr>
            <w:tcW w:w="283" w:type="dxa"/>
          </w:tcPr>
          <w:p w14:paraId="1F9144E4" w14:textId="77777777" w:rsidR="002E4683" w:rsidRPr="006A038C" w:rsidRDefault="002E4683" w:rsidP="002E4683">
            <w:pPr>
              <w:jc w:val="right"/>
              <w:rPr>
                <w:rFonts w:eastAsia="Times New Roman"/>
                <w:b/>
              </w:rPr>
            </w:pPr>
          </w:p>
        </w:tc>
        <w:tc>
          <w:tcPr>
            <w:tcW w:w="1418" w:type="dxa"/>
            <w:shd w:val="clear" w:color="auto" w:fill="auto"/>
            <w:noWrap/>
            <w:vAlign w:val="bottom"/>
            <w:hideMark/>
          </w:tcPr>
          <w:p w14:paraId="230CA7A9" w14:textId="77777777" w:rsidR="002E4683" w:rsidRPr="006A038C" w:rsidRDefault="002E4683" w:rsidP="002E4683">
            <w:pPr>
              <w:jc w:val="right"/>
              <w:rPr>
                <w:rFonts w:eastAsia="Times New Roman"/>
                <w:b/>
              </w:rPr>
            </w:pPr>
            <w:r w:rsidRPr="006A038C">
              <w:rPr>
                <w:rFonts w:eastAsia="Times New Roman"/>
                <w:b/>
              </w:rPr>
              <w:t>Fundraising</w:t>
            </w:r>
          </w:p>
        </w:tc>
        <w:tc>
          <w:tcPr>
            <w:tcW w:w="283" w:type="dxa"/>
          </w:tcPr>
          <w:p w14:paraId="3788C727" w14:textId="77777777" w:rsidR="002E4683" w:rsidRPr="006A038C" w:rsidRDefault="002E4683" w:rsidP="002E4683">
            <w:pPr>
              <w:jc w:val="right"/>
              <w:rPr>
                <w:rFonts w:eastAsia="Times New Roman"/>
                <w:b/>
              </w:rPr>
            </w:pPr>
          </w:p>
        </w:tc>
        <w:tc>
          <w:tcPr>
            <w:tcW w:w="1134" w:type="dxa"/>
            <w:shd w:val="clear" w:color="auto" w:fill="auto"/>
            <w:noWrap/>
            <w:vAlign w:val="bottom"/>
            <w:hideMark/>
          </w:tcPr>
          <w:p w14:paraId="154CE4F5" w14:textId="77777777" w:rsidR="002E4683" w:rsidRPr="006A038C" w:rsidRDefault="002E4683" w:rsidP="002E4683">
            <w:pPr>
              <w:jc w:val="right"/>
              <w:rPr>
                <w:rFonts w:eastAsia="Times New Roman"/>
                <w:b/>
              </w:rPr>
            </w:pPr>
            <w:r w:rsidRPr="006A038C">
              <w:rPr>
                <w:rFonts w:eastAsia="Times New Roman"/>
                <w:b/>
              </w:rPr>
              <w:t>Research</w:t>
            </w:r>
          </w:p>
        </w:tc>
        <w:tc>
          <w:tcPr>
            <w:tcW w:w="236" w:type="dxa"/>
          </w:tcPr>
          <w:p w14:paraId="41F850EA" w14:textId="77777777" w:rsidR="002E4683" w:rsidRPr="006A038C" w:rsidRDefault="002E4683" w:rsidP="002E4683">
            <w:pPr>
              <w:jc w:val="right"/>
              <w:rPr>
                <w:rFonts w:eastAsia="Times New Roman"/>
                <w:b/>
              </w:rPr>
            </w:pPr>
          </w:p>
        </w:tc>
        <w:tc>
          <w:tcPr>
            <w:tcW w:w="1323" w:type="dxa"/>
            <w:shd w:val="clear" w:color="auto" w:fill="auto"/>
            <w:noWrap/>
            <w:vAlign w:val="bottom"/>
            <w:hideMark/>
          </w:tcPr>
          <w:p w14:paraId="6E44E68A" w14:textId="77777777" w:rsidR="002E4683" w:rsidRPr="006A038C" w:rsidRDefault="002E4683" w:rsidP="002E4683">
            <w:pPr>
              <w:jc w:val="right"/>
              <w:rPr>
                <w:rFonts w:eastAsia="Times New Roman"/>
                <w:b/>
              </w:rPr>
            </w:pPr>
            <w:r w:rsidRPr="006A038C">
              <w:rPr>
                <w:rFonts w:eastAsia="Times New Roman"/>
                <w:b/>
              </w:rPr>
              <w:t>Information &amp; Support</w:t>
            </w:r>
          </w:p>
        </w:tc>
        <w:tc>
          <w:tcPr>
            <w:tcW w:w="236" w:type="dxa"/>
          </w:tcPr>
          <w:p w14:paraId="644D2B8D" w14:textId="77777777" w:rsidR="002E4683" w:rsidRPr="00C83C21" w:rsidRDefault="002E4683" w:rsidP="002E4683">
            <w:pPr>
              <w:rPr>
                <w:rFonts w:eastAsia="Times New Roman"/>
              </w:rPr>
            </w:pPr>
          </w:p>
        </w:tc>
        <w:tc>
          <w:tcPr>
            <w:tcW w:w="3765" w:type="dxa"/>
            <w:shd w:val="clear" w:color="auto" w:fill="auto"/>
            <w:noWrap/>
            <w:vAlign w:val="bottom"/>
            <w:hideMark/>
          </w:tcPr>
          <w:p w14:paraId="7F8C9DF4" w14:textId="77777777" w:rsidR="002E4683" w:rsidRPr="006A038C" w:rsidRDefault="002E4683" w:rsidP="002E4683">
            <w:pPr>
              <w:rPr>
                <w:rFonts w:eastAsia="Times New Roman"/>
                <w:b/>
              </w:rPr>
            </w:pPr>
            <w:r w:rsidRPr="006A038C">
              <w:rPr>
                <w:rFonts w:eastAsia="Times New Roman"/>
                <w:b/>
              </w:rPr>
              <w:t>Basis of</w:t>
            </w:r>
          </w:p>
          <w:p w14:paraId="5094A2C2" w14:textId="77777777" w:rsidR="002E4683" w:rsidRPr="00C83C21" w:rsidRDefault="002E4683" w:rsidP="002E4683">
            <w:pPr>
              <w:rPr>
                <w:rFonts w:eastAsia="Times New Roman"/>
              </w:rPr>
            </w:pPr>
            <w:r w:rsidRPr="006A038C">
              <w:rPr>
                <w:rFonts w:eastAsia="Times New Roman"/>
                <w:b/>
              </w:rPr>
              <w:t>apportionment</w:t>
            </w:r>
          </w:p>
        </w:tc>
      </w:tr>
      <w:tr w:rsidR="002A541C" w:rsidRPr="00C83C21" w14:paraId="60DEAC49" w14:textId="77777777" w:rsidTr="00463256">
        <w:trPr>
          <w:trHeight w:val="311"/>
        </w:trPr>
        <w:tc>
          <w:tcPr>
            <w:tcW w:w="1472" w:type="dxa"/>
            <w:shd w:val="clear" w:color="auto" w:fill="auto"/>
            <w:noWrap/>
            <w:vAlign w:val="bottom"/>
            <w:hideMark/>
          </w:tcPr>
          <w:p w14:paraId="12FEC833" w14:textId="77777777" w:rsidR="002E4683" w:rsidRPr="00C83C21" w:rsidRDefault="002E4683" w:rsidP="002E4683">
            <w:pPr>
              <w:rPr>
                <w:rFonts w:eastAsia="Times New Roman"/>
              </w:rPr>
            </w:pPr>
          </w:p>
        </w:tc>
        <w:tc>
          <w:tcPr>
            <w:tcW w:w="557" w:type="dxa"/>
            <w:shd w:val="clear" w:color="auto" w:fill="auto"/>
            <w:noWrap/>
            <w:vAlign w:val="bottom"/>
            <w:hideMark/>
          </w:tcPr>
          <w:p w14:paraId="535318E1" w14:textId="77777777" w:rsidR="002E4683" w:rsidRPr="00C83C21" w:rsidRDefault="002E4683" w:rsidP="002E4683">
            <w:pPr>
              <w:rPr>
                <w:rFonts w:eastAsia="Times New Roman"/>
              </w:rPr>
            </w:pPr>
          </w:p>
        </w:tc>
        <w:tc>
          <w:tcPr>
            <w:tcW w:w="1134" w:type="dxa"/>
            <w:shd w:val="clear" w:color="auto" w:fill="auto"/>
            <w:noWrap/>
            <w:vAlign w:val="bottom"/>
            <w:hideMark/>
          </w:tcPr>
          <w:p w14:paraId="35EE4D1A" w14:textId="77777777" w:rsidR="002E4683" w:rsidRPr="006A038C" w:rsidRDefault="002E4683" w:rsidP="002E4683">
            <w:pPr>
              <w:jc w:val="right"/>
              <w:rPr>
                <w:rFonts w:eastAsia="Times New Roman"/>
                <w:b/>
              </w:rPr>
            </w:pPr>
            <w:r w:rsidRPr="006A038C">
              <w:rPr>
                <w:rFonts w:eastAsia="Times New Roman"/>
                <w:b/>
              </w:rPr>
              <w:t>£</w:t>
            </w:r>
          </w:p>
        </w:tc>
        <w:tc>
          <w:tcPr>
            <w:tcW w:w="283" w:type="dxa"/>
          </w:tcPr>
          <w:p w14:paraId="12109E5D" w14:textId="77777777" w:rsidR="002E4683" w:rsidRPr="006A038C" w:rsidRDefault="002E4683" w:rsidP="002E4683">
            <w:pPr>
              <w:jc w:val="right"/>
              <w:rPr>
                <w:rFonts w:eastAsia="Times New Roman"/>
                <w:b/>
              </w:rPr>
            </w:pPr>
          </w:p>
        </w:tc>
        <w:tc>
          <w:tcPr>
            <w:tcW w:w="1418" w:type="dxa"/>
            <w:shd w:val="clear" w:color="auto" w:fill="auto"/>
            <w:noWrap/>
            <w:vAlign w:val="bottom"/>
            <w:hideMark/>
          </w:tcPr>
          <w:p w14:paraId="229806F1" w14:textId="77777777" w:rsidR="002E4683" w:rsidRPr="006A038C" w:rsidRDefault="002E4683" w:rsidP="002E4683">
            <w:pPr>
              <w:jc w:val="right"/>
              <w:rPr>
                <w:rFonts w:eastAsia="Times New Roman"/>
                <w:b/>
              </w:rPr>
            </w:pPr>
            <w:r w:rsidRPr="006A038C">
              <w:rPr>
                <w:rFonts w:eastAsia="Times New Roman"/>
                <w:b/>
              </w:rPr>
              <w:t>£</w:t>
            </w:r>
          </w:p>
        </w:tc>
        <w:tc>
          <w:tcPr>
            <w:tcW w:w="283" w:type="dxa"/>
          </w:tcPr>
          <w:p w14:paraId="3D4F0505" w14:textId="77777777" w:rsidR="002E4683" w:rsidRPr="006A038C" w:rsidRDefault="002E4683" w:rsidP="002E4683">
            <w:pPr>
              <w:jc w:val="right"/>
              <w:rPr>
                <w:rFonts w:eastAsia="Times New Roman"/>
                <w:b/>
              </w:rPr>
            </w:pPr>
          </w:p>
        </w:tc>
        <w:tc>
          <w:tcPr>
            <w:tcW w:w="1134" w:type="dxa"/>
            <w:shd w:val="clear" w:color="auto" w:fill="auto"/>
            <w:noWrap/>
            <w:vAlign w:val="bottom"/>
            <w:hideMark/>
          </w:tcPr>
          <w:p w14:paraId="1B8076DF" w14:textId="77777777" w:rsidR="002E4683" w:rsidRPr="006A038C" w:rsidRDefault="002E4683" w:rsidP="002E4683">
            <w:pPr>
              <w:jc w:val="right"/>
              <w:rPr>
                <w:rFonts w:eastAsia="Times New Roman"/>
                <w:b/>
              </w:rPr>
            </w:pPr>
            <w:r w:rsidRPr="006A038C">
              <w:rPr>
                <w:rFonts w:eastAsia="Times New Roman"/>
                <w:b/>
              </w:rPr>
              <w:t>£</w:t>
            </w:r>
          </w:p>
        </w:tc>
        <w:tc>
          <w:tcPr>
            <w:tcW w:w="236" w:type="dxa"/>
          </w:tcPr>
          <w:p w14:paraId="2A5D0BA0" w14:textId="77777777" w:rsidR="002E4683" w:rsidRPr="006A038C" w:rsidRDefault="002E4683" w:rsidP="002E4683">
            <w:pPr>
              <w:jc w:val="right"/>
              <w:rPr>
                <w:rFonts w:eastAsia="Times New Roman"/>
                <w:b/>
              </w:rPr>
            </w:pPr>
          </w:p>
        </w:tc>
        <w:tc>
          <w:tcPr>
            <w:tcW w:w="1323" w:type="dxa"/>
            <w:shd w:val="clear" w:color="auto" w:fill="auto"/>
            <w:noWrap/>
            <w:vAlign w:val="bottom"/>
            <w:hideMark/>
          </w:tcPr>
          <w:p w14:paraId="4E93BEF5" w14:textId="77777777" w:rsidR="002E4683" w:rsidRPr="006A038C" w:rsidRDefault="002E4683" w:rsidP="002E4683">
            <w:pPr>
              <w:jc w:val="right"/>
              <w:rPr>
                <w:rFonts w:eastAsia="Times New Roman"/>
                <w:b/>
              </w:rPr>
            </w:pPr>
            <w:r w:rsidRPr="006A038C">
              <w:rPr>
                <w:rFonts w:eastAsia="Times New Roman"/>
                <w:b/>
              </w:rPr>
              <w:t>£</w:t>
            </w:r>
          </w:p>
        </w:tc>
        <w:tc>
          <w:tcPr>
            <w:tcW w:w="236" w:type="dxa"/>
          </w:tcPr>
          <w:p w14:paraId="1511A1EF" w14:textId="77777777" w:rsidR="002E4683" w:rsidRPr="00C83C21" w:rsidRDefault="002E4683" w:rsidP="002E4683">
            <w:pPr>
              <w:rPr>
                <w:rFonts w:eastAsia="Times New Roman"/>
              </w:rPr>
            </w:pPr>
          </w:p>
        </w:tc>
        <w:tc>
          <w:tcPr>
            <w:tcW w:w="3765" w:type="dxa"/>
            <w:shd w:val="clear" w:color="auto" w:fill="auto"/>
            <w:noWrap/>
            <w:vAlign w:val="bottom"/>
            <w:hideMark/>
          </w:tcPr>
          <w:p w14:paraId="607E1B00" w14:textId="77777777" w:rsidR="002E4683" w:rsidRPr="00C83C21" w:rsidRDefault="002E4683" w:rsidP="002E4683">
            <w:pPr>
              <w:rPr>
                <w:rFonts w:eastAsia="Times New Roman"/>
              </w:rPr>
            </w:pPr>
          </w:p>
        </w:tc>
      </w:tr>
      <w:tr w:rsidR="002A541C" w:rsidRPr="00C83C21" w14:paraId="53F8C5CA" w14:textId="77777777" w:rsidTr="00463256">
        <w:trPr>
          <w:trHeight w:val="311"/>
        </w:trPr>
        <w:tc>
          <w:tcPr>
            <w:tcW w:w="1472" w:type="dxa"/>
            <w:shd w:val="clear" w:color="auto" w:fill="auto"/>
            <w:noWrap/>
            <w:vAlign w:val="bottom"/>
          </w:tcPr>
          <w:p w14:paraId="59844BD4" w14:textId="77777777" w:rsidR="002E4683" w:rsidRPr="00C83C21" w:rsidRDefault="002E4683" w:rsidP="002E4683">
            <w:pPr>
              <w:rPr>
                <w:rFonts w:eastAsia="Times New Roman"/>
              </w:rPr>
            </w:pPr>
          </w:p>
        </w:tc>
        <w:tc>
          <w:tcPr>
            <w:tcW w:w="557" w:type="dxa"/>
            <w:shd w:val="clear" w:color="auto" w:fill="auto"/>
            <w:noWrap/>
            <w:vAlign w:val="bottom"/>
          </w:tcPr>
          <w:p w14:paraId="435DDFA7" w14:textId="77777777" w:rsidR="002E4683" w:rsidRPr="00C83C21" w:rsidRDefault="002E4683" w:rsidP="002E4683">
            <w:pPr>
              <w:rPr>
                <w:rFonts w:eastAsia="Times New Roman"/>
              </w:rPr>
            </w:pPr>
          </w:p>
        </w:tc>
        <w:tc>
          <w:tcPr>
            <w:tcW w:w="1134" w:type="dxa"/>
            <w:shd w:val="clear" w:color="auto" w:fill="auto"/>
            <w:noWrap/>
            <w:vAlign w:val="bottom"/>
          </w:tcPr>
          <w:p w14:paraId="0359E921" w14:textId="77777777" w:rsidR="002E4683" w:rsidRPr="00C83C21" w:rsidRDefault="002E4683" w:rsidP="002E4683">
            <w:pPr>
              <w:jc w:val="right"/>
              <w:rPr>
                <w:rFonts w:eastAsia="Times New Roman"/>
              </w:rPr>
            </w:pPr>
          </w:p>
        </w:tc>
        <w:tc>
          <w:tcPr>
            <w:tcW w:w="283" w:type="dxa"/>
          </w:tcPr>
          <w:p w14:paraId="2B515A33" w14:textId="77777777" w:rsidR="002E4683" w:rsidRPr="00C83C21" w:rsidRDefault="002E4683" w:rsidP="002E4683">
            <w:pPr>
              <w:jc w:val="right"/>
              <w:rPr>
                <w:rFonts w:eastAsia="Times New Roman"/>
              </w:rPr>
            </w:pPr>
          </w:p>
        </w:tc>
        <w:tc>
          <w:tcPr>
            <w:tcW w:w="1418" w:type="dxa"/>
            <w:shd w:val="clear" w:color="auto" w:fill="auto"/>
            <w:noWrap/>
            <w:vAlign w:val="bottom"/>
          </w:tcPr>
          <w:p w14:paraId="6AFE2DBE" w14:textId="77777777" w:rsidR="002E4683" w:rsidRPr="00C83C21" w:rsidRDefault="002E4683" w:rsidP="002E4683">
            <w:pPr>
              <w:jc w:val="right"/>
              <w:rPr>
                <w:rFonts w:eastAsia="Times New Roman"/>
              </w:rPr>
            </w:pPr>
          </w:p>
        </w:tc>
        <w:tc>
          <w:tcPr>
            <w:tcW w:w="283" w:type="dxa"/>
          </w:tcPr>
          <w:p w14:paraId="342DBC59" w14:textId="77777777" w:rsidR="002E4683" w:rsidRPr="00C83C21" w:rsidRDefault="002E4683" w:rsidP="002E4683">
            <w:pPr>
              <w:jc w:val="right"/>
              <w:rPr>
                <w:rFonts w:eastAsia="Times New Roman"/>
              </w:rPr>
            </w:pPr>
          </w:p>
        </w:tc>
        <w:tc>
          <w:tcPr>
            <w:tcW w:w="1134" w:type="dxa"/>
            <w:shd w:val="clear" w:color="auto" w:fill="auto"/>
            <w:noWrap/>
            <w:vAlign w:val="bottom"/>
          </w:tcPr>
          <w:p w14:paraId="599F7294" w14:textId="77777777" w:rsidR="002E4683" w:rsidRPr="00C83C21" w:rsidRDefault="002E4683" w:rsidP="002E4683">
            <w:pPr>
              <w:jc w:val="right"/>
              <w:rPr>
                <w:rFonts w:eastAsia="Times New Roman"/>
              </w:rPr>
            </w:pPr>
          </w:p>
        </w:tc>
        <w:tc>
          <w:tcPr>
            <w:tcW w:w="236" w:type="dxa"/>
          </w:tcPr>
          <w:p w14:paraId="54FB8635" w14:textId="77777777" w:rsidR="002E4683" w:rsidRPr="00C83C21" w:rsidRDefault="002E4683" w:rsidP="002E4683">
            <w:pPr>
              <w:jc w:val="right"/>
              <w:rPr>
                <w:rFonts w:eastAsia="Times New Roman"/>
              </w:rPr>
            </w:pPr>
          </w:p>
        </w:tc>
        <w:tc>
          <w:tcPr>
            <w:tcW w:w="1323" w:type="dxa"/>
            <w:shd w:val="clear" w:color="auto" w:fill="auto"/>
            <w:noWrap/>
            <w:vAlign w:val="bottom"/>
          </w:tcPr>
          <w:p w14:paraId="5058956A" w14:textId="77777777" w:rsidR="002E4683" w:rsidRPr="00C83C21" w:rsidRDefault="002E4683" w:rsidP="002E4683">
            <w:pPr>
              <w:jc w:val="right"/>
              <w:rPr>
                <w:rFonts w:eastAsia="Times New Roman"/>
              </w:rPr>
            </w:pPr>
          </w:p>
        </w:tc>
        <w:tc>
          <w:tcPr>
            <w:tcW w:w="236" w:type="dxa"/>
          </w:tcPr>
          <w:p w14:paraId="7168EE81" w14:textId="77777777" w:rsidR="002E4683" w:rsidRPr="00C83C21" w:rsidRDefault="002E4683" w:rsidP="002E4683">
            <w:pPr>
              <w:rPr>
                <w:rFonts w:eastAsia="Times New Roman"/>
              </w:rPr>
            </w:pPr>
          </w:p>
        </w:tc>
        <w:tc>
          <w:tcPr>
            <w:tcW w:w="3765" w:type="dxa"/>
            <w:shd w:val="clear" w:color="auto" w:fill="auto"/>
            <w:noWrap/>
            <w:vAlign w:val="bottom"/>
          </w:tcPr>
          <w:p w14:paraId="6192B363" w14:textId="77777777" w:rsidR="002E4683" w:rsidRPr="00C83C21" w:rsidRDefault="002E4683" w:rsidP="002E4683">
            <w:pPr>
              <w:rPr>
                <w:rFonts w:eastAsia="Times New Roman"/>
              </w:rPr>
            </w:pPr>
          </w:p>
        </w:tc>
      </w:tr>
      <w:tr w:rsidR="002A541C" w:rsidRPr="00C83C21" w14:paraId="59B3B664" w14:textId="77777777" w:rsidTr="00463256">
        <w:trPr>
          <w:trHeight w:val="311"/>
        </w:trPr>
        <w:tc>
          <w:tcPr>
            <w:tcW w:w="2029" w:type="dxa"/>
            <w:gridSpan w:val="2"/>
            <w:shd w:val="clear" w:color="auto" w:fill="auto"/>
            <w:noWrap/>
            <w:vAlign w:val="center"/>
            <w:hideMark/>
          </w:tcPr>
          <w:p w14:paraId="09C8B4A5" w14:textId="77777777" w:rsidR="002E4683" w:rsidRPr="00C83C21" w:rsidRDefault="002E4683" w:rsidP="002E4683">
            <w:pPr>
              <w:rPr>
                <w:rFonts w:eastAsia="Times New Roman"/>
              </w:rPr>
            </w:pPr>
            <w:r w:rsidRPr="00C83C21">
              <w:rPr>
                <w:rFonts w:eastAsia="Times New Roman"/>
              </w:rPr>
              <w:t>Office administration</w:t>
            </w:r>
          </w:p>
        </w:tc>
        <w:tc>
          <w:tcPr>
            <w:tcW w:w="1134" w:type="dxa"/>
            <w:shd w:val="clear" w:color="auto" w:fill="auto"/>
            <w:noWrap/>
            <w:vAlign w:val="center"/>
            <w:hideMark/>
          </w:tcPr>
          <w:p w14:paraId="73C6E4BF" w14:textId="21EF739F" w:rsidR="002E4683" w:rsidRPr="00C83C21" w:rsidRDefault="00C548FB" w:rsidP="002E4683">
            <w:pPr>
              <w:jc w:val="right"/>
              <w:rPr>
                <w:rFonts w:eastAsia="Times New Roman"/>
              </w:rPr>
            </w:pPr>
            <w:r>
              <w:rPr>
                <w:rFonts w:eastAsia="Times New Roman"/>
              </w:rPr>
              <w:t>204</w:t>
            </w:r>
            <w:r w:rsidR="007C2796">
              <w:rPr>
                <w:rFonts w:eastAsia="Times New Roman"/>
              </w:rPr>
              <w:t>,113</w:t>
            </w:r>
          </w:p>
        </w:tc>
        <w:tc>
          <w:tcPr>
            <w:tcW w:w="283" w:type="dxa"/>
          </w:tcPr>
          <w:p w14:paraId="3042662E" w14:textId="77777777" w:rsidR="002E4683" w:rsidRPr="00C83C21" w:rsidRDefault="002E4683" w:rsidP="002E4683">
            <w:pPr>
              <w:jc w:val="right"/>
              <w:rPr>
                <w:rFonts w:eastAsia="Times New Roman"/>
              </w:rPr>
            </w:pPr>
          </w:p>
        </w:tc>
        <w:tc>
          <w:tcPr>
            <w:tcW w:w="1418" w:type="dxa"/>
            <w:shd w:val="clear" w:color="auto" w:fill="auto"/>
            <w:noWrap/>
            <w:vAlign w:val="center"/>
            <w:hideMark/>
          </w:tcPr>
          <w:p w14:paraId="7E56B0AC" w14:textId="1DBA86EC" w:rsidR="002E4683" w:rsidRPr="00C83C21" w:rsidRDefault="00C548FB" w:rsidP="002E4683">
            <w:pPr>
              <w:jc w:val="right"/>
              <w:rPr>
                <w:rFonts w:eastAsia="Times New Roman"/>
              </w:rPr>
            </w:pPr>
            <w:r>
              <w:rPr>
                <w:rFonts w:eastAsia="Times New Roman"/>
              </w:rPr>
              <w:t>61</w:t>
            </w:r>
            <w:r w:rsidR="007C2796">
              <w:rPr>
                <w:rFonts w:eastAsia="Times New Roman"/>
              </w:rPr>
              <w:t>,</w:t>
            </w:r>
            <w:r>
              <w:rPr>
                <w:rFonts w:eastAsia="Times New Roman"/>
              </w:rPr>
              <w:t>2</w:t>
            </w:r>
            <w:r w:rsidR="007C2796">
              <w:rPr>
                <w:rFonts w:eastAsia="Times New Roman"/>
              </w:rPr>
              <w:t>34</w:t>
            </w:r>
          </w:p>
        </w:tc>
        <w:tc>
          <w:tcPr>
            <w:tcW w:w="283" w:type="dxa"/>
          </w:tcPr>
          <w:p w14:paraId="5EC4BF01" w14:textId="77777777" w:rsidR="002E4683" w:rsidRPr="00C83C21" w:rsidRDefault="002E4683" w:rsidP="002E4683">
            <w:pPr>
              <w:jc w:val="right"/>
              <w:rPr>
                <w:rFonts w:eastAsia="Times New Roman"/>
              </w:rPr>
            </w:pPr>
          </w:p>
        </w:tc>
        <w:tc>
          <w:tcPr>
            <w:tcW w:w="1134" w:type="dxa"/>
            <w:shd w:val="clear" w:color="auto" w:fill="auto"/>
            <w:noWrap/>
            <w:vAlign w:val="center"/>
            <w:hideMark/>
          </w:tcPr>
          <w:p w14:paraId="3CE06168" w14:textId="23E85280" w:rsidR="002E4683" w:rsidRPr="00C83C21" w:rsidRDefault="00C548FB" w:rsidP="002E4683">
            <w:pPr>
              <w:jc w:val="right"/>
              <w:rPr>
                <w:rFonts w:eastAsia="Times New Roman"/>
              </w:rPr>
            </w:pPr>
            <w:r>
              <w:rPr>
                <w:rFonts w:eastAsia="Times New Roman"/>
              </w:rPr>
              <w:t>67</w:t>
            </w:r>
            <w:r w:rsidR="007C2796">
              <w:rPr>
                <w:rFonts w:eastAsia="Times New Roman"/>
              </w:rPr>
              <w:t>,</w:t>
            </w:r>
            <w:r>
              <w:rPr>
                <w:rFonts w:eastAsia="Times New Roman"/>
              </w:rPr>
              <w:t>35</w:t>
            </w:r>
            <w:r w:rsidR="007C2796">
              <w:rPr>
                <w:rFonts w:eastAsia="Times New Roman"/>
              </w:rPr>
              <w:t>7</w:t>
            </w:r>
          </w:p>
        </w:tc>
        <w:tc>
          <w:tcPr>
            <w:tcW w:w="236" w:type="dxa"/>
          </w:tcPr>
          <w:p w14:paraId="070596AC" w14:textId="77777777" w:rsidR="002E4683" w:rsidRPr="00C83C21" w:rsidRDefault="002E4683" w:rsidP="002E4683">
            <w:pPr>
              <w:jc w:val="right"/>
              <w:rPr>
                <w:rFonts w:eastAsia="Times New Roman"/>
              </w:rPr>
            </w:pPr>
          </w:p>
        </w:tc>
        <w:tc>
          <w:tcPr>
            <w:tcW w:w="1323" w:type="dxa"/>
            <w:shd w:val="clear" w:color="auto" w:fill="auto"/>
            <w:noWrap/>
            <w:vAlign w:val="center"/>
            <w:hideMark/>
          </w:tcPr>
          <w:p w14:paraId="7C71E753" w14:textId="15F41DED" w:rsidR="002E4683" w:rsidRPr="00C83C21" w:rsidRDefault="002A541C" w:rsidP="002E4683">
            <w:pPr>
              <w:jc w:val="right"/>
              <w:rPr>
                <w:rFonts w:eastAsia="Times New Roman"/>
              </w:rPr>
            </w:pPr>
            <w:r>
              <w:rPr>
                <w:rFonts w:eastAsia="Times New Roman"/>
              </w:rPr>
              <w:t>75</w:t>
            </w:r>
            <w:r w:rsidR="007C2796">
              <w:rPr>
                <w:rFonts w:eastAsia="Times New Roman"/>
              </w:rPr>
              <w:t>,</w:t>
            </w:r>
            <w:r>
              <w:rPr>
                <w:rFonts w:eastAsia="Times New Roman"/>
              </w:rPr>
              <w:t>52</w:t>
            </w:r>
            <w:r w:rsidR="007C2796">
              <w:rPr>
                <w:rFonts w:eastAsia="Times New Roman"/>
              </w:rPr>
              <w:t>2</w:t>
            </w:r>
          </w:p>
        </w:tc>
        <w:tc>
          <w:tcPr>
            <w:tcW w:w="236" w:type="dxa"/>
          </w:tcPr>
          <w:p w14:paraId="38C446C0" w14:textId="77777777" w:rsidR="002E4683" w:rsidRPr="00C83C21" w:rsidRDefault="002E4683" w:rsidP="002E4683">
            <w:pPr>
              <w:rPr>
                <w:rFonts w:eastAsia="Times New Roman"/>
              </w:rPr>
            </w:pPr>
          </w:p>
        </w:tc>
        <w:tc>
          <w:tcPr>
            <w:tcW w:w="3765" w:type="dxa"/>
            <w:shd w:val="clear" w:color="auto" w:fill="auto"/>
            <w:noWrap/>
            <w:vAlign w:val="center"/>
            <w:hideMark/>
          </w:tcPr>
          <w:p w14:paraId="5CDB074B" w14:textId="77777777" w:rsidR="002E4683" w:rsidRPr="00C83C21" w:rsidRDefault="002E4683" w:rsidP="002E4683">
            <w:pPr>
              <w:rPr>
                <w:rFonts w:eastAsia="Times New Roman"/>
              </w:rPr>
            </w:pPr>
            <w:r w:rsidRPr="00C83C21">
              <w:rPr>
                <w:rFonts w:eastAsia="Times New Roman"/>
              </w:rPr>
              <w:t>Staff time or actual</w:t>
            </w:r>
          </w:p>
        </w:tc>
      </w:tr>
      <w:tr w:rsidR="002A541C" w:rsidRPr="00C83C21" w14:paraId="2240046F" w14:textId="77777777" w:rsidTr="00463256">
        <w:trPr>
          <w:trHeight w:val="311"/>
        </w:trPr>
        <w:tc>
          <w:tcPr>
            <w:tcW w:w="2029" w:type="dxa"/>
            <w:gridSpan w:val="2"/>
            <w:shd w:val="clear" w:color="auto" w:fill="auto"/>
            <w:noWrap/>
            <w:vAlign w:val="center"/>
            <w:hideMark/>
          </w:tcPr>
          <w:p w14:paraId="5E68F49D" w14:textId="77777777" w:rsidR="002E4683" w:rsidRPr="00C83C21" w:rsidRDefault="002E4683" w:rsidP="002E4683">
            <w:pPr>
              <w:rPr>
                <w:rFonts w:eastAsia="Times New Roman"/>
              </w:rPr>
            </w:pPr>
            <w:r w:rsidRPr="00C83C21">
              <w:rPr>
                <w:rFonts w:eastAsia="Times New Roman"/>
              </w:rPr>
              <w:t>Remuneration</w:t>
            </w:r>
          </w:p>
        </w:tc>
        <w:tc>
          <w:tcPr>
            <w:tcW w:w="1134" w:type="dxa"/>
            <w:shd w:val="clear" w:color="auto" w:fill="auto"/>
            <w:noWrap/>
            <w:vAlign w:val="center"/>
            <w:hideMark/>
          </w:tcPr>
          <w:p w14:paraId="7B7D2684" w14:textId="52629326" w:rsidR="002E4683" w:rsidRPr="00C83C21" w:rsidRDefault="007C2796" w:rsidP="002E4683">
            <w:pPr>
              <w:jc w:val="right"/>
              <w:rPr>
                <w:rFonts w:eastAsia="Times New Roman"/>
              </w:rPr>
            </w:pPr>
            <w:r>
              <w:rPr>
                <w:rFonts w:eastAsia="Times New Roman"/>
              </w:rPr>
              <w:t>687,629</w:t>
            </w:r>
          </w:p>
        </w:tc>
        <w:tc>
          <w:tcPr>
            <w:tcW w:w="283" w:type="dxa"/>
          </w:tcPr>
          <w:p w14:paraId="0B3B7CFC" w14:textId="77777777" w:rsidR="002E4683" w:rsidRPr="00C83C21" w:rsidRDefault="002E4683" w:rsidP="002E4683">
            <w:pPr>
              <w:jc w:val="right"/>
              <w:rPr>
                <w:rFonts w:eastAsia="Times New Roman"/>
              </w:rPr>
            </w:pPr>
          </w:p>
        </w:tc>
        <w:tc>
          <w:tcPr>
            <w:tcW w:w="1418" w:type="dxa"/>
            <w:shd w:val="clear" w:color="auto" w:fill="auto"/>
            <w:noWrap/>
            <w:vAlign w:val="center"/>
            <w:hideMark/>
          </w:tcPr>
          <w:p w14:paraId="043679BC" w14:textId="4A3CC9A4" w:rsidR="002E4683" w:rsidRPr="00C83C21" w:rsidRDefault="007C2796" w:rsidP="002E4683">
            <w:pPr>
              <w:jc w:val="right"/>
              <w:rPr>
                <w:rFonts w:eastAsia="Times New Roman"/>
              </w:rPr>
            </w:pPr>
            <w:r>
              <w:rPr>
                <w:rFonts w:eastAsia="Times New Roman"/>
              </w:rPr>
              <w:t>187,807</w:t>
            </w:r>
          </w:p>
        </w:tc>
        <w:tc>
          <w:tcPr>
            <w:tcW w:w="283" w:type="dxa"/>
          </w:tcPr>
          <w:p w14:paraId="38E8DEE4" w14:textId="77777777" w:rsidR="002E4683" w:rsidRPr="00C83C21" w:rsidRDefault="002E4683" w:rsidP="002E4683">
            <w:pPr>
              <w:jc w:val="right"/>
              <w:rPr>
                <w:rFonts w:eastAsia="Times New Roman"/>
              </w:rPr>
            </w:pPr>
          </w:p>
        </w:tc>
        <w:tc>
          <w:tcPr>
            <w:tcW w:w="1134" w:type="dxa"/>
            <w:shd w:val="clear" w:color="auto" w:fill="auto"/>
            <w:noWrap/>
            <w:vAlign w:val="center"/>
            <w:hideMark/>
          </w:tcPr>
          <w:p w14:paraId="58BB9024" w14:textId="79D2E756" w:rsidR="002E4683" w:rsidRPr="00C83C21" w:rsidRDefault="007C2796" w:rsidP="002E4683">
            <w:pPr>
              <w:jc w:val="right"/>
              <w:rPr>
                <w:rFonts w:eastAsia="Times New Roman"/>
              </w:rPr>
            </w:pPr>
            <w:r>
              <w:rPr>
                <w:rFonts w:eastAsia="Times New Roman"/>
              </w:rPr>
              <w:t>109,230</w:t>
            </w:r>
          </w:p>
        </w:tc>
        <w:tc>
          <w:tcPr>
            <w:tcW w:w="236" w:type="dxa"/>
          </w:tcPr>
          <w:p w14:paraId="2E95A193" w14:textId="77777777" w:rsidR="002E4683" w:rsidRPr="00C83C21" w:rsidRDefault="002E4683" w:rsidP="002E4683">
            <w:pPr>
              <w:jc w:val="right"/>
              <w:rPr>
                <w:rFonts w:eastAsia="Times New Roman"/>
              </w:rPr>
            </w:pPr>
          </w:p>
        </w:tc>
        <w:tc>
          <w:tcPr>
            <w:tcW w:w="1323" w:type="dxa"/>
            <w:shd w:val="clear" w:color="auto" w:fill="auto"/>
            <w:noWrap/>
            <w:vAlign w:val="center"/>
            <w:hideMark/>
          </w:tcPr>
          <w:p w14:paraId="3D645ED7" w14:textId="1F1A0AD3" w:rsidR="002E4683" w:rsidRPr="00C83C21" w:rsidRDefault="007C2796" w:rsidP="002E4683">
            <w:pPr>
              <w:jc w:val="right"/>
              <w:rPr>
                <w:rFonts w:eastAsia="Times New Roman"/>
              </w:rPr>
            </w:pPr>
            <w:r>
              <w:rPr>
                <w:rFonts w:eastAsia="Times New Roman"/>
              </w:rPr>
              <w:t>390,592</w:t>
            </w:r>
          </w:p>
        </w:tc>
        <w:tc>
          <w:tcPr>
            <w:tcW w:w="236" w:type="dxa"/>
          </w:tcPr>
          <w:p w14:paraId="4E974129" w14:textId="77777777" w:rsidR="002E4683" w:rsidRPr="00C83C21" w:rsidRDefault="002E4683" w:rsidP="002E4683">
            <w:pPr>
              <w:rPr>
                <w:rFonts w:eastAsia="Times New Roman"/>
              </w:rPr>
            </w:pPr>
          </w:p>
        </w:tc>
        <w:tc>
          <w:tcPr>
            <w:tcW w:w="3765" w:type="dxa"/>
            <w:shd w:val="clear" w:color="auto" w:fill="auto"/>
            <w:noWrap/>
            <w:vAlign w:val="center"/>
            <w:hideMark/>
          </w:tcPr>
          <w:p w14:paraId="1BABA0AE" w14:textId="77777777" w:rsidR="002E4683" w:rsidRPr="00C83C21" w:rsidRDefault="002E4683" w:rsidP="002E4683">
            <w:pPr>
              <w:rPr>
                <w:rFonts w:eastAsia="Times New Roman"/>
              </w:rPr>
            </w:pPr>
            <w:r w:rsidRPr="00C83C21">
              <w:rPr>
                <w:rFonts w:eastAsia="Times New Roman"/>
              </w:rPr>
              <w:t>Staff time or actual</w:t>
            </w:r>
          </w:p>
        </w:tc>
      </w:tr>
      <w:tr w:rsidR="002A541C" w:rsidRPr="00C83C21" w14:paraId="028A02D3" w14:textId="77777777" w:rsidTr="00463256">
        <w:trPr>
          <w:trHeight w:val="375"/>
        </w:trPr>
        <w:tc>
          <w:tcPr>
            <w:tcW w:w="2029" w:type="dxa"/>
            <w:gridSpan w:val="2"/>
            <w:shd w:val="clear" w:color="auto" w:fill="auto"/>
            <w:noWrap/>
            <w:vAlign w:val="center"/>
            <w:hideMark/>
          </w:tcPr>
          <w:p w14:paraId="0CF6EC45" w14:textId="77777777" w:rsidR="002E4683" w:rsidRPr="00C83C21" w:rsidRDefault="002E4683" w:rsidP="002E4683">
            <w:pPr>
              <w:rPr>
                <w:rFonts w:eastAsia="Times New Roman"/>
              </w:rPr>
            </w:pPr>
            <w:r w:rsidRPr="00C83C21">
              <w:rPr>
                <w:rFonts w:eastAsia="Times New Roman"/>
              </w:rPr>
              <w:t>Governance</w:t>
            </w:r>
          </w:p>
        </w:tc>
        <w:tc>
          <w:tcPr>
            <w:tcW w:w="1134" w:type="dxa"/>
            <w:shd w:val="clear" w:color="auto" w:fill="auto"/>
            <w:noWrap/>
            <w:vAlign w:val="center"/>
            <w:hideMark/>
          </w:tcPr>
          <w:p w14:paraId="77D2D3A7" w14:textId="27EFDBAE" w:rsidR="002E4683" w:rsidRPr="00C83C21" w:rsidRDefault="007C2796" w:rsidP="002E4683">
            <w:pPr>
              <w:jc w:val="right"/>
              <w:rPr>
                <w:rFonts w:eastAsia="Times New Roman"/>
              </w:rPr>
            </w:pPr>
            <w:r>
              <w:rPr>
                <w:rFonts w:eastAsia="Times New Roman"/>
              </w:rPr>
              <w:t>50,910</w:t>
            </w:r>
          </w:p>
        </w:tc>
        <w:tc>
          <w:tcPr>
            <w:tcW w:w="283" w:type="dxa"/>
          </w:tcPr>
          <w:p w14:paraId="6E0E9D89" w14:textId="77777777" w:rsidR="002E4683" w:rsidRPr="00C83C21" w:rsidRDefault="002E4683" w:rsidP="002E4683">
            <w:pPr>
              <w:jc w:val="right"/>
              <w:rPr>
                <w:rFonts w:eastAsia="Times New Roman"/>
              </w:rPr>
            </w:pPr>
          </w:p>
        </w:tc>
        <w:tc>
          <w:tcPr>
            <w:tcW w:w="1418" w:type="dxa"/>
            <w:shd w:val="clear" w:color="auto" w:fill="auto"/>
            <w:noWrap/>
            <w:vAlign w:val="center"/>
            <w:hideMark/>
          </w:tcPr>
          <w:p w14:paraId="41BE71F4" w14:textId="145DEDD9" w:rsidR="002E4683" w:rsidRPr="00C83C21" w:rsidRDefault="007C2796" w:rsidP="002E4683">
            <w:pPr>
              <w:jc w:val="right"/>
              <w:rPr>
                <w:rFonts w:eastAsia="Times New Roman"/>
              </w:rPr>
            </w:pPr>
            <w:r>
              <w:rPr>
                <w:rFonts w:eastAsia="Times New Roman"/>
              </w:rPr>
              <w:t>15,273</w:t>
            </w:r>
          </w:p>
        </w:tc>
        <w:tc>
          <w:tcPr>
            <w:tcW w:w="283" w:type="dxa"/>
          </w:tcPr>
          <w:p w14:paraId="422667BF" w14:textId="77777777" w:rsidR="002E4683" w:rsidRPr="00C83C21" w:rsidRDefault="002E4683" w:rsidP="002E4683">
            <w:pPr>
              <w:jc w:val="right"/>
              <w:rPr>
                <w:rFonts w:eastAsia="Times New Roman"/>
              </w:rPr>
            </w:pPr>
          </w:p>
        </w:tc>
        <w:tc>
          <w:tcPr>
            <w:tcW w:w="1134" w:type="dxa"/>
            <w:shd w:val="clear" w:color="auto" w:fill="auto"/>
            <w:noWrap/>
            <w:vAlign w:val="center"/>
            <w:hideMark/>
          </w:tcPr>
          <w:p w14:paraId="5666D683" w14:textId="3615D8B9" w:rsidR="002E4683" w:rsidRPr="00C83C21" w:rsidRDefault="007C2796" w:rsidP="002E4683">
            <w:pPr>
              <w:jc w:val="right"/>
              <w:rPr>
                <w:rFonts w:eastAsia="Times New Roman"/>
              </w:rPr>
            </w:pPr>
            <w:r>
              <w:rPr>
                <w:rFonts w:eastAsia="Times New Roman"/>
              </w:rPr>
              <w:t>16,800</w:t>
            </w:r>
          </w:p>
        </w:tc>
        <w:tc>
          <w:tcPr>
            <w:tcW w:w="236" w:type="dxa"/>
          </w:tcPr>
          <w:p w14:paraId="42404E69" w14:textId="77777777" w:rsidR="002E4683" w:rsidRPr="00C83C21" w:rsidRDefault="002E4683" w:rsidP="002E4683">
            <w:pPr>
              <w:jc w:val="right"/>
              <w:rPr>
                <w:rFonts w:eastAsia="Times New Roman"/>
              </w:rPr>
            </w:pPr>
          </w:p>
        </w:tc>
        <w:tc>
          <w:tcPr>
            <w:tcW w:w="1323" w:type="dxa"/>
            <w:shd w:val="clear" w:color="auto" w:fill="auto"/>
            <w:noWrap/>
            <w:vAlign w:val="center"/>
            <w:hideMark/>
          </w:tcPr>
          <w:p w14:paraId="380CDE6C" w14:textId="57C361A2" w:rsidR="002E4683" w:rsidRPr="00C83C21" w:rsidRDefault="007C2796" w:rsidP="002E4683">
            <w:pPr>
              <w:jc w:val="right"/>
              <w:rPr>
                <w:rFonts w:eastAsia="Times New Roman"/>
              </w:rPr>
            </w:pPr>
            <w:r>
              <w:rPr>
                <w:rFonts w:eastAsia="Times New Roman"/>
              </w:rPr>
              <w:t>18,837</w:t>
            </w:r>
          </w:p>
        </w:tc>
        <w:tc>
          <w:tcPr>
            <w:tcW w:w="236" w:type="dxa"/>
          </w:tcPr>
          <w:p w14:paraId="60BDABA0" w14:textId="77777777" w:rsidR="002E4683" w:rsidRPr="00C83C21" w:rsidRDefault="002E4683" w:rsidP="002E4683">
            <w:pPr>
              <w:rPr>
                <w:rFonts w:eastAsia="Times New Roman"/>
              </w:rPr>
            </w:pPr>
          </w:p>
        </w:tc>
        <w:tc>
          <w:tcPr>
            <w:tcW w:w="3765" w:type="dxa"/>
            <w:shd w:val="clear" w:color="auto" w:fill="auto"/>
            <w:noWrap/>
            <w:vAlign w:val="center"/>
            <w:hideMark/>
          </w:tcPr>
          <w:p w14:paraId="676E0385" w14:textId="77777777" w:rsidR="002E4683" w:rsidRPr="00C83C21" w:rsidRDefault="002E4683" w:rsidP="002E4683">
            <w:pPr>
              <w:rPr>
                <w:rFonts w:eastAsia="Times New Roman"/>
              </w:rPr>
            </w:pPr>
            <w:r w:rsidRPr="00C83C21">
              <w:rPr>
                <w:rFonts w:eastAsia="Times New Roman"/>
              </w:rPr>
              <w:t>Staff time or actual</w:t>
            </w:r>
          </w:p>
        </w:tc>
      </w:tr>
      <w:tr w:rsidR="002A541C" w:rsidRPr="00C83C21" w14:paraId="34158270" w14:textId="77777777" w:rsidTr="00463256">
        <w:trPr>
          <w:trHeight w:val="311"/>
        </w:trPr>
        <w:tc>
          <w:tcPr>
            <w:tcW w:w="2029" w:type="dxa"/>
            <w:gridSpan w:val="2"/>
            <w:shd w:val="clear" w:color="auto" w:fill="auto"/>
            <w:noWrap/>
            <w:vAlign w:val="center"/>
          </w:tcPr>
          <w:p w14:paraId="039B15A6" w14:textId="77777777" w:rsidR="002E4683" w:rsidRPr="00C83C21" w:rsidRDefault="002E4683" w:rsidP="002E4683">
            <w:pPr>
              <w:rPr>
                <w:rFonts w:eastAsia="Times New Roman"/>
              </w:rPr>
            </w:pPr>
          </w:p>
        </w:tc>
        <w:tc>
          <w:tcPr>
            <w:tcW w:w="1134" w:type="dxa"/>
            <w:tcBorders>
              <w:bottom w:val="single" w:sz="4" w:space="0" w:color="auto"/>
            </w:tcBorders>
            <w:shd w:val="clear" w:color="auto" w:fill="auto"/>
            <w:noWrap/>
            <w:vAlign w:val="center"/>
          </w:tcPr>
          <w:p w14:paraId="6F9A2F3C" w14:textId="77777777" w:rsidR="002E4683" w:rsidRPr="00C83C21" w:rsidRDefault="002E4683" w:rsidP="002E4683">
            <w:pPr>
              <w:jc w:val="right"/>
              <w:rPr>
                <w:rFonts w:eastAsia="Times New Roman"/>
              </w:rPr>
            </w:pPr>
          </w:p>
        </w:tc>
        <w:tc>
          <w:tcPr>
            <w:tcW w:w="283" w:type="dxa"/>
          </w:tcPr>
          <w:p w14:paraId="09130EE5" w14:textId="77777777" w:rsidR="002E4683" w:rsidRPr="00C83C21" w:rsidRDefault="002E4683" w:rsidP="002E4683">
            <w:pPr>
              <w:jc w:val="right"/>
              <w:rPr>
                <w:rFonts w:eastAsia="Times New Roman"/>
              </w:rPr>
            </w:pPr>
          </w:p>
        </w:tc>
        <w:tc>
          <w:tcPr>
            <w:tcW w:w="1418" w:type="dxa"/>
            <w:tcBorders>
              <w:bottom w:val="single" w:sz="4" w:space="0" w:color="auto"/>
            </w:tcBorders>
            <w:shd w:val="clear" w:color="auto" w:fill="auto"/>
            <w:noWrap/>
            <w:vAlign w:val="center"/>
          </w:tcPr>
          <w:p w14:paraId="3B2F265B" w14:textId="77777777" w:rsidR="002E4683" w:rsidRPr="00C83C21" w:rsidRDefault="002E4683" w:rsidP="002E4683">
            <w:pPr>
              <w:jc w:val="right"/>
              <w:rPr>
                <w:rFonts w:eastAsia="Times New Roman"/>
              </w:rPr>
            </w:pPr>
          </w:p>
        </w:tc>
        <w:tc>
          <w:tcPr>
            <w:tcW w:w="283" w:type="dxa"/>
          </w:tcPr>
          <w:p w14:paraId="1ADF4F9F" w14:textId="77777777" w:rsidR="002E4683" w:rsidRPr="00C83C21" w:rsidRDefault="002E4683" w:rsidP="002E4683">
            <w:pPr>
              <w:jc w:val="right"/>
              <w:rPr>
                <w:rFonts w:eastAsia="Times New Roman"/>
              </w:rPr>
            </w:pPr>
          </w:p>
        </w:tc>
        <w:tc>
          <w:tcPr>
            <w:tcW w:w="1134" w:type="dxa"/>
            <w:tcBorders>
              <w:bottom w:val="single" w:sz="4" w:space="0" w:color="auto"/>
            </w:tcBorders>
            <w:shd w:val="clear" w:color="auto" w:fill="auto"/>
            <w:noWrap/>
            <w:vAlign w:val="center"/>
          </w:tcPr>
          <w:p w14:paraId="03FE4315" w14:textId="77777777" w:rsidR="002E4683" w:rsidRPr="00C83C21" w:rsidRDefault="002E4683" w:rsidP="002E4683">
            <w:pPr>
              <w:jc w:val="right"/>
              <w:rPr>
                <w:rFonts w:eastAsia="Times New Roman"/>
              </w:rPr>
            </w:pPr>
          </w:p>
        </w:tc>
        <w:tc>
          <w:tcPr>
            <w:tcW w:w="236" w:type="dxa"/>
          </w:tcPr>
          <w:p w14:paraId="4C603892" w14:textId="77777777" w:rsidR="002E4683" w:rsidRPr="00C83C21" w:rsidRDefault="002E4683" w:rsidP="002E4683">
            <w:pPr>
              <w:jc w:val="right"/>
              <w:rPr>
                <w:rFonts w:eastAsia="Times New Roman"/>
              </w:rPr>
            </w:pPr>
          </w:p>
        </w:tc>
        <w:tc>
          <w:tcPr>
            <w:tcW w:w="1323" w:type="dxa"/>
            <w:tcBorders>
              <w:bottom w:val="single" w:sz="4" w:space="0" w:color="auto"/>
            </w:tcBorders>
            <w:shd w:val="clear" w:color="auto" w:fill="auto"/>
            <w:noWrap/>
            <w:vAlign w:val="center"/>
          </w:tcPr>
          <w:p w14:paraId="22671EDE" w14:textId="77777777" w:rsidR="002E4683" w:rsidRPr="00C83C21" w:rsidRDefault="002E4683" w:rsidP="002E4683">
            <w:pPr>
              <w:jc w:val="right"/>
              <w:rPr>
                <w:rFonts w:eastAsia="Times New Roman"/>
              </w:rPr>
            </w:pPr>
          </w:p>
        </w:tc>
        <w:tc>
          <w:tcPr>
            <w:tcW w:w="236" w:type="dxa"/>
          </w:tcPr>
          <w:p w14:paraId="6917FEB7" w14:textId="77777777" w:rsidR="002E4683" w:rsidRPr="00C83C21" w:rsidRDefault="002E4683" w:rsidP="002E4683">
            <w:pPr>
              <w:rPr>
                <w:rFonts w:eastAsia="Times New Roman"/>
              </w:rPr>
            </w:pPr>
          </w:p>
        </w:tc>
        <w:tc>
          <w:tcPr>
            <w:tcW w:w="3765" w:type="dxa"/>
            <w:shd w:val="clear" w:color="auto" w:fill="auto"/>
            <w:noWrap/>
            <w:vAlign w:val="center"/>
          </w:tcPr>
          <w:p w14:paraId="5893AB0A" w14:textId="77777777" w:rsidR="002E4683" w:rsidRPr="00C83C21" w:rsidRDefault="002E4683" w:rsidP="002E4683">
            <w:pPr>
              <w:rPr>
                <w:rFonts w:eastAsia="Times New Roman"/>
              </w:rPr>
            </w:pPr>
          </w:p>
        </w:tc>
      </w:tr>
      <w:tr w:rsidR="002A541C" w:rsidRPr="00C83C21" w14:paraId="3358ACD1" w14:textId="77777777" w:rsidTr="002A541C">
        <w:trPr>
          <w:trHeight w:val="326"/>
        </w:trPr>
        <w:tc>
          <w:tcPr>
            <w:tcW w:w="1472" w:type="dxa"/>
            <w:shd w:val="clear" w:color="auto" w:fill="auto"/>
            <w:noWrap/>
            <w:vAlign w:val="center"/>
            <w:hideMark/>
          </w:tcPr>
          <w:p w14:paraId="3839DA6E" w14:textId="77777777" w:rsidR="002E4683" w:rsidRPr="006A038C" w:rsidRDefault="002E4683" w:rsidP="002E4683">
            <w:pPr>
              <w:rPr>
                <w:rFonts w:eastAsia="Times New Roman"/>
                <w:b/>
              </w:rPr>
            </w:pPr>
            <w:r w:rsidRPr="006A038C">
              <w:rPr>
                <w:rFonts w:eastAsia="Times New Roman"/>
                <w:b/>
              </w:rPr>
              <w:t>Total</w:t>
            </w:r>
          </w:p>
        </w:tc>
        <w:tc>
          <w:tcPr>
            <w:tcW w:w="557" w:type="dxa"/>
            <w:shd w:val="clear" w:color="auto" w:fill="auto"/>
            <w:noWrap/>
            <w:vAlign w:val="center"/>
            <w:hideMark/>
          </w:tcPr>
          <w:p w14:paraId="1E7D7C57" w14:textId="77777777" w:rsidR="002E4683" w:rsidRPr="00C83C21" w:rsidRDefault="002E4683" w:rsidP="002E4683">
            <w:pPr>
              <w:rPr>
                <w:rFonts w:eastAsia="Times New Roman"/>
              </w:rPr>
            </w:pPr>
          </w:p>
        </w:tc>
        <w:tc>
          <w:tcPr>
            <w:tcW w:w="1134" w:type="dxa"/>
            <w:tcBorders>
              <w:top w:val="single" w:sz="4" w:space="0" w:color="auto"/>
              <w:bottom w:val="single" w:sz="4" w:space="0" w:color="auto"/>
            </w:tcBorders>
            <w:shd w:val="clear" w:color="auto" w:fill="auto"/>
            <w:noWrap/>
            <w:vAlign w:val="center"/>
            <w:hideMark/>
          </w:tcPr>
          <w:p w14:paraId="4F17C8EE" w14:textId="512CC212" w:rsidR="002E4683" w:rsidRPr="006A038C" w:rsidRDefault="002A541C" w:rsidP="002E4683">
            <w:pPr>
              <w:jc w:val="right"/>
              <w:rPr>
                <w:rFonts w:eastAsia="Times New Roman"/>
                <w:b/>
              </w:rPr>
            </w:pPr>
            <w:r>
              <w:rPr>
                <w:rFonts w:eastAsia="Times New Roman"/>
                <w:b/>
              </w:rPr>
              <w:t>942,652</w:t>
            </w:r>
          </w:p>
        </w:tc>
        <w:tc>
          <w:tcPr>
            <w:tcW w:w="283" w:type="dxa"/>
            <w:vAlign w:val="center"/>
          </w:tcPr>
          <w:p w14:paraId="5E843C8F" w14:textId="77777777" w:rsidR="002E4683" w:rsidRPr="006A038C" w:rsidRDefault="002E4683" w:rsidP="002E4683">
            <w:pPr>
              <w:jc w:val="right"/>
              <w:rPr>
                <w:rFonts w:eastAsia="Times New Roman"/>
                <w:b/>
              </w:rPr>
            </w:pPr>
          </w:p>
        </w:tc>
        <w:tc>
          <w:tcPr>
            <w:tcW w:w="1418" w:type="dxa"/>
            <w:tcBorders>
              <w:top w:val="single" w:sz="4" w:space="0" w:color="auto"/>
              <w:bottom w:val="single" w:sz="4" w:space="0" w:color="auto"/>
            </w:tcBorders>
            <w:shd w:val="clear" w:color="auto" w:fill="auto"/>
            <w:noWrap/>
            <w:vAlign w:val="center"/>
            <w:hideMark/>
          </w:tcPr>
          <w:p w14:paraId="12141B95" w14:textId="3D1E167D" w:rsidR="002E4683" w:rsidRPr="006A038C" w:rsidRDefault="002A541C" w:rsidP="002E4683">
            <w:pPr>
              <w:jc w:val="right"/>
              <w:rPr>
                <w:rFonts w:eastAsia="Times New Roman"/>
                <w:b/>
              </w:rPr>
            </w:pPr>
            <w:r>
              <w:rPr>
                <w:rFonts w:eastAsia="Times New Roman"/>
                <w:b/>
              </w:rPr>
              <w:t>264,314</w:t>
            </w:r>
          </w:p>
        </w:tc>
        <w:tc>
          <w:tcPr>
            <w:tcW w:w="283" w:type="dxa"/>
            <w:vAlign w:val="center"/>
          </w:tcPr>
          <w:p w14:paraId="2872F09B" w14:textId="77777777" w:rsidR="002E4683" w:rsidRPr="006A038C" w:rsidRDefault="002E4683" w:rsidP="002E4683">
            <w:pPr>
              <w:jc w:val="right"/>
              <w:rPr>
                <w:rFonts w:eastAsia="Times New Roman"/>
                <w:b/>
              </w:rPr>
            </w:pPr>
          </w:p>
        </w:tc>
        <w:tc>
          <w:tcPr>
            <w:tcW w:w="1134" w:type="dxa"/>
            <w:tcBorders>
              <w:top w:val="single" w:sz="4" w:space="0" w:color="auto"/>
              <w:bottom w:val="single" w:sz="4" w:space="0" w:color="auto"/>
            </w:tcBorders>
            <w:shd w:val="clear" w:color="auto" w:fill="auto"/>
            <w:noWrap/>
            <w:vAlign w:val="center"/>
            <w:hideMark/>
          </w:tcPr>
          <w:p w14:paraId="5C853D1A" w14:textId="46518D1B" w:rsidR="002E4683" w:rsidRPr="006A038C" w:rsidRDefault="002A541C" w:rsidP="002E4683">
            <w:pPr>
              <w:jc w:val="right"/>
              <w:rPr>
                <w:rFonts w:eastAsia="Times New Roman"/>
                <w:b/>
              </w:rPr>
            </w:pPr>
            <w:r>
              <w:rPr>
                <w:rFonts w:eastAsia="Times New Roman"/>
                <w:b/>
              </w:rPr>
              <w:t>193,387</w:t>
            </w:r>
          </w:p>
        </w:tc>
        <w:tc>
          <w:tcPr>
            <w:tcW w:w="236" w:type="dxa"/>
            <w:vAlign w:val="center"/>
          </w:tcPr>
          <w:p w14:paraId="7E8603A1" w14:textId="77777777" w:rsidR="002E4683" w:rsidRPr="006A038C" w:rsidRDefault="002E4683" w:rsidP="002E4683">
            <w:pPr>
              <w:jc w:val="right"/>
              <w:rPr>
                <w:rFonts w:eastAsia="Times New Roman"/>
                <w:b/>
              </w:rPr>
            </w:pPr>
          </w:p>
        </w:tc>
        <w:tc>
          <w:tcPr>
            <w:tcW w:w="1323" w:type="dxa"/>
            <w:tcBorders>
              <w:top w:val="single" w:sz="4" w:space="0" w:color="auto"/>
              <w:bottom w:val="single" w:sz="4" w:space="0" w:color="auto"/>
            </w:tcBorders>
            <w:shd w:val="clear" w:color="auto" w:fill="auto"/>
            <w:noWrap/>
            <w:vAlign w:val="center"/>
            <w:hideMark/>
          </w:tcPr>
          <w:p w14:paraId="76463AFC" w14:textId="419F1A87" w:rsidR="002E4683" w:rsidRPr="006A038C" w:rsidRDefault="002A541C" w:rsidP="002E4683">
            <w:pPr>
              <w:jc w:val="right"/>
              <w:rPr>
                <w:rFonts w:eastAsia="Times New Roman"/>
                <w:b/>
              </w:rPr>
            </w:pPr>
            <w:r>
              <w:rPr>
                <w:rFonts w:eastAsia="Times New Roman"/>
                <w:b/>
              </w:rPr>
              <w:t>484,951</w:t>
            </w:r>
          </w:p>
        </w:tc>
        <w:tc>
          <w:tcPr>
            <w:tcW w:w="236" w:type="dxa"/>
            <w:vAlign w:val="center"/>
          </w:tcPr>
          <w:p w14:paraId="7F51CD5B" w14:textId="77777777" w:rsidR="002E4683" w:rsidRPr="00C83C21" w:rsidRDefault="002E4683" w:rsidP="002E4683">
            <w:pPr>
              <w:rPr>
                <w:rFonts w:eastAsia="Times New Roman"/>
              </w:rPr>
            </w:pPr>
          </w:p>
        </w:tc>
        <w:tc>
          <w:tcPr>
            <w:tcW w:w="3765" w:type="dxa"/>
            <w:shd w:val="clear" w:color="auto" w:fill="auto"/>
            <w:noWrap/>
            <w:vAlign w:val="center"/>
            <w:hideMark/>
          </w:tcPr>
          <w:p w14:paraId="004006FC" w14:textId="77777777" w:rsidR="002E4683" w:rsidRPr="00C83C21" w:rsidRDefault="002E4683" w:rsidP="002E4683">
            <w:pPr>
              <w:rPr>
                <w:rFonts w:eastAsia="Times New Roman"/>
              </w:rPr>
            </w:pPr>
          </w:p>
        </w:tc>
      </w:tr>
      <w:tr w:rsidR="002A541C" w:rsidRPr="00C83C21" w14:paraId="3C57DA50" w14:textId="77777777" w:rsidTr="002A541C">
        <w:trPr>
          <w:trHeight w:val="326"/>
        </w:trPr>
        <w:tc>
          <w:tcPr>
            <w:tcW w:w="1472" w:type="dxa"/>
            <w:shd w:val="clear" w:color="auto" w:fill="auto"/>
            <w:noWrap/>
            <w:vAlign w:val="bottom"/>
          </w:tcPr>
          <w:p w14:paraId="6BEA9B67" w14:textId="77777777" w:rsidR="002E4683" w:rsidRPr="00C83C21" w:rsidRDefault="002E4683" w:rsidP="002E4683">
            <w:pPr>
              <w:rPr>
                <w:rFonts w:eastAsia="Times New Roman"/>
              </w:rPr>
            </w:pPr>
          </w:p>
        </w:tc>
        <w:tc>
          <w:tcPr>
            <w:tcW w:w="557" w:type="dxa"/>
            <w:shd w:val="clear" w:color="auto" w:fill="auto"/>
            <w:noWrap/>
            <w:vAlign w:val="bottom"/>
          </w:tcPr>
          <w:p w14:paraId="22589F9A" w14:textId="77777777" w:rsidR="002E4683" w:rsidRPr="00C83C21" w:rsidRDefault="002E4683" w:rsidP="002E4683">
            <w:pPr>
              <w:rPr>
                <w:rFonts w:eastAsia="Times New Roman"/>
              </w:rPr>
            </w:pPr>
          </w:p>
        </w:tc>
        <w:tc>
          <w:tcPr>
            <w:tcW w:w="1134" w:type="dxa"/>
            <w:tcBorders>
              <w:top w:val="single" w:sz="4" w:space="0" w:color="auto"/>
            </w:tcBorders>
            <w:shd w:val="clear" w:color="auto" w:fill="auto"/>
            <w:noWrap/>
            <w:vAlign w:val="bottom"/>
          </w:tcPr>
          <w:p w14:paraId="3CEFA10D" w14:textId="77777777" w:rsidR="002E4683" w:rsidRPr="00C83C21" w:rsidRDefault="002E4683" w:rsidP="002E4683">
            <w:pPr>
              <w:jc w:val="right"/>
              <w:rPr>
                <w:rFonts w:eastAsia="Times New Roman"/>
              </w:rPr>
            </w:pPr>
          </w:p>
        </w:tc>
        <w:tc>
          <w:tcPr>
            <w:tcW w:w="283" w:type="dxa"/>
          </w:tcPr>
          <w:p w14:paraId="50023BD9" w14:textId="77777777" w:rsidR="002E4683" w:rsidRPr="00C83C21" w:rsidRDefault="002E4683" w:rsidP="002E4683">
            <w:pPr>
              <w:jc w:val="right"/>
              <w:rPr>
                <w:rFonts w:eastAsia="Times New Roman"/>
              </w:rPr>
            </w:pPr>
          </w:p>
        </w:tc>
        <w:tc>
          <w:tcPr>
            <w:tcW w:w="1418" w:type="dxa"/>
            <w:tcBorders>
              <w:top w:val="single" w:sz="4" w:space="0" w:color="auto"/>
            </w:tcBorders>
            <w:shd w:val="clear" w:color="auto" w:fill="auto"/>
            <w:noWrap/>
            <w:vAlign w:val="bottom"/>
          </w:tcPr>
          <w:p w14:paraId="00BEE2A8" w14:textId="77777777" w:rsidR="002E4683" w:rsidRPr="00C83C21" w:rsidRDefault="002E4683" w:rsidP="002E4683">
            <w:pPr>
              <w:jc w:val="right"/>
              <w:rPr>
                <w:rFonts w:eastAsia="Times New Roman"/>
              </w:rPr>
            </w:pPr>
          </w:p>
        </w:tc>
        <w:tc>
          <w:tcPr>
            <w:tcW w:w="283" w:type="dxa"/>
          </w:tcPr>
          <w:p w14:paraId="3609ECF2" w14:textId="77777777" w:rsidR="002E4683" w:rsidRPr="00C83C21" w:rsidRDefault="002E4683" w:rsidP="002E4683">
            <w:pPr>
              <w:jc w:val="right"/>
              <w:rPr>
                <w:rFonts w:eastAsia="Times New Roman"/>
              </w:rPr>
            </w:pPr>
          </w:p>
        </w:tc>
        <w:tc>
          <w:tcPr>
            <w:tcW w:w="1134" w:type="dxa"/>
            <w:tcBorders>
              <w:top w:val="single" w:sz="4" w:space="0" w:color="auto"/>
            </w:tcBorders>
            <w:shd w:val="clear" w:color="auto" w:fill="auto"/>
            <w:noWrap/>
            <w:vAlign w:val="bottom"/>
          </w:tcPr>
          <w:p w14:paraId="35D3D64F" w14:textId="77777777" w:rsidR="002E4683" w:rsidRPr="00C83C21" w:rsidRDefault="002E4683" w:rsidP="002E4683">
            <w:pPr>
              <w:jc w:val="right"/>
              <w:rPr>
                <w:rFonts w:eastAsia="Times New Roman"/>
              </w:rPr>
            </w:pPr>
          </w:p>
        </w:tc>
        <w:tc>
          <w:tcPr>
            <w:tcW w:w="236" w:type="dxa"/>
          </w:tcPr>
          <w:p w14:paraId="1AD16433" w14:textId="77777777" w:rsidR="002E4683" w:rsidRPr="00C83C21" w:rsidRDefault="002E4683" w:rsidP="002E4683">
            <w:pPr>
              <w:jc w:val="right"/>
              <w:rPr>
                <w:rFonts w:eastAsia="Times New Roman"/>
              </w:rPr>
            </w:pPr>
          </w:p>
        </w:tc>
        <w:tc>
          <w:tcPr>
            <w:tcW w:w="1323" w:type="dxa"/>
            <w:tcBorders>
              <w:top w:val="single" w:sz="4" w:space="0" w:color="auto"/>
            </w:tcBorders>
            <w:shd w:val="clear" w:color="auto" w:fill="auto"/>
            <w:noWrap/>
            <w:vAlign w:val="bottom"/>
          </w:tcPr>
          <w:p w14:paraId="6DFDC7A6" w14:textId="77777777" w:rsidR="002E4683" w:rsidRPr="00C83C21" w:rsidRDefault="002E4683" w:rsidP="002E4683">
            <w:pPr>
              <w:jc w:val="right"/>
              <w:rPr>
                <w:rFonts w:eastAsia="Times New Roman"/>
              </w:rPr>
            </w:pPr>
          </w:p>
        </w:tc>
        <w:tc>
          <w:tcPr>
            <w:tcW w:w="236" w:type="dxa"/>
          </w:tcPr>
          <w:p w14:paraId="3BE12451" w14:textId="77777777" w:rsidR="002E4683" w:rsidRPr="00C83C21" w:rsidRDefault="002E4683" w:rsidP="002E4683">
            <w:pPr>
              <w:rPr>
                <w:rFonts w:eastAsia="Times New Roman"/>
              </w:rPr>
            </w:pPr>
          </w:p>
        </w:tc>
        <w:tc>
          <w:tcPr>
            <w:tcW w:w="3765" w:type="dxa"/>
            <w:shd w:val="clear" w:color="auto" w:fill="auto"/>
            <w:noWrap/>
            <w:vAlign w:val="bottom"/>
          </w:tcPr>
          <w:p w14:paraId="473AF863" w14:textId="77777777" w:rsidR="002E4683" w:rsidRPr="00C83C21" w:rsidRDefault="002E4683" w:rsidP="002E4683">
            <w:pPr>
              <w:rPr>
                <w:rFonts w:eastAsia="Times New Roman"/>
              </w:rPr>
            </w:pPr>
          </w:p>
        </w:tc>
      </w:tr>
      <w:tr w:rsidR="002A541C" w:rsidRPr="00C83C21" w14:paraId="5A85537D" w14:textId="77777777" w:rsidTr="00463256">
        <w:trPr>
          <w:trHeight w:val="326"/>
        </w:trPr>
        <w:tc>
          <w:tcPr>
            <w:tcW w:w="2029" w:type="dxa"/>
            <w:gridSpan w:val="2"/>
            <w:shd w:val="clear" w:color="auto" w:fill="auto"/>
            <w:noWrap/>
            <w:vAlign w:val="bottom"/>
          </w:tcPr>
          <w:p w14:paraId="115EFB91" w14:textId="49149A58" w:rsidR="007C2796" w:rsidRPr="00C83C21" w:rsidRDefault="007C2796" w:rsidP="007C2796">
            <w:pPr>
              <w:rPr>
                <w:rFonts w:eastAsia="Times New Roman"/>
                <w:color w:val="000000"/>
              </w:rPr>
            </w:pPr>
            <w:r w:rsidRPr="00C83C21">
              <w:t>Governance costs in 20</w:t>
            </w:r>
            <w:r>
              <w:t>22</w:t>
            </w:r>
          </w:p>
        </w:tc>
        <w:tc>
          <w:tcPr>
            <w:tcW w:w="1134" w:type="dxa"/>
            <w:shd w:val="clear" w:color="auto" w:fill="auto"/>
            <w:noWrap/>
            <w:vAlign w:val="center"/>
          </w:tcPr>
          <w:p w14:paraId="03E5AE9D" w14:textId="65E92CFF" w:rsidR="007C2796" w:rsidRPr="00C83C21" w:rsidRDefault="007C2796" w:rsidP="007C2796">
            <w:pPr>
              <w:jc w:val="right"/>
              <w:rPr>
                <w:rFonts w:eastAsia="Times New Roman"/>
                <w:b/>
                <w:bCs/>
              </w:rPr>
            </w:pPr>
            <w:r>
              <w:rPr>
                <w:rFonts w:eastAsia="Times New Roman"/>
              </w:rPr>
              <w:t>46,347</w:t>
            </w:r>
          </w:p>
        </w:tc>
        <w:tc>
          <w:tcPr>
            <w:tcW w:w="283" w:type="dxa"/>
          </w:tcPr>
          <w:p w14:paraId="1D6874B6" w14:textId="77777777" w:rsidR="007C2796" w:rsidRPr="00C83C21" w:rsidRDefault="007C2796" w:rsidP="007C2796">
            <w:pPr>
              <w:jc w:val="right"/>
            </w:pPr>
          </w:p>
        </w:tc>
        <w:tc>
          <w:tcPr>
            <w:tcW w:w="1418" w:type="dxa"/>
            <w:shd w:val="clear" w:color="auto" w:fill="auto"/>
            <w:noWrap/>
            <w:vAlign w:val="center"/>
          </w:tcPr>
          <w:p w14:paraId="4B521C05" w14:textId="11057A31" w:rsidR="007C2796" w:rsidRPr="00C83C21" w:rsidRDefault="007C2796" w:rsidP="007C2796">
            <w:pPr>
              <w:jc w:val="right"/>
              <w:rPr>
                <w:rFonts w:eastAsia="Times New Roman"/>
                <w:b/>
                <w:bCs/>
              </w:rPr>
            </w:pPr>
            <w:r>
              <w:rPr>
                <w:rFonts w:eastAsia="Times New Roman"/>
              </w:rPr>
              <w:t>13,904</w:t>
            </w:r>
          </w:p>
        </w:tc>
        <w:tc>
          <w:tcPr>
            <w:tcW w:w="283" w:type="dxa"/>
          </w:tcPr>
          <w:p w14:paraId="2809C49C" w14:textId="77777777" w:rsidR="007C2796" w:rsidRPr="00C83C21" w:rsidRDefault="007C2796" w:rsidP="007C2796">
            <w:pPr>
              <w:jc w:val="right"/>
              <w:rPr>
                <w:rFonts w:eastAsia="Times New Roman"/>
              </w:rPr>
            </w:pPr>
          </w:p>
        </w:tc>
        <w:tc>
          <w:tcPr>
            <w:tcW w:w="1134" w:type="dxa"/>
            <w:shd w:val="clear" w:color="auto" w:fill="auto"/>
            <w:noWrap/>
            <w:vAlign w:val="center"/>
          </w:tcPr>
          <w:p w14:paraId="19C85184" w14:textId="58C22594" w:rsidR="007C2796" w:rsidRPr="00C83C21" w:rsidRDefault="007C2796" w:rsidP="007C2796">
            <w:pPr>
              <w:jc w:val="right"/>
              <w:rPr>
                <w:rFonts w:eastAsia="Times New Roman"/>
              </w:rPr>
            </w:pPr>
            <w:r w:rsidRPr="00C83C21">
              <w:rPr>
                <w:rFonts w:eastAsia="Times New Roman"/>
              </w:rPr>
              <w:t xml:space="preserve">      </w:t>
            </w:r>
            <w:r>
              <w:rPr>
                <w:rFonts w:eastAsia="Times New Roman"/>
              </w:rPr>
              <w:t>4,635</w:t>
            </w:r>
          </w:p>
        </w:tc>
        <w:tc>
          <w:tcPr>
            <w:tcW w:w="236" w:type="dxa"/>
          </w:tcPr>
          <w:p w14:paraId="34EBFB50" w14:textId="77777777" w:rsidR="007C2796" w:rsidRPr="00C83C21" w:rsidRDefault="007C2796" w:rsidP="007C2796">
            <w:pPr>
              <w:jc w:val="right"/>
            </w:pPr>
          </w:p>
        </w:tc>
        <w:tc>
          <w:tcPr>
            <w:tcW w:w="1323" w:type="dxa"/>
            <w:shd w:val="clear" w:color="auto" w:fill="auto"/>
            <w:noWrap/>
            <w:vAlign w:val="center"/>
          </w:tcPr>
          <w:p w14:paraId="5C14F50B" w14:textId="4A0F4AD6" w:rsidR="007C2796" w:rsidRPr="00C83C21" w:rsidRDefault="007C2796" w:rsidP="007C2796">
            <w:pPr>
              <w:jc w:val="right"/>
              <w:rPr>
                <w:rFonts w:eastAsia="Times New Roman"/>
                <w:color w:val="000000"/>
              </w:rPr>
            </w:pPr>
            <w:r>
              <w:rPr>
                <w:rFonts w:eastAsia="Times New Roman"/>
              </w:rPr>
              <w:t>27,808</w:t>
            </w:r>
          </w:p>
        </w:tc>
        <w:tc>
          <w:tcPr>
            <w:tcW w:w="236" w:type="dxa"/>
          </w:tcPr>
          <w:p w14:paraId="2B097DB1" w14:textId="77777777" w:rsidR="007C2796" w:rsidRPr="00C83C21" w:rsidRDefault="007C2796" w:rsidP="007C2796">
            <w:pPr>
              <w:rPr>
                <w:rFonts w:eastAsia="Times New Roman"/>
              </w:rPr>
            </w:pPr>
          </w:p>
        </w:tc>
        <w:tc>
          <w:tcPr>
            <w:tcW w:w="3765" w:type="dxa"/>
            <w:shd w:val="clear" w:color="auto" w:fill="auto"/>
            <w:noWrap/>
            <w:vAlign w:val="bottom"/>
          </w:tcPr>
          <w:p w14:paraId="2627A8D9" w14:textId="77777777" w:rsidR="007C2796" w:rsidRPr="00C83C21" w:rsidRDefault="007C2796" w:rsidP="007C2796">
            <w:pPr>
              <w:rPr>
                <w:rFonts w:eastAsia="Times New Roman"/>
              </w:rPr>
            </w:pPr>
          </w:p>
        </w:tc>
      </w:tr>
    </w:tbl>
    <w:p w14:paraId="47E0C743" w14:textId="77777777" w:rsidR="002E4683" w:rsidRPr="00C83C21" w:rsidRDefault="002E4683" w:rsidP="002E4683">
      <w:pPr>
        <w:pBdr>
          <w:bottom w:val="single" w:sz="12" w:space="0" w:color="auto"/>
        </w:pBdr>
      </w:pPr>
      <w:r w:rsidRPr="00C83C21">
        <w:t xml:space="preserve">  </w:t>
      </w:r>
    </w:p>
    <w:p w14:paraId="154941EA" w14:textId="77777777" w:rsidR="002E4683" w:rsidRPr="00C83C21" w:rsidRDefault="002E4683" w:rsidP="002E4683">
      <w:pPr>
        <w:rPr>
          <w:b/>
        </w:rPr>
      </w:pPr>
    </w:p>
    <w:p w14:paraId="3672690D" w14:textId="77777777" w:rsidR="002E4683" w:rsidRPr="007C5FD2" w:rsidRDefault="002E4683" w:rsidP="002E4683">
      <w:pPr>
        <w:pStyle w:val="Heading3"/>
        <w:numPr>
          <w:ilvl w:val="0"/>
          <w:numId w:val="17"/>
        </w:numPr>
        <w:rPr>
          <w:rFonts w:eastAsia="Times New Roman"/>
        </w:rPr>
      </w:pPr>
      <w:r w:rsidRPr="007C5FD2">
        <w:rPr>
          <w:rFonts w:eastAsia="Times New Roman"/>
        </w:rPr>
        <w:t>Staff numbers and costs</w:t>
      </w:r>
    </w:p>
    <w:tbl>
      <w:tblPr>
        <w:tblW w:w="4966" w:type="pct"/>
        <w:tblLayout w:type="fixed"/>
        <w:tblLook w:val="04A0" w:firstRow="1" w:lastRow="0" w:firstColumn="1" w:lastColumn="0" w:noHBand="0" w:noVBand="1"/>
      </w:tblPr>
      <w:tblGrid>
        <w:gridCol w:w="2331"/>
        <w:gridCol w:w="4144"/>
        <w:gridCol w:w="1106"/>
        <w:gridCol w:w="276"/>
        <w:gridCol w:w="1108"/>
      </w:tblGrid>
      <w:tr w:rsidR="002E4683" w:rsidRPr="00C83C21" w14:paraId="70CF1CF4" w14:textId="77777777" w:rsidTr="002E4683">
        <w:trPr>
          <w:trHeight w:val="315"/>
        </w:trPr>
        <w:tc>
          <w:tcPr>
            <w:tcW w:w="1300" w:type="pct"/>
            <w:tcBorders>
              <w:top w:val="nil"/>
              <w:left w:val="nil"/>
              <w:bottom w:val="nil"/>
              <w:right w:val="nil"/>
            </w:tcBorders>
            <w:shd w:val="clear" w:color="auto" w:fill="auto"/>
            <w:vAlign w:val="center"/>
          </w:tcPr>
          <w:p w14:paraId="5E34F6A8" w14:textId="77777777" w:rsidR="002E4683" w:rsidRPr="00C83C21" w:rsidRDefault="002E4683" w:rsidP="002E4683">
            <w:pPr>
              <w:rPr>
                <w:rFonts w:eastAsia="Times New Roman"/>
              </w:rPr>
            </w:pPr>
          </w:p>
        </w:tc>
        <w:tc>
          <w:tcPr>
            <w:tcW w:w="2311" w:type="pct"/>
            <w:tcBorders>
              <w:top w:val="nil"/>
              <w:left w:val="nil"/>
              <w:bottom w:val="nil"/>
              <w:right w:val="nil"/>
            </w:tcBorders>
            <w:vAlign w:val="center"/>
          </w:tcPr>
          <w:p w14:paraId="30E76A31" w14:textId="77777777" w:rsidR="002E4683" w:rsidRPr="00C83C21" w:rsidRDefault="002E4683" w:rsidP="002E4683">
            <w:pPr>
              <w:rPr>
                <w:rFonts w:eastAsia="Times New Roman"/>
              </w:rPr>
            </w:pPr>
          </w:p>
        </w:tc>
        <w:tc>
          <w:tcPr>
            <w:tcW w:w="617" w:type="pct"/>
            <w:tcBorders>
              <w:top w:val="nil"/>
              <w:left w:val="nil"/>
              <w:bottom w:val="nil"/>
              <w:right w:val="nil"/>
            </w:tcBorders>
            <w:vAlign w:val="center"/>
          </w:tcPr>
          <w:p w14:paraId="38E1A781" w14:textId="3923D24B" w:rsidR="002E4683" w:rsidRPr="00000202" w:rsidRDefault="002E4683" w:rsidP="007C2796">
            <w:pPr>
              <w:jc w:val="right"/>
              <w:rPr>
                <w:rFonts w:eastAsia="Times New Roman"/>
                <w:b/>
              </w:rPr>
            </w:pPr>
            <w:r w:rsidRPr="00000202">
              <w:rPr>
                <w:rFonts w:eastAsia="Times New Roman"/>
                <w:b/>
              </w:rPr>
              <w:t>202</w:t>
            </w:r>
            <w:r w:rsidR="007C2796">
              <w:rPr>
                <w:rFonts w:eastAsia="Times New Roman"/>
                <w:b/>
              </w:rPr>
              <w:t>3</w:t>
            </w:r>
          </w:p>
        </w:tc>
        <w:tc>
          <w:tcPr>
            <w:tcW w:w="154" w:type="pct"/>
            <w:tcBorders>
              <w:top w:val="nil"/>
              <w:left w:val="nil"/>
              <w:bottom w:val="nil"/>
              <w:right w:val="nil"/>
            </w:tcBorders>
            <w:vAlign w:val="center"/>
          </w:tcPr>
          <w:p w14:paraId="43E3C133" w14:textId="77777777" w:rsidR="002E4683" w:rsidRPr="00000202" w:rsidRDefault="002E4683" w:rsidP="002E4683">
            <w:pPr>
              <w:jc w:val="right"/>
              <w:rPr>
                <w:rFonts w:eastAsia="Times New Roman"/>
                <w:b/>
              </w:rPr>
            </w:pPr>
          </w:p>
        </w:tc>
        <w:tc>
          <w:tcPr>
            <w:tcW w:w="618" w:type="pct"/>
            <w:tcBorders>
              <w:top w:val="nil"/>
              <w:left w:val="nil"/>
              <w:bottom w:val="nil"/>
              <w:right w:val="nil"/>
            </w:tcBorders>
            <w:shd w:val="clear" w:color="auto" w:fill="auto"/>
            <w:noWrap/>
            <w:vAlign w:val="center"/>
          </w:tcPr>
          <w:p w14:paraId="1377AA5B" w14:textId="45F92824" w:rsidR="002E4683" w:rsidRPr="00F0732F" w:rsidRDefault="002E4683" w:rsidP="002E4683">
            <w:pPr>
              <w:jc w:val="right"/>
              <w:rPr>
                <w:rFonts w:eastAsia="Times New Roman"/>
              </w:rPr>
            </w:pPr>
            <w:r w:rsidRPr="00F0732F">
              <w:rPr>
                <w:rFonts w:eastAsia="Times New Roman"/>
              </w:rPr>
              <w:t>20</w:t>
            </w:r>
            <w:r w:rsidR="007C2796" w:rsidRPr="00F0732F">
              <w:rPr>
                <w:rFonts w:eastAsia="Times New Roman"/>
              </w:rPr>
              <w:t>22</w:t>
            </w:r>
          </w:p>
        </w:tc>
      </w:tr>
      <w:tr w:rsidR="002E4683" w:rsidRPr="00C83C21" w14:paraId="0C160386" w14:textId="77777777" w:rsidTr="002E4683">
        <w:trPr>
          <w:trHeight w:val="315"/>
        </w:trPr>
        <w:tc>
          <w:tcPr>
            <w:tcW w:w="3611" w:type="pct"/>
            <w:gridSpan w:val="2"/>
            <w:tcBorders>
              <w:top w:val="nil"/>
              <w:left w:val="nil"/>
              <w:bottom w:val="nil"/>
              <w:right w:val="nil"/>
            </w:tcBorders>
            <w:vAlign w:val="center"/>
          </w:tcPr>
          <w:p w14:paraId="5496A9CF" w14:textId="77777777" w:rsidR="002E4683" w:rsidRPr="00C83C21" w:rsidRDefault="002E4683" w:rsidP="002E4683">
            <w:pPr>
              <w:rPr>
                <w:rFonts w:eastAsia="Times New Roman"/>
              </w:rPr>
            </w:pPr>
          </w:p>
        </w:tc>
        <w:tc>
          <w:tcPr>
            <w:tcW w:w="617" w:type="pct"/>
            <w:tcBorders>
              <w:top w:val="nil"/>
              <w:left w:val="nil"/>
              <w:bottom w:val="nil"/>
              <w:right w:val="nil"/>
            </w:tcBorders>
            <w:vAlign w:val="center"/>
          </w:tcPr>
          <w:p w14:paraId="32FD5D11" w14:textId="77777777" w:rsidR="002E4683" w:rsidRPr="00000202" w:rsidRDefault="002E4683" w:rsidP="002E4683">
            <w:pPr>
              <w:jc w:val="right"/>
              <w:rPr>
                <w:rFonts w:eastAsia="Times New Roman"/>
                <w:b/>
              </w:rPr>
            </w:pPr>
            <w:r w:rsidRPr="00000202">
              <w:rPr>
                <w:rFonts w:eastAsia="Times New Roman"/>
                <w:b/>
              </w:rPr>
              <w:t>£</w:t>
            </w:r>
          </w:p>
        </w:tc>
        <w:tc>
          <w:tcPr>
            <w:tcW w:w="154" w:type="pct"/>
            <w:tcBorders>
              <w:top w:val="nil"/>
              <w:left w:val="nil"/>
              <w:bottom w:val="nil"/>
              <w:right w:val="nil"/>
            </w:tcBorders>
            <w:vAlign w:val="center"/>
          </w:tcPr>
          <w:p w14:paraId="3CE81A1C" w14:textId="77777777" w:rsidR="002E4683" w:rsidRPr="00000202" w:rsidRDefault="002E4683" w:rsidP="002E4683">
            <w:pPr>
              <w:jc w:val="right"/>
              <w:rPr>
                <w:rFonts w:eastAsia="Times New Roman"/>
                <w:b/>
              </w:rPr>
            </w:pPr>
          </w:p>
        </w:tc>
        <w:tc>
          <w:tcPr>
            <w:tcW w:w="618" w:type="pct"/>
            <w:tcBorders>
              <w:top w:val="nil"/>
              <w:left w:val="nil"/>
              <w:bottom w:val="nil"/>
              <w:right w:val="nil"/>
            </w:tcBorders>
            <w:shd w:val="clear" w:color="auto" w:fill="auto"/>
            <w:noWrap/>
            <w:vAlign w:val="center"/>
          </w:tcPr>
          <w:p w14:paraId="2F3E8235" w14:textId="77777777" w:rsidR="002E4683" w:rsidRPr="00F0732F" w:rsidRDefault="002E4683" w:rsidP="002E4683">
            <w:pPr>
              <w:jc w:val="right"/>
              <w:rPr>
                <w:rFonts w:eastAsia="Times New Roman"/>
              </w:rPr>
            </w:pPr>
            <w:r w:rsidRPr="00F0732F">
              <w:rPr>
                <w:rFonts w:eastAsia="Times New Roman"/>
              </w:rPr>
              <w:t>£</w:t>
            </w:r>
          </w:p>
        </w:tc>
      </w:tr>
      <w:tr w:rsidR="002E4683" w:rsidRPr="00C83C21" w14:paraId="5768CF30" w14:textId="77777777" w:rsidTr="002E4683">
        <w:trPr>
          <w:trHeight w:val="315"/>
        </w:trPr>
        <w:tc>
          <w:tcPr>
            <w:tcW w:w="3611" w:type="pct"/>
            <w:gridSpan w:val="2"/>
            <w:tcBorders>
              <w:top w:val="nil"/>
              <w:left w:val="nil"/>
              <w:bottom w:val="nil"/>
              <w:right w:val="nil"/>
            </w:tcBorders>
            <w:vAlign w:val="center"/>
          </w:tcPr>
          <w:p w14:paraId="4391DE1B" w14:textId="77777777" w:rsidR="002E4683" w:rsidRPr="00C83C21" w:rsidRDefault="002E4683" w:rsidP="002E4683">
            <w:pPr>
              <w:rPr>
                <w:rFonts w:eastAsia="Times New Roman"/>
              </w:rPr>
            </w:pPr>
          </w:p>
        </w:tc>
        <w:tc>
          <w:tcPr>
            <w:tcW w:w="617" w:type="pct"/>
            <w:tcBorders>
              <w:top w:val="nil"/>
              <w:left w:val="nil"/>
              <w:bottom w:val="nil"/>
              <w:right w:val="nil"/>
            </w:tcBorders>
            <w:vAlign w:val="center"/>
          </w:tcPr>
          <w:p w14:paraId="4E029503" w14:textId="77777777" w:rsidR="002E4683" w:rsidRPr="00C83C21" w:rsidRDefault="002E4683" w:rsidP="002E4683">
            <w:pPr>
              <w:jc w:val="right"/>
              <w:rPr>
                <w:rFonts w:eastAsia="Times New Roman"/>
              </w:rPr>
            </w:pPr>
          </w:p>
        </w:tc>
        <w:tc>
          <w:tcPr>
            <w:tcW w:w="154" w:type="pct"/>
            <w:tcBorders>
              <w:top w:val="nil"/>
              <w:left w:val="nil"/>
              <w:bottom w:val="nil"/>
              <w:right w:val="nil"/>
            </w:tcBorders>
            <w:vAlign w:val="center"/>
          </w:tcPr>
          <w:p w14:paraId="541B80CF" w14:textId="77777777" w:rsidR="002E4683" w:rsidRPr="00C83C21" w:rsidRDefault="002E4683" w:rsidP="002E4683">
            <w:pPr>
              <w:jc w:val="right"/>
              <w:rPr>
                <w:rFonts w:eastAsia="Times New Roman"/>
              </w:rPr>
            </w:pPr>
          </w:p>
        </w:tc>
        <w:tc>
          <w:tcPr>
            <w:tcW w:w="618" w:type="pct"/>
            <w:tcBorders>
              <w:top w:val="nil"/>
              <w:left w:val="nil"/>
              <w:bottom w:val="nil"/>
              <w:right w:val="nil"/>
            </w:tcBorders>
            <w:shd w:val="clear" w:color="auto" w:fill="auto"/>
            <w:noWrap/>
            <w:vAlign w:val="center"/>
          </w:tcPr>
          <w:p w14:paraId="3E29748B" w14:textId="77777777" w:rsidR="002E4683" w:rsidRPr="00F5591D" w:rsidRDefault="002E4683" w:rsidP="002E4683">
            <w:pPr>
              <w:jc w:val="right"/>
              <w:rPr>
                <w:rFonts w:eastAsia="Times New Roman"/>
              </w:rPr>
            </w:pPr>
          </w:p>
        </w:tc>
      </w:tr>
      <w:tr w:rsidR="002E4683" w:rsidRPr="00C83C21" w14:paraId="1DD14672" w14:textId="77777777" w:rsidTr="002E4683">
        <w:trPr>
          <w:trHeight w:val="300"/>
        </w:trPr>
        <w:tc>
          <w:tcPr>
            <w:tcW w:w="3611" w:type="pct"/>
            <w:gridSpan w:val="2"/>
            <w:tcBorders>
              <w:top w:val="nil"/>
              <w:left w:val="nil"/>
              <w:bottom w:val="nil"/>
              <w:right w:val="nil"/>
            </w:tcBorders>
            <w:vAlign w:val="center"/>
          </w:tcPr>
          <w:p w14:paraId="6AE14458" w14:textId="77777777" w:rsidR="002E4683" w:rsidRPr="00C83C21" w:rsidRDefault="002E4683" w:rsidP="002E4683">
            <w:pPr>
              <w:rPr>
                <w:rFonts w:eastAsia="Times New Roman"/>
              </w:rPr>
            </w:pPr>
            <w:r w:rsidRPr="00C83C21">
              <w:rPr>
                <w:rFonts w:eastAsia="Times New Roman"/>
              </w:rPr>
              <w:t>Wages and salaries</w:t>
            </w:r>
          </w:p>
        </w:tc>
        <w:tc>
          <w:tcPr>
            <w:tcW w:w="617" w:type="pct"/>
            <w:tcBorders>
              <w:top w:val="nil"/>
              <w:left w:val="nil"/>
              <w:bottom w:val="nil"/>
              <w:right w:val="nil"/>
            </w:tcBorders>
            <w:vAlign w:val="center"/>
          </w:tcPr>
          <w:p w14:paraId="5F07D0FD" w14:textId="22542880" w:rsidR="002E4683" w:rsidRPr="00B05746" w:rsidRDefault="007C2796" w:rsidP="002E4683">
            <w:pPr>
              <w:jc w:val="right"/>
              <w:rPr>
                <w:rFonts w:eastAsia="Times New Roman"/>
                <w:b/>
              </w:rPr>
            </w:pPr>
            <w:r>
              <w:rPr>
                <w:rFonts w:eastAsia="Times New Roman"/>
                <w:b/>
              </w:rPr>
              <w:t>647,124</w:t>
            </w:r>
          </w:p>
        </w:tc>
        <w:tc>
          <w:tcPr>
            <w:tcW w:w="154" w:type="pct"/>
            <w:tcBorders>
              <w:top w:val="nil"/>
              <w:left w:val="nil"/>
              <w:bottom w:val="nil"/>
              <w:right w:val="nil"/>
            </w:tcBorders>
            <w:vAlign w:val="center"/>
          </w:tcPr>
          <w:p w14:paraId="49E95ED7" w14:textId="77777777" w:rsidR="002E4683" w:rsidRPr="00C83C21" w:rsidRDefault="002E4683" w:rsidP="002E4683">
            <w:pPr>
              <w:jc w:val="right"/>
              <w:rPr>
                <w:rFonts w:eastAsia="Times New Roman"/>
              </w:rPr>
            </w:pPr>
          </w:p>
        </w:tc>
        <w:tc>
          <w:tcPr>
            <w:tcW w:w="618" w:type="pct"/>
            <w:tcBorders>
              <w:top w:val="nil"/>
              <w:left w:val="nil"/>
              <w:bottom w:val="nil"/>
              <w:right w:val="nil"/>
            </w:tcBorders>
            <w:shd w:val="clear" w:color="auto" w:fill="auto"/>
            <w:noWrap/>
            <w:vAlign w:val="center"/>
          </w:tcPr>
          <w:p w14:paraId="18E82B49" w14:textId="4791CE23" w:rsidR="002E4683" w:rsidRPr="00F5591D" w:rsidRDefault="007C2796" w:rsidP="002E4683">
            <w:pPr>
              <w:jc w:val="right"/>
              <w:rPr>
                <w:rFonts w:eastAsia="Times New Roman"/>
              </w:rPr>
            </w:pPr>
            <w:r w:rsidRPr="00F0732F">
              <w:rPr>
                <w:rFonts w:eastAsia="Times New Roman"/>
              </w:rPr>
              <w:t>609,287</w:t>
            </w:r>
          </w:p>
        </w:tc>
      </w:tr>
      <w:tr w:rsidR="002E4683" w:rsidRPr="00C83C21" w14:paraId="71B552EA" w14:textId="77777777" w:rsidTr="002E4683">
        <w:trPr>
          <w:trHeight w:val="315"/>
        </w:trPr>
        <w:tc>
          <w:tcPr>
            <w:tcW w:w="3611" w:type="pct"/>
            <w:gridSpan w:val="2"/>
            <w:tcBorders>
              <w:top w:val="nil"/>
              <w:left w:val="nil"/>
              <w:bottom w:val="nil"/>
              <w:right w:val="nil"/>
            </w:tcBorders>
            <w:vAlign w:val="center"/>
          </w:tcPr>
          <w:p w14:paraId="00883C5D" w14:textId="77777777" w:rsidR="002E4683" w:rsidRPr="00C83C21" w:rsidRDefault="002E4683" w:rsidP="002E4683">
            <w:pPr>
              <w:rPr>
                <w:rFonts w:eastAsia="Times New Roman"/>
              </w:rPr>
            </w:pPr>
            <w:r w:rsidRPr="00C83C21">
              <w:rPr>
                <w:rFonts w:eastAsia="Times New Roman"/>
              </w:rPr>
              <w:t>Social Security costs</w:t>
            </w:r>
          </w:p>
        </w:tc>
        <w:tc>
          <w:tcPr>
            <w:tcW w:w="617" w:type="pct"/>
            <w:tcBorders>
              <w:top w:val="nil"/>
              <w:left w:val="nil"/>
              <w:right w:val="nil"/>
            </w:tcBorders>
            <w:vAlign w:val="center"/>
          </w:tcPr>
          <w:p w14:paraId="05807110" w14:textId="38FE491F" w:rsidR="002E4683" w:rsidRPr="00B05746" w:rsidRDefault="007C2796" w:rsidP="002E4683">
            <w:pPr>
              <w:jc w:val="right"/>
              <w:rPr>
                <w:rFonts w:eastAsia="Times New Roman"/>
                <w:b/>
              </w:rPr>
            </w:pPr>
            <w:r>
              <w:rPr>
                <w:rFonts w:eastAsia="Times New Roman"/>
                <w:b/>
              </w:rPr>
              <w:t>59,218</w:t>
            </w:r>
          </w:p>
        </w:tc>
        <w:tc>
          <w:tcPr>
            <w:tcW w:w="154" w:type="pct"/>
            <w:tcBorders>
              <w:top w:val="nil"/>
              <w:left w:val="nil"/>
              <w:right w:val="nil"/>
            </w:tcBorders>
            <w:vAlign w:val="center"/>
          </w:tcPr>
          <w:p w14:paraId="2B7E2BE9" w14:textId="77777777" w:rsidR="002E4683" w:rsidRPr="00C83C21" w:rsidRDefault="002E4683" w:rsidP="002E4683">
            <w:pPr>
              <w:jc w:val="right"/>
              <w:rPr>
                <w:rFonts w:eastAsia="Times New Roman"/>
              </w:rPr>
            </w:pPr>
          </w:p>
        </w:tc>
        <w:tc>
          <w:tcPr>
            <w:tcW w:w="618" w:type="pct"/>
            <w:tcBorders>
              <w:top w:val="nil"/>
              <w:left w:val="nil"/>
              <w:right w:val="nil"/>
            </w:tcBorders>
            <w:shd w:val="clear" w:color="auto" w:fill="auto"/>
            <w:noWrap/>
            <w:vAlign w:val="center"/>
          </w:tcPr>
          <w:p w14:paraId="2267585B" w14:textId="5CE43247" w:rsidR="002E4683" w:rsidRPr="00F5591D" w:rsidRDefault="007C2796" w:rsidP="002E4683">
            <w:pPr>
              <w:jc w:val="right"/>
              <w:rPr>
                <w:rFonts w:eastAsia="Times New Roman"/>
              </w:rPr>
            </w:pPr>
            <w:r w:rsidRPr="00F0732F">
              <w:rPr>
                <w:rFonts w:eastAsia="Times New Roman"/>
              </w:rPr>
              <w:t>57,138</w:t>
            </w:r>
          </w:p>
        </w:tc>
      </w:tr>
      <w:tr w:rsidR="002E4683" w:rsidRPr="00C83C21" w14:paraId="4251082B" w14:textId="77777777" w:rsidTr="002E4683">
        <w:trPr>
          <w:trHeight w:val="315"/>
        </w:trPr>
        <w:tc>
          <w:tcPr>
            <w:tcW w:w="3611" w:type="pct"/>
            <w:gridSpan w:val="2"/>
            <w:tcBorders>
              <w:top w:val="nil"/>
              <w:left w:val="nil"/>
              <w:bottom w:val="nil"/>
              <w:right w:val="nil"/>
            </w:tcBorders>
            <w:vAlign w:val="center"/>
          </w:tcPr>
          <w:p w14:paraId="543AD7E0" w14:textId="77777777" w:rsidR="002E4683" w:rsidRPr="00C83C21" w:rsidRDefault="002E4683" w:rsidP="002E4683">
            <w:pPr>
              <w:rPr>
                <w:rFonts w:eastAsia="Times New Roman"/>
              </w:rPr>
            </w:pPr>
            <w:r w:rsidRPr="00C83C21">
              <w:rPr>
                <w:rFonts w:eastAsia="Times New Roman"/>
              </w:rPr>
              <w:t>Pension costs</w:t>
            </w:r>
          </w:p>
        </w:tc>
        <w:tc>
          <w:tcPr>
            <w:tcW w:w="617" w:type="pct"/>
            <w:tcBorders>
              <w:top w:val="nil"/>
              <w:left w:val="nil"/>
              <w:right w:val="nil"/>
            </w:tcBorders>
            <w:vAlign w:val="center"/>
          </w:tcPr>
          <w:p w14:paraId="70788E27" w14:textId="7437D558" w:rsidR="002E4683" w:rsidRPr="00B05746" w:rsidRDefault="007C2796" w:rsidP="002E4683">
            <w:pPr>
              <w:jc w:val="right"/>
              <w:rPr>
                <w:rFonts w:eastAsia="Times New Roman"/>
                <w:b/>
              </w:rPr>
            </w:pPr>
            <w:r>
              <w:rPr>
                <w:rFonts w:eastAsia="Times New Roman"/>
                <w:b/>
              </w:rPr>
              <w:t>17,743</w:t>
            </w:r>
          </w:p>
        </w:tc>
        <w:tc>
          <w:tcPr>
            <w:tcW w:w="154" w:type="pct"/>
            <w:tcBorders>
              <w:top w:val="nil"/>
              <w:left w:val="nil"/>
              <w:right w:val="nil"/>
            </w:tcBorders>
            <w:vAlign w:val="center"/>
          </w:tcPr>
          <w:p w14:paraId="5BF26FF1" w14:textId="77777777" w:rsidR="002E4683" w:rsidRPr="00C83C21" w:rsidRDefault="002E4683" w:rsidP="002E4683">
            <w:pPr>
              <w:jc w:val="right"/>
              <w:rPr>
                <w:rFonts w:eastAsia="Times New Roman"/>
              </w:rPr>
            </w:pPr>
          </w:p>
        </w:tc>
        <w:tc>
          <w:tcPr>
            <w:tcW w:w="618" w:type="pct"/>
            <w:tcBorders>
              <w:top w:val="nil"/>
              <w:left w:val="nil"/>
              <w:right w:val="nil"/>
            </w:tcBorders>
            <w:shd w:val="clear" w:color="auto" w:fill="auto"/>
            <w:noWrap/>
            <w:vAlign w:val="center"/>
          </w:tcPr>
          <w:p w14:paraId="7EBD6177" w14:textId="69ED9670" w:rsidR="002E4683" w:rsidRPr="00F5591D" w:rsidRDefault="007C2796" w:rsidP="002E4683">
            <w:pPr>
              <w:jc w:val="right"/>
              <w:rPr>
                <w:rFonts w:eastAsia="Times New Roman"/>
              </w:rPr>
            </w:pPr>
            <w:r w:rsidRPr="00F0732F">
              <w:rPr>
                <w:rFonts w:eastAsia="Times New Roman"/>
              </w:rPr>
              <w:t>18,434</w:t>
            </w:r>
          </w:p>
        </w:tc>
      </w:tr>
      <w:tr w:rsidR="002E4683" w:rsidRPr="00C83C21" w14:paraId="50ED6A52" w14:textId="77777777" w:rsidTr="002E4683">
        <w:trPr>
          <w:trHeight w:val="315"/>
        </w:trPr>
        <w:tc>
          <w:tcPr>
            <w:tcW w:w="3611" w:type="pct"/>
            <w:gridSpan w:val="2"/>
            <w:tcBorders>
              <w:top w:val="nil"/>
              <w:left w:val="nil"/>
              <w:bottom w:val="nil"/>
              <w:right w:val="nil"/>
            </w:tcBorders>
            <w:vAlign w:val="center"/>
          </w:tcPr>
          <w:p w14:paraId="39B32FDD" w14:textId="77777777" w:rsidR="002E4683" w:rsidRPr="00C83C21" w:rsidRDefault="002E4683" w:rsidP="002E4683">
            <w:pPr>
              <w:rPr>
                <w:rFonts w:eastAsia="Times New Roman"/>
              </w:rPr>
            </w:pPr>
          </w:p>
        </w:tc>
        <w:tc>
          <w:tcPr>
            <w:tcW w:w="617" w:type="pct"/>
            <w:tcBorders>
              <w:left w:val="nil"/>
              <w:bottom w:val="single" w:sz="4" w:space="0" w:color="auto"/>
              <w:right w:val="nil"/>
            </w:tcBorders>
            <w:vAlign w:val="center"/>
          </w:tcPr>
          <w:p w14:paraId="2A400DC0" w14:textId="77777777" w:rsidR="002E4683" w:rsidRPr="00000202" w:rsidRDefault="002E4683" w:rsidP="002E4683">
            <w:pPr>
              <w:jc w:val="right"/>
              <w:rPr>
                <w:rFonts w:eastAsia="Times New Roman"/>
                <w:b/>
              </w:rPr>
            </w:pPr>
          </w:p>
        </w:tc>
        <w:tc>
          <w:tcPr>
            <w:tcW w:w="154" w:type="pct"/>
            <w:tcBorders>
              <w:left w:val="nil"/>
              <w:bottom w:val="nil"/>
              <w:right w:val="nil"/>
            </w:tcBorders>
            <w:vAlign w:val="center"/>
          </w:tcPr>
          <w:p w14:paraId="765C37C4" w14:textId="77777777" w:rsidR="002E4683" w:rsidRPr="00C83C21" w:rsidRDefault="002E4683" w:rsidP="002E4683">
            <w:pPr>
              <w:jc w:val="right"/>
              <w:rPr>
                <w:rFonts w:eastAsia="Times New Roman"/>
              </w:rPr>
            </w:pPr>
          </w:p>
        </w:tc>
        <w:tc>
          <w:tcPr>
            <w:tcW w:w="618" w:type="pct"/>
            <w:tcBorders>
              <w:left w:val="nil"/>
              <w:bottom w:val="single" w:sz="4" w:space="0" w:color="auto"/>
              <w:right w:val="nil"/>
            </w:tcBorders>
            <w:shd w:val="clear" w:color="auto" w:fill="auto"/>
            <w:noWrap/>
            <w:vAlign w:val="center"/>
          </w:tcPr>
          <w:p w14:paraId="4AD4632C" w14:textId="77777777" w:rsidR="002E4683" w:rsidRPr="00F5591D" w:rsidRDefault="002E4683" w:rsidP="002E4683">
            <w:pPr>
              <w:jc w:val="right"/>
              <w:rPr>
                <w:rFonts w:eastAsia="Times New Roman"/>
              </w:rPr>
            </w:pPr>
          </w:p>
        </w:tc>
      </w:tr>
      <w:tr w:rsidR="002E4683" w:rsidRPr="00C83C21" w14:paraId="1C882E8D" w14:textId="77777777" w:rsidTr="002E4683">
        <w:trPr>
          <w:trHeight w:val="315"/>
        </w:trPr>
        <w:tc>
          <w:tcPr>
            <w:tcW w:w="3611" w:type="pct"/>
            <w:gridSpan w:val="2"/>
            <w:tcBorders>
              <w:top w:val="nil"/>
              <w:left w:val="nil"/>
              <w:bottom w:val="nil"/>
              <w:right w:val="nil"/>
            </w:tcBorders>
            <w:vAlign w:val="center"/>
          </w:tcPr>
          <w:p w14:paraId="3F14B5BD" w14:textId="77777777" w:rsidR="002E4683" w:rsidRPr="00000202" w:rsidRDefault="002E4683" w:rsidP="002E4683">
            <w:pPr>
              <w:rPr>
                <w:rFonts w:eastAsia="Times New Roman"/>
                <w:b/>
              </w:rPr>
            </w:pPr>
            <w:r w:rsidRPr="00000202">
              <w:rPr>
                <w:rFonts w:eastAsia="Times New Roman"/>
                <w:b/>
              </w:rPr>
              <w:t>Total</w:t>
            </w:r>
          </w:p>
        </w:tc>
        <w:tc>
          <w:tcPr>
            <w:tcW w:w="617" w:type="pct"/>
            <w:tcBorders>
              <w:top w:val="single" w:sz="4" w:space="0" w:color="auto"/>
              <w:left w:val="nil"/>
              <w:bottom w:val="single" w:sz="8" w:space="0" w:color="auto"/>
              <w:right w:val="nil"/>
            </w:tcBorders>
            <w:vAlign w:val="center"/>
          </w:tcPr>
          <w:p w14:paraId="188CE75C" w14:textId="0E772349" w:rsidR="002E4683" w:rsidRPr="00000202" w:rsidRDefault="007C2796" w:rsidP="002E4683">
            <w:pPr>
              <w:jc w:val="right"/>
              <w:rPr>
                <w:rFonts w:eastAsia="Times New Roman"/>
                <w:b/>
              </w:rPr>
            </w:pPr>
            <w:r>
              <w:rPr>
                <w:rFonts w:eastAsia="Times New Roman"/>
                <w:b/>
              </w:rPr>
              <w:t>724,085</w:t>
            </w:r>
          </w:p>
        </w:tc>
        <w:tc>
          <w:tcPr>
            <w:tcW w:w="154" w:type="pct"/>
            <w:tcBorders>
              <w:top w:val="nil"/>
              <w:left w:val="nil"/>
              <w:bottom w:val="nil"/>
              <w:right w:val="nil"/>
            </w:tcBorders>
            <w:vAlign w:val="center"/>
          </w:tcPr>
          <w:p w14:paraId="709463C6" w14:textId="77777777" w:rsidR="002E4683" w:rsidRPr="00C83C21" w:rsidRDefault="002E4683" w:rsidP="002E4683">
            <w:pPr>
              <w:jc w:val="right"/>
              <w:rPr>
                <w:rFonts w:eastAsia="Times New Roman"/>
              </w:rPr>
            </w:pPr>
          </w:p>
        </w:tc>
        <w:tc>
          <w:tcPr>
            <w:tcW w:w="618" w:type="pct"/>
            <w:tcBorders>
              <w:top w:val="single" w:sz="4" w:space="0" w:color="auto"/>
              <w:left w:val="nil"/>
              <w:bottom w:val="single" w:sz="8" w:space="0" w:color="auto"/>
              <w:right w:val="nil"/>
            </w:tcBorders>
            <w:shd w:val="clear" w:color="auto" w:fill="auto"/>
            <w:noWrap/>
            <w:vAlign w:val="center"/>
          </w:tcPr>
          <w:p w14:paraId="07C49B58" w14:textId="0E9D2AB2" w:rsidR="002E4683" w:rsidRPr="00F5591D" w:rsidRDefault="007C2796" w:rsidP="002E4683">
            <w:pPr>
              <w:jc w:val="right"/>
              <w:rPr>
                <w:rFonts w:eastAsia="Times New Roman"/>
              </w:rPr>
            </w:pPr>
            <w:r w:rsidRPr="00F0732F">
              <w:rPr>
                <w:rFonts w:eastAsia="Times New Roman"/>
              </w:rPr>
              <w:t>684,859</w:t>
            </w:r>
          </w:p>
        </w:tc>
      </w:tr>
      <w:tr w:rsidR="002E4683" w:rsidRPr="00C83C21" w14:paraId="5334C968" w14:textId="77777777" w:rsidTr="002E4683">
        <w:trPr>
          <w:trHeight w:val="315"/>
        </w:trPr>
        <w:tc>
          <w:tcPr>
            <w:tcW w:w="3611" w:type="pct"/>
            <w:gridSpan w:val="2"/>
            <w:tcBorders>
              <w:top w:val="nil"/>
              <w:left w:val="nil"/>
              <w:bottom w:val="nil"/>
              <w:right w:val="nil"/>
            </w:tcBorders>
            <w:vAlign w:val="center"/>
          </w:tcPr>
          <w:p w14:paraId="2F6E97D0" w14:textId="77777777" w:rsidR="002E4683" w:rsidRPr="00C83C21" w:rsidRDefault="002E4683" w:rsidP="002E4683">
            <w:pPr>
              <w:rPr>
                <w:rFonts w:eastAsia="Times New Roman"/>
              </w:rPr>
            </w:pPr>
          </w:p>
        </w:tc>
        <w:tc>
          <w:tcPr>
            <w:tcW w:w="617" w:type="pct"/>
            <w:tcBorders>
              <w:top w:val="single" w:sz="8" w:space="0" w:color="auto"/>
              <w:left w:val="nil"/>
              <w:bottom w:val="nil"/>
              <w:right w:val="nil"/>
            </w:tcBorders>
            <w:vAlign w:val="center"/>
          </w:tcPr>
          <w:p w14:paraId="40C2D011" w14:textId="77777777" w:rsidR="002E4683" w:rsidRPr="00C83C21" w:rsidRDefault="002E4683" w:rsidP="002E4683">
            <w:pPr>
              <w:rPr>
                <w:rFonts w:eastAsia="Times New Roman"/>
              </w:rPr>
            </w:pPr>
          </w:p>
        </w:tc>
        <w:tc>
          <w:tcPr>
            <w:tcW w:w="154" w:type="pct"/>
            <w:tcBorders>
              <w:top w:val="nil"/>
              <w:left w:val="nil"/>
              <w:bottom w:val="nil"/>
              <w:right w:val="nil"/>
            </w:tcBorders>
            <w:vAlign w:val="center"/>
          </w:tcPr>
          <w:p w14:paraId="0CB4FD49" w14:textId="77777777" w:rsidR="002E4683" w:rsidRPr="00C83C21" w:rsidRDefault="002E4683" w:rsidP="002E4683">
            <w:pPr>
              <w:rPr>
                <w:rFonts w:eastAsia="Times New Roman"/>
              </w:rPr>
            </w:pPr>
          </w:p>
        </w:tc>
        <w:tc>
          <w:tcPr>
            <w:tcW w:w="618" w:type="pct"/>
            <w:tcBorders>
              <w:top w:val="single" w:sz="8" w:space="0" w:color="auto"/>
              <w:left w:val="nil"/>
              <w:bottom w:val="nil"/>
              <w:right w:val="nil"/>
            </w:tcBorders>
            <w:shd w:val="clear" w:color="auto" w:fill="auto"/>
            <w:noWrap/>
            <w:vAlign w:val="center"/>
          </w:tcPr>
          <w:p w14:paraId="16659C95" w14:textId="77777777" w:rsidR="002E4683" w:rsidRPr="00C83C21" w:rsidRDefault="002E4683" w:rsidP="002E4683">
            <w:pPr>
              <w:rPr>
                <w:rFonts w:eastAsia="Times New Roman"/>
              </w:rPr>
            </w:pPr>
          </w:p>
        </w:tc>
      </w:tr>
      <w:tr w:rsidR="002E4683" w:rsidRPr="00C83C21" w14:paraId="747E5EC1" w14:textId="77777777" w:rsidTr="002E4683">
        <w:trPr>
          <w:trHeight w:val="255"/>
        </w:trPr>
        <w:tc>
          <w:tcPr>
            <w:tcW w:w="5000" w:type="pct"/>
            <w:gridSpan w:val="5"/>
            <w:tcBorders>
              <w:top w:val="nil"/>
              <w:left w:val="nil"/>
              <w:bottom w:val="nil"/>
              <w:right w:val="nil"/>
            </w:tcBorders>
            <w:vAlign w:val="center"/>
          </w:tcPr>
          <w:p w14:paraId="2B1F8D59" w14:textId="3C4C8A5C" w:rsidR="002E4683" w:rsidRPr="00C83C21" w:rsidRDefault="002E4683" w:rsidP="002E4683">
            <w:r w:rsidRPr="00C83C21">
              <w:t xml:space="preserve">The number of persons employed by the charity during the </w:t>
            </w:r>
            <w:r w:rsidRPr="009D70C7">
              <w:t>year was 20</w:t>
            </w:r>
            <w:r w:rsidRPr="00F142DC">
              <w:rPr>
                <w:color w:val="7030A0"/>
              </w:rPr>
              <w:t xml:space="preserve"> </w:t>
            </w:r>
            <w:r w:rsidRPr="00E82813">
              <w:t>(20</w:t>
            </w:r>
            <w:r w:rsidR="007C2796">
              <w:t>22</w:t>
            </w:r>
            <w:r w:rsidR="005337D1">
              <w:t>:</w:t>
            </w:r>
            <w:r w:rsidRPr="00E82813">
              <w:t xml:space="preserve"> </w:t>
            </w:r>
            <w:r w:rsidR="007C2796">
              <w:t>20</w:t>
            </w:r>
            <w:r w:rsidRPr="00E82813">
              <w:t>).</w:t>
            </w:r>
          </w:p>
        </w:tc>
      </w:tr>
      <w:tr w:rsidR="002E4683" w:rsidRPr="00C83C21" w14:paraId="14531DB2" w14:textId="77777777" w:rsidTr="002E4683">
        <w:trPr>
          <w:trHeight w:val="255"/>
        </w:trPr>
        <w:tc>
          <w:tcPr>
            <w:tcW w:w="5000" w:type="pct"/>
            <w:gridSpan w:val="5"/>
            <w:tcBorders>
              <w:top w:val="nil"/>
              <w:left w:val="nil"/>
              <w:bottom w:val="nil"/>
              <w:right w:val="nil"/>
            </w:tcBorders>
            <w:vAlign w:val="center"/>
          </w:tcPr>
          <w:p w14:paraId="2F0600A2" w14:textId="77777777" w:rsidR="002E4683" w:rsidRPr="00C83C21" w:rsidRDefault="002E4683" w:rsidP="002E4683"/>
        </w:tc>
      </w:tr>
      <w:tr w:rsidR="002E4683" w:rsidRPr="00C83C21" w14:paraId="674D9EF2" w14:textId="77777777" w:rsidTr="002E4683">
        <w:trPr>
          <w:trHeight w:val="255"/>
        </w:trPr>
        <w:tc>
          <w:tcPr>
            <w:tcW w:w="5000" w:type="pct"/>
            <w:gridSpan w:val="5"/>
            <w:tcBorders>
              <w:top w:val="nil"/>
              <w:left w:val="nil"/>
              <w:bottom w:val="single" w:sz="12" w:space="0" w:color="auto"/>
              <w:right w:val="nil"/>
            </w:tcBorders>
            <w:vAlign w:val="center"/>
          </w:tcPr>
          <w:p w14:paraId="2CBB9920" w14:textId="3ADA460A" w:rsidR="00F5591D" w:rsidRDefault="002E4683" w:rsidP="002E4683">
            <w:pPr>
              <w:rPr>
                <w:rFonts w:eastAsia="Times New Roman"/>
              </w:rPr>
            </w:pPr>
            <w:r w:rsidRPr="00AF3566">
              <w:rPr>
                <w:rFonts w:eastAsia="Times New Roman"/>
              </w:rPr>
              <w:t>Total remuneration for key management personn</w:t>
            </w:r>
            <w:r w:rsidR="007C2796">
              <w:rPr>
                <w:rFonts w:eastAsia="Times New Roman"/>
              </w:rPr>
              <w:t>el in the year was £</w:t>
            </w:r>
            <w:r w:rsidR="00F5591D">
              <w:rPr>
                <w:rFonts w:eastAsia="Times New Roman"/>
              </w:rPr>
              <w:t>171,062</w:t>
            </w:r>
            <w:r w:rsidR="005337D1">
              <w:rPr>
                <w:rFonts w:eastAsia="Times New Roman"/>
              </w:rPr>
              <w:t xml:space="preserve"> (2022: </w:t>
            </w:r>
            <w:r w:rsidRPr="00AF3566">
              <w:rPr>
                <w:rFonts w:eastAsia="Times New Roman"/>
              </w:rPr>
              <w:t>£</w:t>
            </w:r>
            <w:r w:rsidR="00C5260E">
              <w:rPr>
                <w:rFonts w:eastAsia="Times New Roman"/>
              </w:rPr>
              <w:t>96,828</w:t>
            </w:r>
            <w:r w:rsidRPr="00AF3566">
              <w:rPr>
                <w:rFonts w:eastAsia="Times New Roman"/>
              </w:rPr>
              <w:t xml:space="preserve">).  The number of employees with remuneration (excluding </w:t>
            </w:r>
            <w:r w:rsidR="00F5591D">
              <w:rPr>
                <w:rFonts w:eastAsia="Times New Roman"/>
              </w:rPr>
              <w:t>employer pension contributions</w:t>
            </w:r>
            <w:r w:rsidRPr="00AF3566">
              <w:rPr>
                <w:rFonts w:eastAsia="Times New Roman"/>
              </w:rPr>
              <w:t>) between</w:t>
            </w:r>
            <w:r w:rsidR="00F5591D">
              <w:rPr>
                <w:rFonts w:eastAsia="Times New Roman"/>
              </w:rPr>
              <w:t>:</w:t>
            </w:r>
          </w:p>
          <w:p w14:paraId="2EC6C636" w14:textId="62BDD063" w:rsidR="004B3FBD" w:rsidRDefault="002E4683" w:rsidP="00F655C5">
            <w:pPr>
              <w:ind w:left="720"/>
              <w:rPr>
                <w:rFonts w:eastAsia="Times New Roman"/>
              </w:rPr>
            </w:pPr>
            <w:r w:rsidRPr="00AF3566">
              <w:rPr>
                <w:rFonts w:eastAsia="Times New Roman"/>
              </w:rPr>
              <w:t>£</w:t>
            </w:r>
            <w:r w:rsidR="00F5591D">
              <w:rPr>
                <w:rFonts w:eastAsia="Times New Roman"/>
              </w:rPr>
              <w:t>6</w:t>
            </w:r>
            <w:r w:rsidRPr="00AF3566">
              <w:rPr>
                <w:rFonts w:eastAsia="Times New Roman"/>
              </w:rPr>
              <w:t>0,000</w:t>
            </w:r>
            <w:r w:rsidR="00F5591D">
              <w:rPr>
                <w:rFonts w:eastAsia="Times New Roman"/>
              </w:rPr>
              <w:t xml:space="preserve"> and </w:t>
            </w:r>
            <w:r w:rsidRPr="00AF3566">
              <w:rPr>
                <w:rFonts w:eastAsia="Times New Roman"/>
              </w:rPr>
              <w:t>£</w:t>
            </w:r>
            <w:r w:rsidR="00F5591D">
              <w:rPr>
                <w:rFonts w:eastAsia="Times New Roman"/>
              </w:rPr>
              <w:t>7</w:t>
            </w:r>
            <w:r w:rsidRPr="00AF3566">
              <w:rPr>
                <w:rFonts w:eastAsia="Times New Roman"/>
              </w:rPr>
              <w:t xml:space="preserve">0,000 </w:t>
            </w:r>
            <w:r w:rsidR="0085773F">
              <w:rPr>
                <w:rFonts w:eastAsia="Times New Roman"/>
              </w:rPr>
              <w:t xml:space="preserve">was 1 (2022: </w:t>
            </w:r>
            <w:r w:rsidR="00C5260E">
              <w:rPr>
                <w:rFonts w:eastAsia="Times New Roman"/>
              </w:rPr>
              <w:t>0</w:t>
            </w:r>
            <w:proofErr w:type="gramStart"/>
            <w:r w:rsidRPr="00AF3566">
              <w:rPr>
                <w:rFonts w:eastAsia="Times New Roman"/>
              </w:rPr>
              <w:t>)</w:t>
            </w:r>
            <w:r w:rsidR="004B3FBD">
              <w:rPr>
                <w:rFonts w:eastAsia="Times New Roman"/>
              </w:rPr>
              <w:t>;</w:t>
            </w:r>
            <w:proofErr w:type="gramEnd"/>
          </w:p>
          <w:p w14:paraId="3395F498" w14:textId="7686BC48" w:rsidR="004B3FBD" w:rsidRDefault="004B3FBD" w:rsidP="00F655C5">
            <w:pPr>
              <w:ind w:left="720"/>
              <w:rPr>
                <w:rFonts w:eastAsia="Times New Roman"/>
              </w:rPr>
            </w:pPr>
            <w:r w:rsidRPr="00AF3566">
              <w:rPr>
                <w:rFonts w:eastAsia="Times New Roman"/>
              </w:rPr>
              <w:t>£</w:t>
            </w:r>
            <w:r>
              <w:rPr>
                <w:rFonts w:eastAsia="Times New Roman"/>
              </w:rPr>
              <w:t>7</w:t>
            </w:r>
            <w:r w:rsidRPr="00AF3566">
              <w:rPr>
                <w:rFonts w:eastAsia="Times New Roman"/>
              </w:rPr>
              <w:t>0,000</w:t>
            </w:r>
            <w:r>
              <w:rPr>
                <w:rFonts w:eastAsia="Times New Roman"/>
              </w:rPr>
              <w:t xml:space="preserve"> and </w:t>
            </w:r>
            <w:r w:rsidRPr="00AF3566">
              <w:rPr>
                <w:rFonts w:eastAsia="Times New Roman"/>
              </w:rPr>
              <w:t>£</w:t>
            </w:r>
            <w:r>
              <w:rPr>
                <w:rFonts w:eastAsia="Times New Roman"/>
              </w:rPr>
              <w:t>8</w:t>
            </w:r>
            <w:r w:rsidRPr="00AF3566">
              <w:rPr>
                <w:rFonts w:eastAsia="Times New Roman"/>
              </w:rPr>
              <w:t xml:space="preserve">0,000 </w:t>
            </w:r>
            <w:r>
              <w:rPr>
                <w:rFonts w:eastAsia="Times New Roman"/>
              </w:rPr>
              <w:t>was 0 (2022: 0</w:t>
            </w:r>
            <w:proofErr w:type="gramStart"/>
            <w:r w:rsidRPr="00AF3566">
              <w:rPr>
                <w:rFonts w:eastAsia="Times New Roman"/>
              </w:rPr>
              <w:t>)</w:t>
            </w:r>
            <w:r>
              <w:rPr>
                <w:rFonts w:eastAsia="Times New Roman"/>
              </w:rPr>
              <w:t>;</w:t>
            </w:r>
            <w:proofErr w:type="gramEnd"/>
          </w:p>
          <w:p w14:paraId="2E9A6346" w14:textId="75A6EBFB" w:rsidR="004B3FBD" w:rsidRDefault="004B3FBD" w:rsidP="00F655C5">
            <w:pPr>
              <w:ind w:left="720"/>
              <w:rPr>
                <w:rFonts w:eastAsia="Times New Roman"/>
              </w:rPr>
            </w:pPr>
            <w:r w:rsidRPr="00AF3566">
              <w:rPr>
                <w:rFonts w:eastAsia="Times New Roman"/>
              </w:rPr>
              <w:t>£</w:t>
            </w:r>
            <w:r>
              <w:rPr>
                <w:rFonts w:eastAsia="Times New Roman"/>
              </w:rPr>
              <w:t>8</w:t>
            </w:r>
            <w:r w:rsidRPr="00AF3566">
              <w:rPr>
                <w:rFonts w:eastAsia="Times New Roman"/>
              </w:rPr>
              <w:t>0,000</w:t>
            </w:r>
            <w:r>
              <w:rPr>
                <w:rFonts w:eastAsia="Times New Roman"/>
              </w:rPr>
              <w:t xml:space="preserve"> and </w:t>
            </w:r>
            <w:r w:rsidRPr="00AF3566">
              <w:rPr>
                <w:rFonts w:eastAsia="Times New Roman"/>
              </w:rPr>
              <w:t>£</w:t>
            </w:r>
            <w:r>
              <w:rPr>
                <w:rFonts w:eastAsia="Times New Roman"/>
              </w:rPr>
              <w:t>9</w:t>
            </w:r>
            <w:r w:rsidRPr="00AF3566">
              <w:rPr>
                <w:rFonts w:eastAsia="Times New Roman"/>
              </w:rPr>
              <w:t xml:space="preserve">0,000 </w:t>
            </w:r>
            <w:r>
              <w:rPr>
                <w:rFonts w:eastAsia="Times New Roman"/>
              </w:rPr>
              <w:t>was 0 (2022: 0</w:t>
            </w:r>
            <w:proofErr w:type="gramStart"/>
            <w:r w:rsidRPr="00AF3566">
              <w:rPr>
                <w:rFonts w:eastAsia="Times New Roman"/>
              </w:rPr>
              <w:t>)</w:t>
            </w:r>
            <w:r>
              <w:rPr>
                <w:rFonts w:eastAsia="Times New Roman"/>
              </w:rPr>
              <w:t>;</w:t>
            </w:r>
            <w:proofErr w:type="gramEnd"/>
          </w:p>
          <w:p w14:paraId="53A6FD25" w14:textId="2C1832B0" w:rsidR="002E4683" w:rsidRPr="00C83C21" w:rsidRDefault="004B3FBD" w:rsidP="00F655C5">
            <w:pPr>
              <w:ind w:left="720"/>
              <w:rPr>
                <w:rFonts w:eastAsia="Times New Roman"/>
              </w:rPr>
            </w:pPr>
            <w:r w:rsidRPr="00AF3566">
              <w:rPr>
                <w:rFonts w:eastAsia="Times New Roman"/>
              </w:rPr>
              <w:t>£</w:t>
            </w:r>
            <w:r>
              <w:rPr>
                <w:rFonts w:eastAsia="Times New Roman"/>
              </w:rPr>
              <w:t>9</w:t>
            </w:r>
            <w:r w:rsidRPr="00AF3566">
              <w:rPr>
                <w:rFonts w:eastAsia="Times New Roman"/>
              </w:rPr>
              <w:t>0,000</w:t>
            </w:r>
            <w:r>
              <w:rPr>
                <w:rFonts w:eastAsia="Times New Roman"/>
              </w:rPr>
              <w:t xml:space="preserve"> and </w:t>
            </w:r>
            <w:r w:rsidRPr="00AF3566">
              <w:rPr>
                <w:rFonts w:eastAsia="Times New Roman"/>
              </w:rPr>
              <w:t>£</w:t>
            </w:r>
            <w:r>
              <w:rPr>
                <w:rFonts w:eastAsia="Times New Roman"/>
              </w:rPr>
              <w:t>10</w:t>
            </w:r>
            <w:r w:rsidRPr="00AF3566">
              <w:rPr>
                <w:rFonts w:eastAsia="Times New Roman"/>
              </w:rPr>
              <w:t xml:space="preserve">0,000 </w:t>
            </w:r>
            <w:r>
              <w:rPr>
                <w:rFonts w:eastAsia="Times New Roman"/>
              </w:rPr>
              <w:t>was 1 (2022: 1</w:t>
            </w:r>
            <w:r w:rsidRPr="00AF3566">
              <w:rPr>
                <w:rFonts w:eastAsia="Times New Roman"/>
              </w:rPr>
              <w:t>)</w:t>
            </w:r>
            <w:r w:rsidR="002E4683" w:rsidRPr="00AF3566">
              <w:rPr>
                <w:rFonts w:eastAsia="Times New Roman"/>
              </w:rPr>
              <w:t>.</w:t>
            </w:r>
          </w:p>
          <w:p w14:paraId="484A5938" w14:textId="77777777" w:rsidR="002E4683" w:rsidRPr="00C83C21" w:rsidRDefault="002E4683" w:rsidP="002E4683">
            <w:pPr>
              <w:rPr>
                <w:rFonts w:eastAsia="Times New Roman"/>
              </w:rPr>
            </w:pPr>
          </w:p>
        </w:tc>
      </w:tr>
    </w:tbl>
    <w:p w14:paraId="27D78F72" w14:textId="77777777" w:rsidR="002E4683" w:rsidRDefault="002E4683" w:rsidP="002E4683"/>
    <w:p w14:paraId="13A6C09D" w14:textId="77777777" w:rsidR="002E4683" w:rsidRDefault="002E4683" w:rsidP="002E4683">
      <w:r>
        <w:br w:type="page"/>
      </w:r>
    </w:p>
    <w:p w14:paraId="2F3AD943" w14:textId="77777777" w:rsidR="00F912E7" w:rsidRDefault="00F912E7" w:rsidP="00F72434"/>
    <w:p w14:paraId="7F380359" w14:textId="35FFBE78" w:rsidR="002E4683" w:rsidRPr="00C83C21" w:rsidRDefault="002E4683" w:rsidP="002E4683">
      <w:pPr>
        <w:pStyle w:val="Heading3"/>
        <w:numPr>
          <w:ilvl w:val="0"/>
          <w:numId w:val="17"/>
        </w:numPr>
      </w:pPr>
      <w:r w:rsidRPr="00C83C21">
        <w:t>Comparative information for Statement of Financial Activities</w:t>
      </w:r>
    </w:p>
    <w:p w14:paraId="22E57601" w14:textId="77777777" w:rsidR="002E4683" w:rsidRPr="00C83C21" w:rsidRDefault="002E4683" w:rsidP="002E4683"/>
    <w:tbl>
      <w:tblPr>
        <w:tblW w:w="8647" w:type="dxa"/>
        <w:jc w:val="center"/>
        <w:tblLayout w:type="fixed"/>
        <w:tblLook w:val="04A0" w:firstRow="1" w:lastRow="0" w:firstColumn="1" w:lastColumn="0" w:noHBand="0" w:noVBand="1"/>
      </w:tblPr>
      <w:tblGrid>
        <w:gridCol w:w="3357"/>
        <w:gridCol w:w="851"/>
        <w:gridCol w:w="282"/>
        <w:gridCol w:w="1419"/>
        <w:gridCol w:w="1276"/>
        <w:gridCol w:w="1462"/>
      </w:tblGrid>
      <w:tr w:rsidR="002E4683" w:rsidRPr="00C83C21" w14:paraId="21D66A4B" w14:textId="77777777" w:rsidTr="00430BBD">
        <w:trPr>
          <w:jc w:val="center"/>
        </w:trPr>
        <w:tc>
          <w:tcPr>
            <w:tcW w:w="3357" w:type="dxa"/>
            <w:shd w:val="clear" w:color="auto" w:fill="D9D9D9" w:themeFill="background1" w:themeFillShade="D9"/>
          </w:tcPr>
          <w:p w14:paraId="57ECC3D4" w14:textId="77777777" w:rsidR="002E4683" w:rsidRPr="002222F9" w:rsidRDefault="002E4683" w:rsidP="002E4683">
            <w:pPr>
              <w:rPr>
                <w:rFonts w:eastAsia="Calibri"/>
                <w:b/>
                <w:lang w:val="en-US"/>
              </w:rPr>
            </w:pPr>
          </w:p>
        </w:tc>
        <w:tc>
          <w:tcPr>
            <w:tcW w:w="851" w:type="dxa"/>
            <w:shd w:val="clear" w:color="auto" w:fill="D9D9D9" w:themeFill="background1" w:themeFillShade="D9"/>
          </w:tcPr>
          <w:p w14:paraId="31217016" w14:textId="77777777" w:rsidR="002E4683" w:rsidRPr="002222F9" w:rsidRDefault="002E4683" w:rsidP="002E4683">
            <w:pPr>
              <w:rPr>
                <w:rFonts w:eastAsia="Calibri"/>
                <w:b/>
                <w:lang w:val="en-US"/>
              </w:rPr>
            </w:pPr>
          </w:p>
        </w:tc>
        <w:tc>
          <w:tcPr>
            <w:tcW w:w="282" w:type="dxa"/>
            <w:shd w:val="clear" w:color="auto" w:fill="D9D9D9" w:themeFill="background1" w:themeFillShade="D9"/>
          </w:tcPr>
          <w:p w14:paraId="6AD5CE30" w14:textId="77777777" w:rsidR="002E4683" w:rsidRPr="002222F9" w:rsidRDefault="002E4683" w:rsidP="002E4683">
            <w:pPr>
              <w:rPr>
                <w:rFonts w:eastAsia="Calibri"/>
                <w:b/>
                <w:lang w:val="en-US"/>
              </w:rPr>
            </w:pPr>
          </w:p>
        </w:tc>
        <w:tc>
          <w:tcPr>
            <w:tcW w:w="1419" w:type="dxa"/>
            <w:shd w:val="clear" w:color="auto" w:fill="D9D9D9" w:themeFill="background1" w:themeFillShade="D9"/>
          </w:tcPr>
          <w:p w14:paraId="2753EB3E" w14:textId="77777777" w:rsidR="002E4683" w:rsidRPr="002222F9" w:rsidRDefault="002E4683" w:rsidP="002E4683">
            <w:pPr>
              <w:jc w:val="right"/>
              <w:rPr>
                <w:rFonts w:eastAsia="Calibri"/>
                <w:b/>
                <w:lang w:val="en-US"/>
              </w:rPr>
            </w:pPr>
            <w:r w:rsidRPr="002222F9">
              <w:rPr>
                <w:rFonts w:eastAsia="Calibri"/>
                <w:b/>
                <w:lang w:val="en-US"/>
              </w:rPr>
              <w:t>Unrestricted</w:t>
            </w:r>
          </w:p>
          <w:p w14:paraId="59748143" w14:textId="77777777" w:rsidR="002E4683" w:rsidRPr="002222F9" w:rsidRDefault="002E4683" w:rsidP="002E4683">
            <w:pPr>
              <w:jc w:val="right"/>
              <w:rPr>
                <w:rFonts w:eastAsia="Calibri"/>
                <w:b/>
                <w:lang w:val="en-US"/>
              </w:rPr>
            </w:pPr>
            <w:r w:rsidRPr="002222F9">
              <w:rPr>
                <w:rFonts w:eastAsia="Calibri"/>
                <w:b/>
                <w:lang w:val="en-US"/>
              </w:rPr>
              <w:t xml:space="preserve">          Funds</w:t>
            </w:r>
          </w:p>
        </w:tc>
        <w:tc>
          <w:tcPr>
            <w:tcW w:w="1276" w:type="dxa"/>
            <w:shd w:val="clear" w:color="auto" w:fill="D9D9D9" w:themeFill="background1" w:themeFillShade="D9"/>
          </w:tcPr>
          <w:p w14:paraId="658FDC13" w14:textId="77777777" w:rsidR="002E4683" w:rsidRPr="002222F9" w:rsidRDefault="002E4683" w:rsidP="002E4683">
            <w:pPr>
              <w:jc w:val="right"/>
              <w:rPr>
                <w:rFonts w:eastAsia="Calibri"/>
                <w:b/>
                <w:lang w:val="en-US"/>
              </w:rPr>
            </w:pPr>
            <w:r w:rsidRPr="002222F9">
              <w:rPr>
                <w:rFonts w:eastAsia="Calibri"/>
                <w:b/>
                <w:lang w:val="en-US"/>
              </w:rPr>
              <w:t>Restricted</w:t>
            </w:r>
          </w:p>
          <w:p w14:paraId="5AFAC4F4" w14:textId="77777777" w:rsidR="002E4683" w:rsidRPr="002222F9" w:rsidRDefault="002E4683" w:rsidP="002E4683">
            <w:pPr>
              <w:jc w:val="right"/>
              <w:rPr>
                <w:rFonts w:eastAsia="Calibri"/>
                <w:b/>
                <w:lang w:val="en-US"/>
              </w:rPr>
            </w:pPr>
            <w:r w:rsidRPr="002222F9">
              <w:rPr>
                <w:rFonts w:eastAsia="Calibri"/>
                <w:b/>
                <w:lang w:val="en-US"/>
              </w:rPr>
              <w:t>Funds</w:t>
            </w:r>
          </w:p>
        </w:tc>
        <w:tc>
          <w:tcPr>
            <w:tcW w:w="1462" w:type="dxa"/>
            <w:shd w:val="clear" w:color="auto" w:fill="BFBFBF" w:themeFill="background1" w:themeFillShade="BF"/>
          </w:tcPr>
          <w:p w14:paraId="6162AEBD" w14:textId="77777777" w:rsidR="002E4683" w:rsidRPr="002222F9" w:rsidRDefault="002E4683" w:rsidP="002E4683">
            <w:pPr>
              <w:jc w:val="right"/>
              <w:rPr>
                <w:rFonts w:eastAsia="Calibri"/>
                <w:b/>
                <w:lang w:val="en-US"/>
              </w:rPr>
            </w:pPr>
            <w:r w:rsidRPr="002222F9">
              <w:rPr>
                <w:rFonts w:eastAsia="Calibri"/>
                <w:b/>
                <w:lang w:val="en-US"/>
              </w:rPr>
              <w:t>Total Funds</w:t>
            </w:r>
          </w:p>
        </w:tc>
      </w:tr>
      <w:tr w:rsidR="002E4683" w:rsidRPr="00C83C21" w14:paraId="0ABC7A36" w14:textId="77777777" w:rsidTr="00430BBD">
        <w:trPr>
          <w:jc w:val="center"/>
        </w:trPr>
        <w:tc>
          <w:tcPr>
            <w:tcW w:w="3357" w:type="dxa"/>
            <w:shd w:val="clear" w:color="auto" w:fill="D9D9D9" w:themeFill="background1" w:themeFillShade="D9"/>
          </w:tcPr>
          <w:p w14:paraId="39B88CB9" w14:textId="77777777" w:rsidR="002E4683" w:rsidRPr="002222F9" w:rsidRDefault="002E4683" w:rsidP="002E4683">
            <w:pPr>
              <w:rPr>
                <w:rFonts w:eastAsia="Calibri"/>
                <w:b/>
                <w:lang w:val="en-US"/>
              </w:rPr>
            </w:pPr>
          </w:p>
        </w:tc>
        <w:tc>
          <w:tcPr>
            <w:tcW w:w="851" w:type="dxa"/>
            <w:shd w:val="clear" w:color="auto" w:fill="D9D9D9" w:themeFill="background1" w:themeFillShade="D9"/>
          </w:tcPr>
          <w:p w14:paraId="77FB6800" w14:textId="77777777" w:rsidR="002E4683" w:rsidRPr="002222F9" w:rsidRDefault="002E4683" w:rsidP="002E4683">
            <w:pPr>
              <w:rPr>
                <w:rFonts w:eastAsia="Calibri"/>
                <w:b/>
                <w:lang w:val="en-US"/>
              </w:rPr>
            </w:pPr>
          </w:p>
        </w:tc>
        <w:tc>
          <w:tcPr>
            <w:tcW w:w="282" w:type="dxa"/>
            <w:shd w:val="clear" w:color="auto" w:fill="D9D9D9" w:themeFill="background1" w:themeFillShade="D9"/>
          </w:tcPr>
          <w:p w14:paraId="02D1BD31" w14:textId="77777777" w:rsidR="002E4683" w:rsidRPr="002222F9" w:rsidRDefault="002E4683" w:rsidP="002E4683">
            <w:pPr>
              <w:rPr>
                <w:rFonts w:eastAsia="Calibri"/>
                <w:b/>
                <w:lang w:val="en-US"/>
              </w:rPr>
            </w:pPr>
          </w:p>
        </w:tc>
        <w:tc>
          <w:tcPr>
            <w:tcW w:w="1419" w:type="dxa"/>
            <w:shd w:val="clear" w:color="auto" w:fill="D9D9D9" w:themeFill="background1" w:themeFillShade="D9"/>
          </w:tcPr>
          <w:p w14:paraId="4353B793" w14:textId="77777777" w:rsidR="002E4683" w:rsidRPr="002222F9" w:rsidRDefault="002E4683" w:rsidP="002E4683">
            <w:pPr>
              <w:jc w:val="right"/>
              <w:rPr>
                <w:rFonts w:eastAsia="Calibri"/>
                <w:b/>
                <w:lang w:val="en-US"/>
              </w:rPr>
            </w:pPr>
          </w:p>
        </w:tc>
        <w:tc>
          <w:tcPr>
            <w:tcW w:w="1276" w:type="dxa"/>
            <w:shd w:val="clear" w:color="auto" w:fill="D9D9D9" w:themeFill="background1" w:themeFillShade="D9"/>
          </w:tcPr>
          <w:p w14:paraId="7DB653C6" w14:textId="77777777" w:rsidR="002E4683" w:rsidRPr="002222F9" w:rsidRDefault="002E4683" w:rsidP="002E4683">
            <w:pPr>
              <w:jc w:val="right"/>
              <w:rPr>
                <w:rFonts w:eastAsia="Calibri"/>
                <w:b/>
                <w:lang w:val="en-US"/>
              </w:rPr>
            </w:pPr>
          </w:p>
        </w:tc>
        <w:tc>
          <w:tcPr>
            <w:tcW w:w="1462" w:type="dxa"/>
            <w:shd w:val="clear" w:color="auto" w:fill="BFBFBF" w:themeFill="background1" w:themeFillShade="BF"/>
          </w:tcPr>
          <w:p w14:paraId="56B8CDD0" w14:textId="43F66350" w:rsidR="002E4683" w:rsidRPr="002222F9" w:rsidRDefault="002E4683" w:rsidP="00430BBD">
            <w:pPr>
              <w:jc w:val="right"/>
              <w:rPr>
                <w:rFonts w:eastAsia="Calibri"/>
                <w:b/>
                <w:lang w:val="en-US"/>
              </w:rPr>
            </w:pPr>
            <w:r w:rsidRPr="002222F9">
              <w:rPr>
                <w:rFonts w:eastAsia="Calibri"/>
                <w:b/>
                <w:lang w:val="en-US"/>
              </w:rPr>
              <w:t>202</w:t>
            </w:r>
            <w:r w:rsidR="00430BBD">
              <w:rPr>
                <w:rFonts w:eastAsia="Calibri"/>
                <w:b/>
                <w:lang w:val="en-US"/>
              </w:rPr>
              <w:t>2</w:t>
            </w:r>
          </w:p>
        </w:tc>
      </w:tr>
      <w:tr w:rsidR="002E4683" w:rsidRPr="00C83C21" w14:paraId="341E3867" w14:textId="77777777" w:rsidTr="00430BBD">
        <w:trPr>
          <w:jc w:val="center"/>
        </w:trPr>
        <w:tc>
          <w:tcPr>
            <w:tcW w:w="3357" w:type="dxa"/>
            <w:shd w:val="clear" w:color="auto" w:fill="D9D9D9" w:themeFill="background1" w:themeFillShade="D9"/>
          </w:tcPr>
          <w:p w14:paraId="7BA90E54" w14:textId="77777777" w:rsidR="002E4683" w:rsidRPr="002222F9" w:rsidRDefault="002E4683" w:rsidP="002E4683">
            <w:pPr>
              <w:rPr>
                <w:rFonts w:eastAsia="Calibri"/>
                <w:b/>
                <w:lang w:val="en-US"/>
              </w:rPr>
            </w:pPr>
          </w:p>
        </w:tc>
        <w:tc>
          <w:tcPr>
            <w:tcW w:w="851" w:type="dxa"/>
            <w:shd w:val="clear" w:color="auto" w:fill="D9D9D9" w:themeFill="background1" w:themeFillShade="D9"/>
          </w:tcPr>
          <w:p w14:paraId="1F97ACDF" w14:textId="77777777" w:rsidR="002E4683" w:rsidRPr="002222F9" w:rsidRDefault="002E4683" w:rsidP="002E4683">
            <w:pPr>
              <w:jc w:val="center"/>
              <w:rPr>
                <w:rFonts w:eastAsia="Calibri"/>
                <w:b/>
                <w:lang w:val="en-US"/>
              </w:rPr>
            </w:pPr>
            <w:r w:rsidRPr="002222F9">
              <w:rPr>
                <w:rFonts w:eastAsia="Calibri"/>
                <w:b/>
                <w:lang w:val="en-US"/>
              </w:rPr>
              <w:t>Note</w:t>
            </w:r>
          </w:p>
        </w:tc>
        <w:tc>
          <w:tcPr>
            <w:tcW w:w="282" w:type="dxa"/>
            <w:shd w:val="clear" w:color="auto" w:fill="D9D9D9" w:themeFill="background1" w:themeFillShade="D9"/>
          </w:tcPr>
          <w:p w14:paraId="18CFA056" w14:textId="77777777" w:rsidR="002E4683" w:rsidRPr="002222F9" w:rsidRDefault="002E4683" w:rsidP="002E4683">
            <w:pPr>
              <w:rPr>
                <w:rFonts w:eastAsia="Calibri"/>
                <w:b/>
                <w:lang w:val="en-US"/>
              </w:rPr>
            </w:pPr>
            <w:r w:rsidRPr="002222F9">
              <w:rPr>
                <w:rFonts w:eastAsia="Calibri"/>
                <w:b/>
                <w:lang w:val="en-US"/>
              </w:rPr>
              <w:t xml:space="preserve">         </w:t>
            </w:r>
          </w:p>
        </w:tc>
        <w:tc>
          <w:tcPr>
            <w:tcW w:w="1419" w:type="dxa"/>
            <w:shd w:val="clear" w:color="auto" w:fill="D9D9D9" w:themeFill="background1" w:themeFillShade="D9"/>
          </w:tcPr>
          <w:p w14:paraId="7046B4FE" w14:textId="77777777" w:rsidR="002E4683" w:rsidRPr="002222F9" w:rsidRDefault="002E4683" w:rsidP="002E4683">
            <w:pPr>
              <w:jc w:val="right"/>
              <w:rPr>
                <w:rFonts w:eastAsia="Calibri"/>
                <w:b/>
                <w:lang w:val="en-US"/>
              </w:rPr>
            </w:pPr>
            <w:r w:rsidRPr="002222F9">
              <w:rPr>
                <w:rFonts w:eastAsia="Calibri"/>
                <w:b/>
                <w:lang w:val="en-US"/>
              </w:rPr>
              <w:t>£</w:t>
            </w:r>
          </w:p>
        </w:tc>
        <w:tc>
          <w:tcPr>
            <w:tcW w:w="1276" w:type="dxa"/>
            <w:shd w:val="clear" w:color="auto" w:fill="D9D9D9" w:themeFill="background1" w:themeFillShade="D9"/>
          </w:tcPr>
          <w:p w14:paraId="639A657D" w14:textId="77777777" w:rsidR="002E4683" w:rsidRPr="002222F9" w:rsidRDefault="002E4683" w:rsidP="002E4683">
            <w:pPr>
              <w:jc w:val="right"/>
              <w:rPr>
                <w:rFonts w:eastAsia="Calibri"/>
                <w:b/>
                <w:lang w:val="en-US"/>
              </w:rPr>
            </w:pPr>
            <w:r w:rsidRPr="002222F9">
              <w:rPr>
                <w:rFonts w:eastAsia="Calibri"/>
                <w:b/>
                <w:lang w:val="en-US"/>
              </w:rPr>
              <w:t>£</w:t>
            </w:r>
          </w:p>
        </w:tc>
        <w:tc>
          <w:tcPr>
            <w:tcW w:w="1462" w:type="dxa"/>
            <w:shd w:val="clear" w:color="auto" w:fill="BFBFBF" w:themeFill="background1" w:themeFillShade="BF"/>
          </w:tcPr>
          <w:p w14:paraId="353457EF" w14:textId="77777777" w:rsidR="002E4683" w:rsidRPr="002222F9" w:rsidRDefault="002E4683" w:rsidP="002E4683">
            <w:pPr>
              <w:jc w:val="right"/>
              <w:rPr>
                <w:rFonts w:eastAsia="Calibri"/>
                <w:b/>
                <w:lang w:val="en-US"/>
              </w:rPr>
            </w:pPr>
            <w:r w:rsidRPr="002222F9">
              <w:rPr>
                <w:rFonts w:eastAsia="Calibri"/>
                <w:b/>
                <w:lang w:val="en-US"/>
              </w:rPr>
              <w:t>£</w:t>
            </w:r>
          </w:p>
        </w:tc>
      </w:tr>
      <w:tr w:rsidR="002E4683" w:rsidRPr="00C83C21" w14:paraId="2114CAF7" w14:textId="77777777" w:rsidTr="00430BBD">
        <w:trPr>
          <w:jc w:val="center"/>
        </w:trPr>
        <w:tc>
          <w:tcPr>
            <w:tcW w:w="3357" w:type="dxa"/>
          </w:tcPr>
          <w:p w14:paraId="06669353" w14:textId="77777777" w:rsidR="002E4683" w:rsidRPr="00C83C21" w:rsidRDefault="002E4683" w:rsidP="002E4683">
            <w:pPr>
              <w:rPr>
                <w:rFonts w:eastAsia="Calibri"/>
                <w:lang w:val="en-US"/>
              </w:rPr>
            </w:pPr>
          </w:p>
        </w:tc>
        <w:tc>
          <w:tcPr>
            <w:tcW w:w="851" w:type="dxa"/>
          </w:tcPr>
          <w:p w14:paraId="282E8AB4" w14:textId="77777777" w:rsidR="002E4683" w:rsidRPr="00C83C21" w:rsidRDefault="002E4683" w:rsidP="002E4683">
            <w:pPr>
              <w:jc w:val="center"/>
              <w:rPr>
                <w:rFonts w:eastAsia="Calibri"/>
                <w:lang w:val="en-US"/>
              </w:rPr>
            </w:pPr>
          </w:p>
        </w:tc>
        <w:tc>
          <w:tcPr>
            <w:tcW w:w="282" w:type="dxa"/>
          </w:tcPr>
          <w:p w14:paraId="1C8BF409" w14:textId="77777777" w:rsidR="002E4683" w:rsidRPr="00C83C21" w:rsidRDefault="002E4683" w:rsidP="002E4683">
            <w:pPr>
              <w:rPr>
                <w:rFonts w:eastAsia="Calibri"/>
                <w:lang w:val="en-US"/>
              </w:rPr>
            </w:pPr>
          </w:p>
        </w:tc>
        <w:tc>
          <w:tcPr>
            <w:tcW w:w="1419" w:type="dxa"/>
          </w:tcPr>
          <w:p w14:paraId="401DAC2D" w14:textId="77777777" w:rsidR="002E4683" w:rsidRPr="00C83C21" w:rsidRDefault="002E4683" w:rsidP="002E4683">
            <w:pPr>
              <w:rPr>
                <w:rFonts w:eastAsia="Calibri"/>
                <w:lang w:val="en-US"/>
              </w:rPr>
            </w:pPr>
          </w:p>
        </w:tc>
        <w:tc>
          <w:tcPr>
            <w:tcW w:w="1276" w:type="dxa"/>
          </w:tcPr>
          <w:p w14:paraId="4D6308F2" w14:textId="77777777" w:rsidR="002E4683" w:rsidRPr="00C83C21" w:rsidRDefault="002E4683" w:rsidP="002E4683">
            <w:pPr>
              <w:rPr>
                <w:rFonts w:eastAsia="Calibri"/>
                <w:lang w:val="en-US"/>
              </w:rPr>
            </w:pPr>
          </w:p>
        </w:tc>
        <w:tc>
          <w:tcPr>
            <w:tcW w:w="1462" w:type="dxa"/>
            <w:shd w:val="clear" w:color="auto" w:fill="BFBFBF" w:themeFill="background1" w:themeFillShade="BF"/>
          </w:tcPr>
          <w:p w14:paraId="6B5B1A82" w14:textId="77777777" w:rsidR="002E4683" w:rsidRPr="00C83C21" w:rsidRDefault="002E4683" w:rsidP="002E4683">
            <w:pPr>
              <w:rPr>
                <w:rFonts w:eastAsia="Calibri"/>
                <w:lang w:val="en-US"/>
              </w:rPr>
            </w:pPr>
          </w:p>
        </w:tc>
      </w:tr>
      <w:tr w:rsidR="002E4683" w:rsidRPr="00C83C21" w14:paraId="75D6A0F4" w14:textId="77777777" w:rsidTr="00430BBD">
        <w:trPr>
          <w:jc w:val="center"/>
        </w:trPr>
        <w:tc>
          <w:tcPr>
            <w:tcW w:w="3357" w:type="dxa"/>
          </w:tcPr>
          <w:p w14:paraId="35BB2233" w14:textId="77777777" w:rsidR="002E4683" w:rsidRPr="002222F9" w:rsidRDefault="002E4683" w:rsidP="002E4683">
            <w:pPr>
              <w:rPr>
                <w:rFonts w:eastAsia="Calibri"/>
                <w:b/>
                <w:color w:val="178ED7"/>
                <w:lang w:val="en-US"/>
              </w:rPr>
            </w:pPr>
            <w:r w:rsidRPr="002222F9">
              <w:rPr>
                <w:rFonts w:eastAsia="Calibri"/>
                <w:b/>
                <w:lang w:val="en-US"/>
              </w:rPr>
              <w:t>INCOME FROM:</w:t>
            </w:r>
          </w:p>
        </w:tc>
        <w:tc>
          <w:tcPr>
            <w:tcW w:w="851" w:type="dxa"/>
          </w:tcPr>
          <w:p w14:paraId="671BC868" w14:textId="77777777" w:rsidR="002E4683" w:rsidRPr="00C83C21" w:rsidRDefault="002E4683" w:rsidP="002E4683">
            <w:pPr>
              <w:jc w:val="center"/>
              <w:rPr>
                <w:rFonts w:eastAsia="Calibri"/>
                <w:lang w:val="en-US"/>
              </w:rPr>
            </w:pPr>
          </w:p>
        </w:tc>
        <w:tc>
          <w:tcPr>
            <w:tcW w:w="282" w:type="dxa"/>
          </w:tcPr>
          <w:p w14:paraId="2FE41B5E" w14:textId="77777777" w:rsidR="002E4683" w:rsidRPr="00C83C21" w:rsidRDefault="002E4683" w:rsidP="002E4683">
            <w:pPr>
              <w:rPr>
                <w:rFonts w:eastAsia="Calibri"/>
                <w:lang w:val="en-US"/>
              </w:rPr>
            </w:pPr>
          </w:p>
        </w:tc>
        <w:tc>
          <w:tcPr>
            <w:tcW w:w="1419" w:type="dxa"/>
          </w:tcPr>
          <w:p w14:paraId="5CFAB9F7" w14:textId="77777777" w:rsidR="002E4683" w:rsidRPr="00C83C21" w:rsidRDefault="002E4683" w:rsidP="002E4683">
            <w:pPr>
              <w:rPr>
                <w:rFonts w:eastAsia="Calibri"/>
                <w:lang w:val="en-US"/>
              </w:rPr>
            </w:pPr>
          </w:p>
        </w:tc>
        <w:tc>
          <w:tcPr>
            <w:tcW w:w="1276" w:type="dxa"/>
          </w:tcPr>
          <w:p w14:paraId="19BD2A40" w14:textId="77777777" w:rsidR="002E4683" w:rsidRPr="00C83C21" w:rsidRDefault="002E4683" w:rsidP="002E4683">
            <w:pPr>
              <w:rPr>
                <w:rFonts w:eastAsia="Calibri"/>
                <w:lang w:val="en-US"/>
              </w:rPr>
            </w:pPr>
          </w:p>
        </w:tc>
        <w:tc>
          <w:tcPr>
            <w:tcW w:w="1462" w:type="dxa"/>
            <w:shd w:val="clear" w:color="auto" w:fill="BFBFBF" w:themeFill="background1" w:themeFillShade="BF"/>
          </w:tcPr>
          <w:p w14:paraId="090A93D9" w14:textId="77777777" w:rsidR="002E4683" w:rsidRPr="00C83C21" w:rsidRDefault="002E4683" w:rsidP="002E4683">
            <w:pPr>
              <w:rPr>
                <w:rFonts w:eastAsia="Calibri"/>
                <w:lang w:val="en-US"/>
              </w:rPr>
            </w:pPr>
          </w:p>
        </w:tc>
      </w:tr>
      <w:tr w:rsidR="002E4683" w:rsidRPr="00C83C21" w14:paraId="018D7C33" w14:textId="77777777" w:rsidTr="00430BBD">
        <w:trPr>
          <w:jc w:val="center"/>
        </w:trPr>
        <w:tc>
          <w:tcPr>
            <w:tcW w:w="3357" w:type="dxa"/>
          </w:tcPr>
          <w:p w14:paraId="45E9A887" w14:textId="77777777" w:rsidR="002E4683" w:rsidRPr="00C83C21" w:rsidRDefault="002E4683" w:rsidP="002E4683">
            <w:pPr>
              <w:rPr>
                <w:rFonts w:eastAsia="Calibri"/>
                <w:lang w:val="en-US"/>
              </w:rPr>
            </w:pPr>
          </w:p>
        </w:tc>
        <w:tc>
          <w:tcPr>
            <w:tcW w:w="851" w:type="dxa"/>
          </w:tcPr>
          <w:p w14:paraId="2FF30E7F" w14:textId="77777777" w:rsidR="002E4683" w:rsidRPr="00C83C21" w:rsidRDefault="002E4683" w:rsidP="002E4683">
            <w:pPr>
              <w:jc w:val="center"/>
              <w:rPr>
                <w:rFonts w:eastAsia="Calibri"/>
                <w:lang w:val="en-US"/>
              </w:rPr>
            </w:pPr>
          </w:p>
        </w:tc>
        <w:tc>
          <w:tcPr>
            <w:tcW w:w="282" w:type="dxa"/>
          </w:tcPr>
          <w:p w14:paraId="1A7FF49B" w14:textId="77777777" w:rsidR="002E4683" w:rsidRPr="00C83C21" w:rsidRDefault="002E4683" w:rsidP="002E4683">
            <w:pPr>
              <w:rPr>
                <w:rFonts w:eastAsia="Calibri"/>
                <w:lang w:val="en-US"/>
              </w:rPr>
            </w:pPr>
          </w:p>
        </w:tc>
        <w:tc>
          <w:tcPr>
            <w:tcW w:w="1419" w:type="dxa"/>
          </w:tcPr>
          <w:p w14:paraId="39D7A950" w14:textId="77777777" w:rsidR="002E4683" w:rsidRPr="00C83C21" w:rsidRDefault="002E4683" w:rsidP="002E4683">
            <w:pPr>
              <w:rPr>
                <w:rFonts w:eastAsia="Calibri"/>
                <w:lang w:val="en-US"/>
              </w:rPr>
            </w:pPr>
          </w:p>
        </w:tc>
        <w:tc>
          <w:tcPr>
            <w:tcW w:w="1276" w:type="dxa"/>
          </w:tcPr>
          <w:p w14:paraId="21873516" w14:textId="1D1003DD" w:rsidR="002E4683" w:rsidRPr="00C83C21" w:rsidRDefault="002E4683" w:rsidP="002E4683">
            <w:pPr>
              <w:rPr>
                <w:rFonts w:eastAsia="Calibri"/>
                <w:lang w:val="en-US"/>
              </w:rPr>
            </w:pPr>
          </w:p>
        </w:tc>
        <w:tc>
          <w:tcPr>
            <w:tcW w:w="1462" w:type="dxa"/>
            <w:shd w:val="clear" w:color="auto" w:fill="BFBFBF" w:themeFill="background1" w:themeFillShade="BF"/>
          </w:tcPr>
          <w:p w14:paraId="5B0C4A5B" w14:textId="77777777" w:rsidR="002E4683" w:rsidRPr="00C83C21" w:rsidRDefault="002E4683" w:rsidP="002E4683">
            <w:pPr>
              <w:rPr>
                <w:rFonts w:eastAsia="Calibri"/>
                <w:lang w:val="en-US"/>
              </w:rPr>
            </w:pPr>
          </w:p>
        </w:tc>
      </w:tr>
      <w:tr w:rsidR="002E4683" w:rsidRPr="00C83C21" w14:paraId="6589740F" w14:textId="77777777" w:rsidTr="00430BBD">
        <w:trPr>
          <w:jc w:val="center"/>
        </w:trPr>
        <w:tc>
          <w:tcPr>
            <w:tcW w:w="3357" w:type="dxa"/>
          </w:tcPr>
          <w:p w14:paraId="2BE25CA9" w14:textId="77777777" w:rsidR="002E4683" w:rsidRPr="00C83C21" w:rsidRDefault="002E4683" w:rsidP="002E4683">
            <w:pPr>
              <w:rPr>
                <w:rFonts w:eastAsia="Calibri"/>
                <w:lang w:val="en-US"/>
              </w:rPr>
            </w:pPr>
            <w:r w:rsidRPr="00C83C21">
              <w:rPr>
                <w:rFonts w:eastAsia="Calibri"/>
                <w:lang w:val="en-US"/>
              </w:rPr>
              <w:t>Donations &amp; legacies</w:t>
            </w:r>
          </w:p>
          <w:p w14:paraId="260998B6" w14:textId="77777777" w:rsidR="002E4683" w:rsidRPr="00C83C21" w:rsidRDefault="002E4683" w:rsidP="002E4683">
            <w:pPr>
              <w:rPr>
                <w:rFonts w:eastAsia="Calibri"/>
                <w:lang w:val="en-US"/>
              </w:rPr>
            </w:pPr>
            <w:r w:rsidRPr="00C83C21">
              <w:rPr>
                <w:rFonts w:eastAsia="Calibri"/>
                <w:lang w:val="en-US"/>
              </w:rPr>
              <w:t>Charitable activities</w:t>
            </w:r>
          </w:p>
        </w:tc>
        <w:tc>
          <w:tcPr>
            <w:tcW w:w="851" w:type="dxa"/>
          </w:tcPr>
          <w:p w14:paraId="593450E0" w14:textId="77777777" w:rsidR="002E4683" w:rsidRPr="002222F9" w:rsidRDefault="002E4683" w:rsidP="002E4683">
            <w:pPr>
              <w:jc w:val="center"/>
              <w:rPr>
                <w:rFonts w:eastAsia="Calibri"/>
                <w:b/>
                <w:lang w:val="en-US"/>
              </w:rPr>
            </w:pPr>
            <w:r w:rsidRPr="002222F9">
              <w:rPr>
                <w:rFonts w:eastAsia="Calibri"/>
                <w:b/>
                <w:lang w:val="en-US"/>
              </w:rPr>
              <w:t>3</w:t>
            </w:r>
          </w:p>
        </w:tc>
        <w:tc>
          <w:tcPr>
            <w:tcW w:w="282" w:type="dxa"/>
          </w:tcPr>
          <w:p w14:paraId="470F7FE6" w14:textId="77777777" w:rsidR="002E4683" w:rsidRPr="00C83C21" w:rsidRDefault="002E4683" w:rsidP="002E4683">
            <w:pPr>
              <w:rPr>
                <w:rFonts w:eastAsia="Calibri"/>
                <w:lang w:val="en-US"/>
              </w:rPr>
            </w:pPr>
          </w:p>
        </w:tc>
        <w:tc>
          <w:tcPr>
            <w:tcW w:w="1419" w:type="dxa"/>
            <w:shd w:val="clear" w:color="auto" w:fill="auto"/>
          </w:tcPr>
          <w:p w14:paraId="38AA6688" w14:textId="35E9309B" w:rsidR="002E4683" w:rsidRPr="00ED3AB5" w:rsidRDefault="00430BBD" w:rsidP="002E4683">
            <w:pPr>
              <w:jc w:val="right"/>
              <w:rPr>
                <w:rFonts w:eastAsia="Calibri"/>
                <w:lang w:val="en-US"/>
              </w:rPr>
            </w:pPr>
            <w:r>
              <w:rPr>
                <w:rFonts w:eastAsia="Calibri"/>
                <w:lang w:val="en-US"/>
              </w:rPr>
              <w:t>868,167</w:t>
            </w:r>
          </w:p>
        </w:tc>
        <w:tc>
          <w:tcPr>
            <w:tcW w:w="1276" w:type="dxa"/>
            <w:shd w:val="clear" w:color="auto" w:fill="auto"/>
          </w:tcPr>
          <w:p w14:paraId="7C2C5049" w14:textId="5BD556B6" w:rsidR="002E4683" w:rsidRPr="00ED3AB5" w:rsidRDefault="00430BBD" w:rsidP="002E4683">
            <w:pPr>
              <w:jc w:val="right"/>
              <w:rPr>
                <w:rFonts w:eastAsia="Calibri"/>
                <w:lang w:val="en-US"/>
              </w:rPr>
            </w:pPr>
            <w:r>
              <w:rPr>
                <w:rFonts w:eastAsia="Calibri"/>
                <w:lang w:val="en-US"/>
              </w:rPr>
              <w:t>482,500</w:t>
            </w:r>
          </w:p>
        </w:tc>
        <w:tc>
          <w:tcPr>
            <w:tcW w:w="1462" w:type="dxa"/>
            <w:shd w:val="clear" w:color="auto" w:fill="BFBFBF" w:themeFill="background1" w:themeFillShade="BF"/>
          </w:tcPr>
          <w:p w14:paraId="4B10FB67" w14:textId="0825BB4F" w:rsidR="002E4683" w:rsidRPr="00ED3AB5" w:rsidRDefault="00430BBD" w:rsidP="002E4683">
            <w:pPr>
              <w:jc w:val="right"/>
              <w:rPr>
                <w:rFonts w:eastAsia="Calibri"/>
                <w:b/>
                <w:lang w:val="en-US"/>
              </w:rPr>
            </w:pPr>
            <w:r>
              <w:rPr>
                <w:rFonts w:eastAsia="Calibri"/>
                <w:b/>
                <w:lang w:val="en-US"/>
              </w:rPr>
              <w:t>1,350,667</w:t>
            </w:r>
          </w:p>
        </w:tc>
      </w:tr>
      <w:tr w:rsidR="002E4683" w:rsidRPr="00C83C21" w14:paraId="61E59533" w14:textId="77777777" w:rsidTr="00430BBD">
        <w:trPr>
          <w:jc w:val="center"/>
        </w:trPr>
        <w:tc>
          <w:tcPr>
            <w:tcW w:w="3357" w:type="dxa"/>
          </w:tcPr>
          <w:p w14:paraId="653654E4" w14:textId="77777777" w:rsidR="002E4683" w:rsidRPr="002222F9" w:rsidRDefault="002E4683" w:rsidP="002E4683">
            <w:pPr>
              <w:rPr>
                <w:rFonts w:eastAsia="Calibri"/>
                <w:i/>
                <w:lang w:val="en-US"/>
              </w:rPr>
            </w:pPr>
            <w:r w:rsidRPr="002222F9">
              <w:rPr>
                <w:rFonts w:eastAsia="Calibri"/>
                <w:i/>
                <w:lang w:val="en-US"/>
              </w:rPr>
              <w:t xml:space="preserve">    Grants</w:t>
            </w:r>
          </w:p>
        </w:tc>
        <w:tc>
          <w:tcPr>
            <w:tcW w:w="851" w:type="dxa"/>
          </w:tcPr>
          <w:p w14:paraId="706388D0" w14:textId="77777777" w:rsidR="002E4683" w:rsidRPr="002222F9" w:rsidRDefault="002E4683" w:rsidP="002E4683">
            <w:pPr>
              <w:jc w:val="center"/>
              <w:rPr>
                <w:rFonts w:eastAsia="Calibri"/>
                <w:b/>
                <w:lang w:val="en-US"/>
              </w:rPr>
            </w:pPr>
            <w:r w:rsidRPr="002222F9">
              <w:rPr>
                <w:rFonts w:eastAsia="Calibri"/>
                <w:b/>
                <w:lang w:val="en-US"/>
              </w:rPr>
              <w:t>4</w:t>
            </w:r>
          </w:p>
        </w:tc>
        <w:tc>
          <w:tcPr>
            <w:tcW w:w="282" w:type="dxa"/>
          </w:tcPr>
          <w:p w14:paraId="35849989" w14:textId="77777777" w:rsidR="002E4683" w:rsidRPr="00C83C21" w:rsidRDefault="002E4683" w:rsidP="002E4683">
            <w:pPr>
              <w:rPr>
                <w:rFonts w:eastAsia="Calibri"/>
                <w:lang w:val="en-US"/>
              </w:rPr>
            </w:pPr>
          </w:p>
        </w:tc>
        <w:tc>
          <w:tcPr>
            <w:tcW w:w="1419" w:type="dxa"/>
            <w:shd w:val="clear" w:color="auto" w:fill="auto"/>
          </w:tcPr>
          <w:p w14:paraId="3B02EDEB" w14:textId="2765398A" w:rsidR="002E4683" w:rsidRPr="00ED3AB5" w:rsidRDefault="00430BBD" w:rsidP="002E4683">
            <w:pPr>
              <w:jc w:val="right"/>
              <w:rPr>
                <w:rFonts w:eastAsia="Calibri"/>
                <w:lang w:val="en-US"/>
              </w:rPr>
            </w:pPr>
            <w:r>
              <w:rPr>
                <w:rFonts w:eastAsia="Calibri"/>
                <w:lang w:val="en-US"/>
              </w:rPr>
              <w:t>-</w:t>
            </w:r>
          </w:p>
        </w:tc>
        <w:tc>
          <w:tcPr>
            <w:tcW w:w="1276" w:type="dxa"/>
            <w:shd w:val="clear" w:color="auto" w:fill="auto"/>
          </w:tcPr>
          <w:p w14:paraId="7A6E1F58" w14:textId="1CFE42AF" w:rsidR="002E4683" w:rsidRPr="00ED3AB5" w:rsidRDefault="00430BBD" w:rsidP="002E4683">
            <w:pPr>
              <w:jc w:val="right"/>
              <w:rPr>
                <w:rFonts w:eastAsia="Calibri"/>
                <w:lang w:val="en-US"/>
              </w:rPr>
            </w:pPr>
            <w:r>
              <w:rPr>
                <w:rFonts w:eastAsia="Calibri"/>
                <w:lang w:val="en-US"/>
              </w:rPr>
              <w:t>205,309</w:t>
            </w:r>
          </w:p>
        </w:tc>
        <w:tc>
          <w:tcPr>
            <w:tcW w:w="1462" w:type="dxa"/>
            <w:shd w:val="clear" w:color="auto" w:fill="BFBFBF" w:themeFill="background1" w:themeFillShade="BF"/>
          </w:tcPr>
          <w:p w14:paraId="6DB55E0A" w14:textId="65C9DDA8" w:rsidR="002E4683" w:rsidRPr="00ED3AB5" w:rsidRDefault="00430BBD" w:rsidP="002E4683">
            <w:pPr>
              <w:jc w:val="right"/>
              <w:rPr>
                <w:rFonts w:eastAsia="Calibri"/>
                <w:b/>
                <w:lang w:val="en-US"/>
              </w:rPr>
            </w:pPr>
            <w:r>
              <w:rPr>
                <w:rFonts w:eastAsia="Calibri"/>
                <w:b/>
                <w:lang w:val="en-US"/>
              </w:rPr>
              <w:t>205,309</w:t>
            </w:r>
          </w:p>
        </w:tc>
      </w:tr>
      <w:tr w:rsidR="002E4683" w:rsidRPr="00C83C21" w14:paraId="310050EA" w14:textId="77777777" w:rsidTr="00430BBD">
        <w:trPr>
          <w:jc w:val="center"/>
        </w:trPr>
        <w:tc>
          <w:tcPr>
            <w:tcW w:w="3357" w:type="dxa"/>
          </w:tcPr>
          <w:p w14:paraId="3F99B133" w14:textId="77777777" w:rsidR="002E4683" w:rsidRPr="00C83C21" w:rsidRDefault="002E4683" w:rsidP="002E4683">
            <w:pPr>
              <w:rPr>
                <w:rFonts w:eastAsia="Calibri"/>
                <w:lang w:val="en-US"/>
              </w:rPr>
            </w:pPr>
          </w:p>
        </w:tc>
        <w:tc>
          <w:tcPr>
            <w:tcW w:w="851" w:type="dxa"/>
          </w:tcPr>
          <w:p w14:paraId="062FCC0B" w14:textId="77777777" w:rsidR="002E4683" w:rsidRPr="002222F9" w:rsidRDefault="002E4683" w:rsidP="002E4683">
            <w:pPr>
              <w:jc w:val="center"/>
              <w:rPr>
                <w:rFonts w:eastAsia="Calibri"/>
                <w:b/>
                <w:lang w:val="en-US"/>
              </w:rPr>
            </w:pPr>
          </w:p>
        </w:tc>
        <w:tc>
          <w:tcPr>
            <w:tcW w:w="282" w:type="dxa"/>
          </w:tcPr>
          <w:p w14:paraId="72B385A7" w14:textId="77777777" w:rsidR="002E4683" w:rsidRPr="00C83C21" w:rsidRDefault="002E4683" w:rsidP="002E4683">
            <w:pPr>
              <w:rPr>
                <w:rFonts w:eastAsia="Calibri"/>
                <w:lang w:val="en-US"/>
              </w:rPr>
            </w:pPr>
          </w:p>
        </w:tc>
        <w:tc>
          <w:tcPr>
            <w:tcW w:w="1419" w:type="dxa"/>
            <w:shd w:val="clear" w:color="auto" w:fill="auto"/>
          </w:tcPr>
          <w:p w14:paraId="6C1B58B1" w14:textId="77777777" w:rsidR="002E4683" w:rsidRPr="00ED3AB5" w:rsidRDefault="002E4683" w:rsidP="002E4683">
            <w:pPr>
              <w:jc w:val="right"/>
              <w:rPr>
                <w:rFonts w:eastAsia="Calibri"/>
                <w:lang w:val="en-US"/>
              </w:rPr>
            </w:pPr>
          </w:p>
        </w:tc>
        <w:tc>
          <w:tcPr>
            <w:tcW w:w="1276" w:type="dxa"/>
            <w:shd w:val="clear" w:color="auto" w:fill="auto"/>
          </w:tcPr>
          <w:p w14:paraId="70267669" w14:textId="77777777" w:rsidR="002E4683" w:rsidRPr="00ED3AB5" w:rsidRDefault="002E4683" w:rsidP="002E4683">
            <w:pPr>
              <w:jc w:val="right"/>
              <w:rPr>
                <w:rFonts w:eastAsia="Calibri"/>
                <w:lang w:val="en-US"/>
              </w:rPr>
            </w:pPr>
          </w:p>
        </w:tc>
        <w:tc>
          <w:tcPr>
            <w:tcW w:w="1462" w:type="dxa"/>
            <w:shd w:val="clear" w:color="auto" w:fill="BFBFBF" w:themeFill="background1" w:themeFillShade="BF"/>
          </w:tcPr>
          <w:p w14:paraId="0E997A95" w14:textId="77777777" w:rsidR="002E4683" w:rsidRPr="00ED3AB5" w:rsidRDefault="002E4683" w:rsidP="002E4683">
            <w:pPr>
              <w:jc w:val="right"/>
              <w:rPr>
                <w:rFonts w:eastAsia="Calibri"/>
                <w:b/>
                <w:lang w:val="en-US"/>
              </w:rPr>
            </w:pPr>
          </w:p>
        </w:tc>
      </w:tr>
      <w:tr w:rsidR="002E4683" w:rsidRPr="00C83C21" w14:paraId="3BAFE0C8" w14:textId="77777777" w:rsidTr="00430BBD">
        <w:trPr>
          <w:jc w:val="center"/>
        </w:trPr>
        <w:tc>
          <w:tcPr>
            <w:tcW w:w="3357" w:type="dxa"/>
          </w:tcPr>
          <w:p w14:paraId="742CEFFB" w14:textId="77777777" w:rsidR="002E4683" w:rsidRPr="00C83C21" w:rsidRDefault="002E4683" w:rsidP="002E4683">
            <w:pPr>
              <w:rPr>
                <w:rFonts w:eastAsia="Calibri"/>
                <w:lang w:val="en-US"/>
              </w:rPr>
            </w:pPr>
            <w:r w:rsidRPr="00C83C21">
              <w:rPr>
                <w:rFonts w:eastAsia="Calibri"/>
                <w:lang w:val="en-US"/>
              </w:rPr>
              <w:t>Investments</w:t>
            </w:r>
          </w:p>
          <w:p w14:paraId="7AFF5B41" w14:textId="77777777" w:rsidR="002E4683" w:rsidRPr="00C83C21" w:rsidRDefault="002E4683" w:rsidP="002E4683">
            <w:pPr>
              <w:rPr>
                <w:rFonts w:eastAsia="Calibri"/>
                <w:lang w:val="en-US"/>
              </w:rPr>
            </w:pPr>
          </w:p>
        </w:tc>
        <w:tc>
          <w:tcPr>
            <w:tcW w:w="851" w:type="dxa"/>
          </w:tcPr>
          <w:p w14:paraId="315CBC2F" w14:textId="77777777" w:rsidR="002E4683" w:rsidRPr="002222F9" w:rsidRDefault="002E4683" w:rsidP="002E4683">
            <w:pPr>
              <w:jc w:val="center"/>
              <w:rPr>
                <w:rFonts w:eastAsia="Calibri"/>
                <w:b/>
                <w:lang w:val="en-US"/>
              </w:rPr>
            </w:pPr>
            <w:r w:rsidRPr="002222F9">
              <w:rPr>
                <w:rFonts w:eastAsia="Calibri"/>
                <w:b/>
                <w:lang w:val="en-US"/>
              </w:rPr>
              <w:t>5</w:t>
            </w:r>
          </w:p>
        </w:tc>
        <w:tc>
          <w:tcPr>
            <w:tcW w:w="282" w:type="dxa"/>
          </w:tcPr>
          <w:p w14:paraId="4DAC1C62" w14:textId="77777777" w:rsidR="002E4683" w:rsidRPr="00C83C21" w:rsidRDefault="002E4683" w:rsidP="002E4683">
            <w:pPr>
              <w:rPr>
                <w:rFonts w:eastAsia="Calibri"/>
                <w:lang w:val="en-US"/>
              </w:rPr>
            </w:pPr>
          </w:p>
        </w:tc>
        <w:tc>
          <w:tcPr>
            <w:tcW w:w="1419" w:type="dxa"/>
            <w:shd w:val="clear" w:color="auto" w:fill="auto"/>
          </w:tcPr>
          <w:p w14:paraId="5EC9B61D" w14:textId="5E0114DF" w:rsidR="002E4683" w:rsidRPr="00ED3AB5" w:rsidRDefault="00430BBD" w:rsidP="002E4683">
            <w:pPr>
              <w:jc w:val="right"/>
              <w:rPr>
                <w:rFonts w:eastAsia="Calibri"/>
                <w:lang w:val="en-US"/>
              </w:rPr>
            </w:pPr>
            <w:r>
              <w:rPr>
                <w:rFonts w:eastAsia="Calibri"/>
                <w:lang w:val="en-US"/>
              </w:rPr>
              <w:t>6,656</w:t>
            </w:r>
          </w:p>
        </w:tc>
        <w:tc>
          <w:tcPr>
            <w:tcW w:w="1276" w:type="dxa"/>
            <w:shd w:val="clear" w:color="auto" w:fill="auto"/>
          </w:tcPr>
          <w:p w14:paraId="7B5C608E" w14:textId="77777777" w:rsidR="002E4683" w:rsidRPr="00ED3AB5" w:rsidRDefault="002E4683" w:rsidP="002E4683">
            <w:pPr>
              <w:jc w:val="right"/>
              <w:rPr>
                <w:rFonts w:eastAsia="Calibri"/>
                <w:lang w:val="en-US"/>
              </w:rPr>
            </w:pPr>
            <w:r w:rsidRPr="00ED3AB5">
              <w:rPr>
                <w:rFonts w:eastAsia="Calibri"/>
                <w:lang w:val="en-US"/>
              </w:rPr>
              <w:t>-</w:t>
            </w:r>
          </w:p>
        </w:tc>
        <w:tc>
          <w:tcPr>
            <w:tcW w:w="1462" w:type="dxa"/>
            <w:shd w:val="clear" w:color="auto" w:fill="BFBFBF" w:themeFill="background1" w:themeFillShade="BF"/>
          </w:tcPr>
          <w:p w14:paraId="21F1289D" w14:textId="77854EB0" w:rsidR="002E4683" w:rsidRPr="00ED3AB5" w:rsidRDefault="00430BBD" w:rsidP="002E4683">
            <w:pPr>
              <w:jc w:val="right"/>
              <w:rPr>
                <w:rFonts w:eastAsia="Calibri"/>
                <w:b/>
                <w:lang w:val="en-US"/>
              </w:rPr>
            </w:pPr>
            <w:r>
              <w:rPr>
                <w:rFonts w:eastAsia="Calibri"/>
                <w:b/>
                <w:lang w:val="en-US"/>
              </w:rPr>
              <w:t>6,656</w:t>
            </w:r>
          </w:p>
        </w:tc>
      </w:tr>
      <w:tr w:rsidR="002E4683" w:rsidRPr="00C83C21" w14:paraId="399C096A" w14:textId="77777777" w:rsidTr="00430BBD">
        <w:trPr>
          <w:jc w:val="center"/>
        </w:trPr>
        <w:tc>
          <w:tcPr>
            <w:tcW w:w="3357" w:type="dxa"/>
            <w:tcBorders>
              <w:top w:val="single" w:sz="4" w:space="0" w:color="auto"/>
              <w:bottom w:val="single" w:sz="4" w:space="0" w:color="auto"/>
            </w:tcBorders>
          </w:tcPr>
          <w:p w14:paraId="654F3903" w14:textId="77777777" w:rsidR="002E4683" w:rsidRPr="002222F9" w:rsidRDefault="002E4683" w:rsidP="002E4683">
            <w:pPr>
              <w:rPr>
                <w:rFonts w:eastAsia="Calibri"/>
                <w:b/>
                <w:lang w:val="en-US"/>
              </w:rPr>
            </w:pPr>
          </w:p>
          <w:p w14:paraId="2B4B188F" w14:textId="77777777" w:rsidR="002E4683" w:rsidRPr="002222F9" w:rsidRDefault="002E4683" w:rsidP="002E4683">
            <w:pPr>
              <w:rPr>
                <w:rFonts w:eastAsia="Calibri"/>
                <w:b/>
                <w:lang w:val="en-US"/>
              </w:rPr>
            </w:pPr>
            <w:r w:rsidRPr="002222F9">
              <w:rPr>
                <w:rFonts w:eastAsia="Calibri"/>
                <w:b/>
                <w:lang w:val="en-US"/>
              </w:rPr>
              <w:t>Total income</w:t>
            </w:r>
          </w:p>
          <w:p w14:paraId="7AF9F213" w14:textId="77777777" w:rsidR="002E4683" w:rsidRPr="002222F9" w:rsidRDefault="002E4683" w:rsidP="002E4683">
            <w:pPr>
              <w:rPr>
                <w:rFonts w:eastAsia="Calibri"/>
                <w:b/>
                <w:lang w:val="en-US"/>
              </w:rPr>
            </w:pPr>
          </w:p>
        </w:tc>
        <w:tc>
          <w:tcPr>
            <w:tcW w:w="851" w:type="dxa"/>
            <w:tcBorders>
              <w:top w:val="single" w:sz="4" w:space="0" w:color="auto"/>
              <w:bottom w:val="single" w:sz="4" w:space="0" w:color="auto"/>
            </w:tcBorders>
          </w:tcPr>
          <w:p w14:paraId="61C8B1B8" w14:textId="77777777" w:rsidR="002E4683" w:rsidRPr="002222F9" w:rsidRDefault="002E4683" w:rsidP="002E4683">
            <w:pPr>
              <w:jc w:val="center"/>
              <w:rPr>
                <w:rFonts w:eastAsia="Calibri"/>
                <w:b/>
                <w:lang w:val="en-US"/>
              </w:rPr>
            </w:pPr>
          </w:p>
        </w:tc>
        <w:tc>
          <w:tcPr>
            <w:tcW w:w="282" w:type="dxa"/>
            <w:tcBorders>
              <w:top w:val="single" w:sz="4" w:space="0" w:color="auto"/>
              <w:bottom w:val="single" w:sz="4" w:space="0" w:color="auto"/>
            </w:tcBorders>
          </w:tcPr>
          <w:p w14:paraId="6B56D28F" w14:textId="77777777" w:rsidR="002E4683" w:rsidRPr="002222F9" w:rsidRDefault="002E4683" w:rsidP="002E4683">
            <w:pPr>
              <w:rPr>
                <w:rFonts w:eastAsia="Calibri"/>
                <w:b/>
                <w:lang w:val="en-US"/>
              </w:rPr>
            </w:pPr>
            <w:r w:rsidRPr="002222F9">
              <w:rPr>
                <w:rFonts w:eastAsia="Calibri"/>
                <w:b/>
                <w:lang w:val="en-US"/>
              </w:rPr>
              <w:t xml:space="preserve">   </w:t>
            </w:r>
          </w:p>
        </w:tc>
        <w:tc>
          <w:tcPr>
            <w:tcW w:w="1419" w:type="dxa"/>
            <w:tcBorders>
              <w:top w:val="single" w:sz="4" w:space="0" w:color="auto"/>
              <w:bottom w:val="single" w:sz="4" w:space="0" w:color="auto"/>
            </w:tcBorders>
            <w:shd w:val="clear" w:color="auto" w:fill="auto"/>
          </w:tcPr>
          <w:p w14:paraId="7CD8954E" w14:textId="77777777" w:rsidR="002E4683" w:rsidRPr="00ED3AB5" w:rsidRDefault="002E4683" w:rsidP="002E4683">
            <w:pPr>
              <w:jc w:val="right"/>
              <w:rPr>
                <w:rFonts w:eastAsia="Calibri"/>
                <w:b/>
                <w:lang w:val="en-US"/>
              </w:rPr>
            </w:pPr>
          </w:p>
          <w:p w14:paraId="1BE4DE21" w14:textId="730AC7E1" w:rsidR="002E4683" w:rsidRPr="00ED3AB5" w:rsidRDefault="00430BBD" w:rsidP="002E4683">
            <w:pPr>
              <w:jc w:val="right"/>
              <w:rPr>
                <w:rFonts w:eastAsia="Calibri"/>
                <w:b/>
                <w:lang w:val="en-US"/>
              </w:rPr>
            </w:pPr>
            <w:r>
              <w:rPr>
                <w:rFonts w:eastAsia="Calibri"/>
                <w:b/>
                <w:lang w:val="en-US"/>
              </w:rPr>
              <w:t>874,823</w:t>
            </w:r>
          </w:p>
        </w:tc>
        <w:tc>
          <w:tcPr>
            <w:tcW w:w="1276" w:type="dxa"/>
            <w:tcBorders>
              <w:top w:val="single" w:sz="4" w:space="0" w:color="auto"/>
              <w:bottom w:val="single" w:sz="4" w:space="0" w:color="auto"/>
            </w:tcBorders>
            <w:shd w:val="clear" w:color="auto" w:fill="auto"/>
          </w:tcPr>
          <w:p w14:paraId="362A5727" w14:textId="77777777" w:rsidR="002E4683" w:rsidRPr="00ED3AB5" w:rsidRDefault="002E4683" w:rsidP="002E4683">
            <w:pPr>
              <w:jc w:val="right"/>
              <w:rPr>
                <w:rFonts w:eastAsia="Calibri"/>
                <w:b/>
                <w:lang w:val="en-US"/>
              </w:rPr>
            </w:pPr>
          </w:p>
          <w:p w14:paraId="115E51BB" w14:textId="385CC8AE" w:rsidR="002E4683" w:rsidRPr="00ED3AB5" w:rsidRDefault="00430BBD" w:rsidP="002E4683">
            <w:pPr>
              <w:jc w:val="right"/>
              <w:rPr>
                <w:rFonts w:eastAsia="Calibri"/>
                <w:b/>
                <w:lang w:val="en-US"/>
              </w:rPr>
            </w:pPr>
            <w:r>
              <w:rPr>
                <w:rFonts w:eastAsia="Calibri"/>
                <w:b/>
                <w:lang w:val="en-US"/>
              </w:rPr>
              <w:t>687,809</w:t>
            </w:r>
          </w:p>
        </w:tc>
        <w:tc>
          <w:tcPr>
            <w:tcW w:w="1462" w:type="dxa"/>
            <w:tcBorders>
              <w:top w:val="single" w:sz="4" w:space="0" w:color="auto"/>
              <w:bottom w:val="single" w:sz="4" w:space="0" w:color="auto"/>
            </w:tcBorders>
            <w:shd w:val="clear" w:color="auto" w:fill="BFBFBF" w:themeFill="background1" w:themeFillShade="BF"/>
          </w:tcPr>
          <w:p w14:paraId="6A722F40" w14:textId="77777777" w:rsidR="002E4683" w:rsidRPr="00ED3AB5" w:rsidRDefault="002E4683" w:rsidP="002E4683">
            <w:pPr>
              <w:jc w:val="right"/>
              <w:rPr>
                <w:rFonts w:eastAsia="Calibri"/>
                <w:b/>
                <w:lang w:val="en-US"/>
              </w:rPr>
            </w:pPr>
          </w:p>
          <w:p w14:paraId="398B8C8E" w14:textId="0FA65547" w:rsidR="002E4683" w:rsidRPr="00ED3AB5" w:rsidRDefault="002E4683" w:rsidP="00430BBD">
            <w:pPr>
              <w:jc w:val="right"/>
              <w:rPr>
                <w:rFonts w:eastAsia="Calibri"/>
                <w:b/>
                <w:lang w:val="en-US"/>
              </w:rPr>
            </w:pPr>
            <w:r w:rsidRPr="00ED3AB5">
              <w:rPr>
                <w:rFonts w:eastAsia="Calibri"/>
                <w:b/>
                <w:lang w:val="en-US"/>
              </w:rPr>
              <w:t xml:space="preserve">   </w:t>
            </w:r>
            <w:r w:rsidR="00430BBD">
              <w:rPr>
                <w:rFonts w:eastAsia="Calibri"/>
                <w:b/>
                <w:lang w:val="en-US"/>
              </w:rPr>
              <w:t>1,562,632</w:t>
            </w:r>
          </w:p>
        </w:tc>
      </w:tr>
      <w:tr w:rsidR="002E4683" w:rsidRPr="00C83C21" w14:paraId="7FD9E0B9" w14:textId="77777777" w:rsidTr="00430BBD">
        <w:trPr>
          <w:jc w:val="center"/>
        </w:trPr>
        <w:tc>
          <w:tcPr>
            <w:tcW w:w="3357" w:type="dxa"/>
          </w:tcPr>
          <w:p w14:paraId="3221FB94" w14:textId="77777777" w:rsidR="002E4683" w:rsidRPr="00C83C21" w:rsidRDefault="002E4683" w:rsidP="002E4683">
            <w:pPr>
              <w:rPr>
                <w:rFonts w:eastAsia="Calibri"/>
                <w:lang w:val="en-US"/>
              </w:rPr>
            </w:pPr>
          </w:p>
          <w:p w14:paraId="5CBD2EF6" w14:textId="77777777" w:rsidR="002E4683" w:rsidRPr="00451C19" w:rsidRDefault="002E4683" w:rsidP="002E4683">
            <w:pPr>
              <w:rPr>
                <w:rFonts w:eastAsia="Calibri"/>
                <w:b/>
                <w:lang w:val="en-US"/>
              </w:rPr>
            </w:pPr>
            <w:r w:rsidRPr="00451C19">
              <w:rPr>
                <w:rFonts w:eastAsia="Calibri"/>
                <w:b/>
                <w:lang w:val="en-US"/>
              </w:rPr>
              <w:t>EXPENDITURE ON:</w:t>
            </w:r>
          </w:p>
          <w:p w14:paraId="60BF772C" w14:textId="77777777" w:rsidR="002E4683" w:rsidRPr="00C83C21" w:rsidRDefault="002E4683" w:rsidP="002E4683">
            <w:pPr>
              <w:rPr>
                <w:rFonts w:eastAsia="Calibri"/>
                <w:lang w:val="en-US"/>
              </w:rPr>
            </w:pPr>
          </w:p>
        </w:tc>
        <w:tc>
          <w:tcPr>
            <w:tcW w:w="851" w:type="dxa"/>
          </w:tcPr>
          <w:p w14:paraId="2C4BAABA" w14:textId="77777777" w:rsidR="002E4683" w:rsidRPr="002222F9" w:rsidRDefault="002E4683" w:rsidP="002E4683">
            <w:pPr>
              <w:jc w:val="center"/>
              <w:rPr>
                <w:rFonts w:eastAsia="Calibri"/>
                <w:b/>
                <w:lang w:val="en-US"/>
              </w:rPr>
            </w:pPr>
          </w:p>
        </w:tc>
        <w:tc>
          <w:tcPr>
            <w:tcW w:w="282" w:type="dxa"/>
          </w:tcPr>
          <w:p w14:paraId="6DE16FF1" w14:textId="77777777" w:rsidR="002E4683" w:rsidRPr="00C83C21" w:rsidRDefault="002E4683" w:rsidP="002E4683">
            <w:pPr>
              <w:rPr>
                <w:rFonts w:eastAsia="Calibri"/>
                <w:lang w:val="en-US"/>
              </w:rPr>
            </w:pPr>
          </w:p>
        </w:tc>
        <w:tc>
          <w:tcPr>
            <w:tcW w:w="1419" w:type="dxa"/>
            <w:shd w:val="clear" w:color="auto" w:fill="auto"/>
          </w:tcPr>
          <w:p w14:paraId="7C90709A" w14:textId="77777777" w:rsidR="002E4683" w:rsidRPr="00C83C21" w:rsidRDefault="002E4683" w:rsidP="002E4683">
            <w:pPr>
              <w:jc w:val="right"/>
              <w:rPr>
                <w:rFonts w:eastAsia="Calibri"/>
                <w:lang w:val="en-US"/>
              </w:rPr>
            </w:pPr>
          </w:p>
        </w:tc>
        <w:tc>
          <w:tcPr>
            <w:tcW w:w="1276" w:type="dxa"/>
            <w:shd w:val="clear" w:color="auto" w:fill="auto"/>
          </w:tcPr>
          <w:p w14:paraId="4C3CAE1E" w14:textId="77777777" w:rsidR="002E4683" w:rsidRPr="00C83C21" w:rsidRDefault="002E4683" w:rsidP="002E4683">
            <w:pPr>
              <w:jc w:val="right"/>
              <w:rPr>
                <w:rFonts w:eastAsia="Calibri"/>
                <w:lang w:val="en-US"/>
              </w:rPr>
            </w:pPr>
          </w:p>
        </w:tc>
        <w:tc>
          <w:tcPr>
            <w:tcW w:w="1462" w:type="dxa"/>
            <w:shd w:val="clear" w:color="auto" w:fill="BFBFBF" w:themeFill="background1" w:themeFillShade="BF"/>
          </w:tcPr>
          <w:p w14:paraId="4EF09D93" w14:textId="77777777" w:rsidR="002E4683" w:rsidRPr="002222F9" w:rsidRDefault="002E4683" w:rsidP="002E4683">
            <w:pPr>
              <w:jc w:val="right"/>
              <w:rPr>
                <w:rFonts w:eastAsia="Calibri"/>
                <w:b/>
                <w:lang w:val="en-US"/>
              </w:rPr>
            </w:pPr>
          </w:p>
        </w:tc>
      </w:tr>
      <w:tr w:rsidR="002E4683" w:rsidRPr="00C83C21" w14:paraId="0A482540" w14:textId="77777777" w:rsidTr="00430BBD">
        <w:trPr>
          <w:jc w:val="center"/>
        </w:trPr>
        <w:tc>
          <w:tcPr>
            <w:tcW w:w="3357" w:type="dxa"/>
          </w:tcPr>
          <w:p w14:paraId="648F0E9E" w14:textId="77777777" w:rsidR="002E4683" w:rsidRPr="00C83C21" w:rsidRDefault="002E4683" w:rsidP="002E4683">
            <w:pPr>
              <w:rPr>
                <w:rFonts w:eastAsia="Calibri"/>
                <w:lang w:val="en-US"/>
              </w:rPr>
            </w:pPr>
            <w:r w:rsidRPr="00C83C21">
              <w:rPr>
                <w:rFonts w:eastAsia="Calibri"/>
                <w:lang w:val="en-US"/>
              </w:rPr>
              <w:t>Raising funds</w:t>
            </w:r>
          </w:p>
          <w:p w14:paraId="5F30B583" w14:textId="77777777" w:rsidR="002E4683" w:rsidRPr="00C83C21" w:rsidRDefault="002E4683" w:rsidP="002E4683">
            <w:pPr>
              <w:rPr>
                <w:rFonts w:eastAsia="Calibri"/>
                <w:lang w:val="en-US"/>
              </w:rPr>
            </w:pPr>
            <w:r w:rsidRPr="00C83C21">
              <w:rPr>
                <w:rFonts w:eastAsia="Calibri"/>
                <w:lang w:val="en-US"/>
              </w:rPr>
              <w:t>Charitable activities</w:t>
            </w:r>
          </w:p>
        </w:tc>
        <w:tc>
          <w:tcPr>
            <w:tcW w:w="851" w:type="dxa"/>
          </w:tcPr>
          <w:p w14:paraId="6AB054EE" w14:textId="77777777" w:rsidR="002E4683" w:rsidRPr="002222F9" w:rsidRDefault="002E4683" w:rsidP="002E4683">
            <w:pPr>
              <w:jc w:val="center"/>
              <w:rPr>
                <w:rFonts w:eastAsia="Calibri"/>
                <w:b/>
                <w:lang w:val="en-US"/>
              </w:rPr>
            </w:pPr>
            <w:r w:rsidRPr="002222F9">
              <w:rPr>
                <w:rFonts w:eastAsia="Calibri"/>
                <w:b/>
                <w:lang w:val="en-US"/>
              </w:rPr>
              <w:t>6</w:t>
            </w:r>
          </w:p>
        </w:tc>
        <w:tc>
          <w:tcPr>
            <w:tcW w:w="282" w:type="dxa"/>
          </w:tcPr>
          <w:p w14:paraId="09B70F59" w14:textId="77777777" w:rsidR="002E4683" w:rsidRPr="00C83C21" w:rsidRDefault="002E4683" w:rsidP="002E4683">
            <w:pPr>
              <w:rPr>
                <w:rFonts w:eastAsia="Calibri"/>
                <w:lang w:val="en-US"/>
              </w:rPr>
            </w:pPr>
          </w:p>
        </w:tc>
        <w:tc>
          <w:tcPr>
            <w:tcW w:w="1419" w:type="dxa"/>
            <w:shd w:val="clear" w:color="auto" w:fill="auto"/>
          </w:tcPr>
          <w:p w14:paraId="4ED4777D" w14:textId="25C44016" w:rsidR="002E4683" w:rsidRPr="00C83C21" w:rsidRDefault="00430BBD" w:rsidP="002E4683">
            <w:pPr>
              <w:jc w:val="right"/>
              <w:rPr>
                <w:rFonts w:eastAsia="Calibri"/>
                <w:lang w:val="en-US"/>
              </w:rPr>
            </w:pPr>
            <w:r>
              <w:rPr>
                <w:rFonts w:eastAsia="Calibri"/>
                <w:lang w:val="en-US"/>
              </w:rPr>
              <w:t>(287,018)</w:t>
            </w:r>
          </w:p>
        </w:tc>
        <w:tc>
          <w:tcPr>
            <w:tcW w:w="1276" w:type="dxa"/>
            <w:shd w:val="clear" w:color="auto" w:fill="auto"/>
          </w:tcPr>
          <w:p w14:paraId="47F8CC0E" w14:textId="6AD63C20" w:rsidR="002E4683" w:rsidRPr="00C83C21" w:rsidRDefault="00430BBD" w:rsidP="002E4683">
            <w:pPr>
              <w:jc w:val="right"/>
              <w:rPr>
                <w:rFonts w:eastAsia="Calibri"/>
                <w:lang w:val="en-US"/>
              </w:rPr>
            </w:pPr>
            <w:r>
              <w:rPr>
                <w:rFonts w:eastAsia="Calibri"/>
                <w:lang w:val="en-US"/>
              </w:rPr>
              <w:t>(8,930)</w:t>
            </w:r>
          </w:p>
        </w:tc>
        <w:tc>
          <w:tcPr>
            <w:tcW w:w="1462" w:type="dxa"/>
            <w:shd w:val="clear" w:color="auto" w:fill="BFBFBF" w:themeFill="background1" w:themeFillShade="BF"/>
          </w:tcPr>
          <w:p w14:paraId="2EB9002A" w14:textId="0B46D192" w:rsidR="002E4683" w:rsidRPr="002222F9" w:rsidRDefault="00430BBD" w:rsidP="002E4683">
            <w:pPr>
              <w:jc w:val="right"/>
              <w:rPr>
                <w:rFonts w:eastAsia="Calibri"/>
                <w:b/>
                <w:lang w:val="en-US"/>
              </w:rPr>
            </w:pPr>
            <w:r>
              <w:rPr>
                <w:rFonts w:eastAsia="Calibri"/>
                <w:b/>
                <w:lang w:val="en-US"/>
              </w:rPr>
              <w:t>(295,948)</w:t>
            </w:r>
          </w:p>
        </w:tc>
      </w:tr>
      <w:tr w:rsidR="002E4683" w:rsidRPr="00C83C21" w14:paraId="6224DCB0" w14:textId="77777777" w:rsidTr="00430BBD">
        <w:trPr>
          <w:jc w:val="center"/>
        </w:trPr>
        <w:tc>
          <w:tcPr>
            <w:tcW w:w="3357" w:type="dxa"/>
          </w:tcPr>
          <w:p w14:paraId="0CC9C180" w14:textId="77777777" w:rsidR="002E4683" w:rsidRPr="002222F9" w:rsidRDefault="002E4683" w:rsidP="002E4683">
            <w:pPr>
              <w:rPr>
                <w:rFonts w:eastAsia="Calibri"/>
                <w:i/>
                <w:lang w:val="en-US"/>
              </w:rPr>
            </w:pPr>
            <w:r w:rsidRPr="002222F9">
              <w:rPr>
                <w:rFonts w:eastAsia="Calibri"/>
                <w:i/>
                <w:lang w:val="en-US"/>
              </w:rPr>
              <w:t xml:space="preserve">    Medical Research</w:t>
            </w:r>
          </w:p>
          <w:p w14:paraId="3310F649" w14:textId="77777777" w:rsidR="002E4683" w:rsidRPr="002222F9" w:rsidRDefault="002E4683" w:rsidP="002E4683">
            <w:pPr>
              <w:rPr>
                <w:rFonts w:eastAsia="Calibri"/>
                <w:i/>
                <w:lang w:val="en-US"/>
              </w:rPr>
            </w:pPr>
          </w:p>
        </w:tc>
        <w:tc>
          <w:tcPr>
            <w:tcW w:w="851" w:type="dxa"/>
          </w:tcPr>
          <w:p w14:paraId="2CC51D7F" w14:textId="77777777" w:rsidR="002E4683" w:rsidRPr="002222F9" w:rsidRDefault="002E4683" w:rsidP="002E4683">
            <w:pPr>
              <w:jc w:val="center"/>
              <w:rPr>
                <w:rFonts w:eastAsia="Calibri"/>
                <w:b/>
                <w:lang w:val="en-US"/>
              </w:rPr>
            </w:pPr>
            <w:r w:rsidRPr="002222F9">
              <w:rPr>
                <w:rFonts w:eastAsia="Calibri"/>
                <w:b/>
                <w:lang w:val="en-US"/>
              </w:rPr>
              <w:t>7</w:t>
            </w:r>
          </w:p>
        </w:tc>
        <w:tc>
          <w:tcPr>
            <w:tcW w:w="282" w:type="dxa"/>
          </w:tcPr>
          <w:p w14:paraId="210955D9" w14:textId="77777777" w:rsidR="002E4683" w:rsidRPr="00C83C21" w:rsidRDefault="002E4683" w:rsidP="002E4683">
            <w:pPr>
              <w:rPr>
                <w:rFonts w:eastAsia="Calibri"/>
                <w:lang w:val="en-US"/>
              </w:rPr>
            </w:pPr>
          </w:p>
        </w:tc>
        <w:tc>
          <w:tcPr>
            <w:tcW w:w="1419" w:type="dxa"/>
            <w:shd w:val="clear" w:color="auto" w:fill="auto"/>
          </w:tcPr>
          <w:p w14:paraId="7E2F2EF5" w14:textId="3BCACD8F" w:rsidR="002E4683" w:rsidRPr="00C83C21" w:rsidRDefault="00430BBD" w:rsidP="002E4683">
            <w:pPr>
              <w:jc w:val="right"/>
              <w:rPr>
                <w:rFonts w:eastAsia="Calibri"/>
                <w:lang w:val="en-US"/>
              </w:rPr>
            </w:pPr>
            <w:r>
              <w:rPr>
                <w:rFonts w:eastAsia="Calibri"/>
                <w:lang w:val="en-US"/>
              </w:rPr>
              <w:t>(233,860)</w:t>
            </w:r>
          </w:p>
        </w:tc>
        <w:tc>
          <w:tcPr>
            <w:tcW w:w="1276" w:type="dxa"/>
            <w:shd w:val="clear" w:color="auto" w:fill="auto"/>
          </w:tcPr>
          <w:p w14:paraId="732977FE" w14:textId="08B035FD" w:rsidR="002E4683" w:rsidRPr="00C83C21" w:rsidRDefault="00430BBD" w:rsidP="002E4683">
            <w:pPr>
              <w:jc w:val="right"/>
              <w:rPr>
                <w:rFonts w:eastAsia="Calibri"/>
                <w:lang w:val="en-US"/>
              </w:rPr>
            </w:pPr>
            <w:r>
              <w:rPr>
                <w:rFonts w:eastAsia="Calibri"/>
                <w:lang w:val="en-US"/>
              </w:rPr>
              <w:t>(390,993)</w:t>
            </w:r>
          </w:p>
        </w:tc>
        <w:tc>
          <w:tcPr>
            <w:tcW w:w="1462" w:type="dxa"/>
            <w:shd w:val="clear" w:color="auto" w:fill="BFBFBF" w:themeFill="background1" w:themeFillShade="BF"/>
          </w:tcPr>
          <w:p w14:paraId="18ED4961" w14:textId="27B3C6B1" w:rsidR="002E4683" w:rsidRPr="002222F9" w:rsidRDefault="002E4683" w:rsidP="00430BBD">
            <w:pPr>
              <w:jc w:val="right"/>
              <w:rPr>
                <w:rFonts w:eastAsia="Calibri"/>
                <w:b/>
                <w:lang w:val="en-US"/>
              </w:rPr>
            </w:pPr>
            <w:r w:rsidRPr="002222F9">
              <w:rPr>
                <w:rFonts w:eastAsia="Calibri"/>
                <w:b/>
                <w:lang w:val="en-US"/>
              </w:rPr>
              <w:t xml:space="preserve">      </w:t>
            </w:r>
            <w:r w:rsidR="00430BBD">
              <w:rPr>
                <w:rFonts w:eastAsia="Calibri"/>
                <w:b/>
                <w:lang w:val="en-US"/>
              </w:rPr>
              <w:t>(624,853)</w:t>
            </w:r>
          </w:p>
        </w:tc>
      </w:tr>
      <w:tr w:rsidR="002E4683" w:rsidRPr="00C83C21" w14:paraId="6EDD27BB" w14:textId="77777777" w:rsidTr="00430BBD">
        <w:trPr>
          <w:jc w:val="center"/>
        </w:trPr>
        <w:tc>
          <w:tcPr>
            <w:tcW w:w="3357" w:type="dxa"/>
          </w:tcPr>
          <w:p w14:paraId="3B332C98" w14:textId="77777777" w:rsidR="002E4683" w:rsidRPr="002222F9" w:rsidRDefault="002E4683" w:rsidP="002E4683">
            <w:pPr>
              <w:rPr>
                <w:rFonts w:eastAsia="Calibri"/>
                <w:i/>
                <w:lang w:val="en-US"/>
              </w:rPr>
            </w:pPr>
            <w:r w:rsidRPr="002222F9">
              <w:rPr>
                <w:rFonts w:eastAsia="Calibri"/>
                <w:i/>
                <w:lang w:val="en-US"/>
              </w:rPr>
              <w:t xml:space="preserve">    Information &amp; Support </w:t>
            </w:r>
          </w:p>
        </w:tc>
        <w:tc>
          <w:tcPr>
            <w:tcW w:w="851" w:type="dxa"/>
          </w:tcPr>
          <w:p w14:paraId="3542A932" w14:textId="77777777" w:rsidR="002E4683" w:rsidRPr="002222F9" w:rsidRDefault="002E4683" w:rsidP="002E4683">
            <w:pPr>
              <w:jc w:val="center"/>
              <w:rPr>
                <w:rFonts w:eastAsia="Calibri"/>
                <w:b/>
                <w:lang w:val="en-US"/>
              </w:rPr>
            </w:pPr>
            <w:r w:rsidRPr="002222F9">
              <w:rPr>
                <w:rFonts w:eastAsia="Calibri"/>
                <w:b/>
                <w:lang w:val="en-US"/>
              </w:rPr>
              <w:t>8</w:t>
            </w:r>
          </w:p>
          <w:p w14:paraId="5961C52B" w14:textId="77777777" w:rsidR="002E4683" w:rsidRPr="002222F9" w:rsidRDefault="002E4683" w:rsidP="002E4683">
            <w:pPr>
              <w:jc w:val="center"/>
              <w:rPr>
                <w:rFonts w:eastAsia="Calibri"/>
                <w:b/>
                <w:lang w:val="en-US"/>
              </w:rPr>
            </w:pPr>
          </w:p>
        </w:tc>
        <w:tc>
          <w:tcPr>
            <w:tcW w:w="282" w:type="dxa"/>
          </w:tcPr>
          <w:p w14:paraId="16D5F2F1" w14:textId="77777777" w:rsidR="002E4683" w:rsidRPr="00C83C21" w:rsidRDefault="002E4683" w:rsidP="002E4683">
            <w:pPr>
              <w:rPr>
                <w:rFonts w:eastAsia="Calibri"/>
                <w:lang w:val="en-US"/>
              </w:rPr>
            </w:pPr>
          </w:p>
        </w:tc>
        <w:tc>
          <w:tcPr>
            <w:tcW w:w="1419" w:type="dxa"/>
            <w:shd w:val="clear" w:color="auto" w:fill="auto"/>
          </w:tcPr>
          <w:p w14:paraId="28D5C5BE" w14:textId="7C8F70B7" w:rsidR="002E4683" w:rsidRPr="00C83C21" w:rsidRDefault="00430BBD" w:rsidP="002E4683">
            <w:pPr>
              <w:jc w:val="right"/>
              <w:rPr>
                <w:rFonts w:eastAsia="Calibri"/>
                <w:lang w:val="en-US"/>
              </w:rPr>
            </w:pPr>
            <w:r>
              <w:rPr>
                <w:rFonts w:eastAsia="Calibri"/>
                <w:lang w:val="en-US"/>
              </w:rPr>
              <w:t>(508,397)</w:t>
            </w:r>
          </w:p>
        </w:tc>
        <w:tc>
          <w:tcPr>
            <w:tcW w:w="1276" w:type="dxa"/>
            <w:shd w:val="clear" w:color="auto" w:fill="auto"/>
          </w:tcPr>
          <w:p w14:paraId="2C0FDAB9" w14:textId="628550CE" w:rsidR="002E4683" w:rsidRPr="00C83C21" w:rsidRDefault="00430BBD" w:rsidP="002E4683">
            <w:pPr>
              <w:jc w:val="right"/>
              <w:rPr>
                <w:rFonts w:eastAsia="Calibri"/>
                <w:lang w:val="en-US"/>
              </w:rPr>
            </w:pPr>
            <w:r>
              <w:rPr>
                <w:rFonts w:eastAsia="Calibri"/>
                <w:lang w:val="en-US"/>
              </w:rPr>
              <w:t>(106,744)</w:t>
            </w:r>
          </w:p>
        </w:tc>
        <w:tc>
          <w:tcPr>
            <w:tcW w:w="1462" w:type="dxa"/>
            <w:shd w:val="clear" w:color="auto" w:fill="BFBFBF" w:themeFill="background1" w:themeFillShade="BF"/>
          </w:tcPr>
          <w:p w14:paraId="7746B6BB" w14:textId="0594272C" w:rsidR="002E4683" w:rsidRPr="002222F9" w:rsidRDefault="00430BBD" w:rsidP="002E4683">
            <w:pPr>
              <w:jc w:val="right"/>
              <w:rPr>
                <w:rFonts w:eastAsia="Calibri"/>
                <w:b/>
                <w:lang w:val="en-US"/>
              </w:rPr>
            </w:pPr>
            <w:r>
              <w:rPr>
                <w:rFonts w:eastAsia="Calibri"/>
                <w:b/>
                <w:lang w:val="en-US"/>
              </w:rPr>
              <w:t>(615,141)</w:t>
            </w:r>
          </w:p>
        </w:tc>
      </w:tr>
      <w:tr w:rsidR="002E4683" w:rsidRPr="00C83C21" w14:paraId="39BF0121" w14:textId="77777777" w:rsidTr="00430BBD">
        <w:trPr>
          <w:jc w:val="center"/>
        </w:trPr>
        <w:tc>
          <w:tcPr>
            <w:tcW w:w="3357" w:type="dxa"/>
            <w:tcBorders>
              <w:bottom w:val="single" w:sz="4" w:space="0" w:color="auto"/>
            </w:tcBorders>
          </w:tcPr>
          <w:p w14:paraId="354A1E41" w14:textId="77777777" w:rsidR="002E4683" w:rsidRPr="00C83C21" w:rsidRDefault="002E4683" w:rsidP="002E4683">
            <w:pPr>
              <w:rPr>
                <w:rFonts w:eastAsia="Calibri"/>
                <w:lang w:val="en-US"/>
              </w:rPr>
            </w:pPr>
          </w:p>
        </w:tc>
        <w:tc>
          <w:tcPr>
            <w:tcW w:w="851" w:type="dxa"/>
            <w:tcBorders>
              <w:bottom w:val="single" w:sz="4" w:space="0" w:color="auto"/>
            </w:tcBorders>
          </w:tcPr>
          <w:p w14:paraId="77777E0C" w14:textId="77777777" w:rsidR="002E4683" w:rsidRPr="002222F9" w:rsidRDefault="002E4683" w:rsidP="002E4683">
            <w:pPr>
              <w:jc w:val="center"/>
              <w:rPr>
                <w:rFonts w:eastAsia="Calibri"/>
                <w:b/>
                <w:lang w:val="en-US"/>
              </w:rPr>
            </w:pPr>
          </w:p>
        </w:tc>
        <w:tc>
          <w:tcPr>
            <w:tcW w:w="282" w:type="dxa"/>
            <w:tcBorders>
              <w:bottom w:val="single" w:sz="4" w:space="0" w:color="auto"/>
            </w:tcBorders>
          </w:tcPr>
          <w:p w14:paraId="3E2B9BC7" w14:textId="77777777" w:rsidR="002E4683" w:rsidRPr="00C83C21" w:rsidRDefault="002E4683" w:rsidP="002E4683">
            <w:pPr>
              <w:rPr>
                <w:rFonts w:eastAsia="Calibri"/>
                <w:lang w:val="en-US"/>
              </w:rPr>
            </w:pPr>
          </w:p>
        </w:tc>
        <w:tc>
          <w:tcPr>
            <w:tcW w:w="1419" w:type="dxa"/>
            <w:tcBorders>
              <w:bottom w:val="single" w:sz="4" w:space="0" w:color="auto"/>
            </w:tcBorders>
            <w:shd w:val="clear" w:color="auto" w:fill="auto"/>
          </w:tcPr>
          <w:p w14:paraId="2A04003B" w14:textId="77777777" w:rsidR="002E4683" w:rsidRPr="00C83C21" w:rsidRDefault="002E4683" w:rsidP="002E4683">
            <w:pPr>
              <w:jc w:val="right"/>
              <w:rPr>
                <w:rFonts w:eastAsia="Calibri"/>
                <w:lang w:val="en-US"/>
              </w:rPr>
            </w:pPr>
          </w:p>
        </w:tc>
        <w:tc>
          <w:tcPr>
            <w:tcW w:w="1276" w:type="dxa"/>
            <w:tcBorders>
              <w:bottom w:val="single" w:sz="4" w:space="0" w:color="auto"/>
            </w:tcBorders>
            <w:shd w:val="clear" w:color="auto" w:fill="auto"/>
          </w:tcPr>
          <w:p w14:paraId="7689903A" w14:textId="77777777" w:rsidR="002E4683" w:rsidRPr="00C83C21" w:rsidRDefault="002E4683" w:rsidP="002E4683">
            <w:pPr>
              <w:jc w:val="right"/>
              <w:rPr>
                <w:rFonts w:eastAsia="Calibri"/>
                <w:lang w:val="en-US"/>
              </w:rPr>
            </w:pPr>
          </w:p>
        </w:tc>
        <w:tc>
          <w:tcPr>
            <w:tcW w:w="1462" w:type="dxa"/>
            <w:tcBorders>
              <w:bottom w:val="single" w:sz="4" w:space="0" w:color="auto"/>
            </w:tcBorders>
            <w:shd w:val="clear" w:color="auto" w:fill="BFBFBF" w:themeFill="background1" w:themeFillShade="BF"/>
          </w:tcPr>
          <w:p w14:paraId="166EF523" w14:textId="77777777" w:rsidR="002E4683" w:rsidRPr="002222F9" w:rsidRDefault="002E4683" w:rsidP="002E4683">
            <w:pPr>
              <w:jc w:val="right"/>
              <w:rPr>
                <w:rFonts w:eastAsia="Calibri"/>
                <w:b/>
                <w:lang w:val="en-US"/>
              </w:rPr>
            </w:pPr>
          </w:p>
        </w:tc>
      </w:tr>
      <w:tr w:rsidR="002E4683" w:rsidRPr="00C83C21" w14:paraId="453B8E9E" w14:textId="77777777" w:rsidTr="00430BBD">
        <w:trPr>
          <w:jc w:val="center"/>
        </w:trPr>
        <w:tc>
          <w:tcPr>
            <w:tcW w:w="3357" w:type="dxa"/>
            <w:tcBorders>
              <w:top w:val="single" w:sz="4" w:space="0" w:color="auto"/>
              <w:bottom w:val="single" w:sz="4" w:space="0" w:color="auto"/>
            </w:tcBorders>
          </w:tcPr>
          <w:p w14:paraId="6F9B186A" w14:textId="77777777" w:rsidR="002E4683" w:rsidRPr="002222F9" w:rsidRDefault="002E4683" w:rsidP="002E4683">
            <w:pPr>
              <w:rPr>
                <w:rFonts w:eastAsia="Calibri"/>
                <w:b/>
                <w:lang w:val="en-US"/>
              </w:rPr>
            </w:pPr>
          </w:p>
          <w:p w14:paraId="2C049B03" w14:textId="77777777" w:rsidR="002E4683" w:rsidRPr="002222F9" w:rsidRDefault="002E4683" w:rsidP="002E4683">
            <w:pPr>
              <w:rPr>
                <w:rFonts w:eastAsia="Calibri"/>
                <w:b/>
                <w:lang w:val="en-US"/>
              </w:rPr>
            </w:pPr>
            <w:r w:rsidRPr="002222F9">
              <w:rPr>
                <w:rFonts w:eastAsia="Calibri"/>
                <w:b/>
                <w:lang w:val="en-US"/>
              </w:rPr>
              <w:t>Total expenditure</w:t>
            </w:r>
          </w:p>
          <w:p w14:paraId="47BB8959" w14:textId="77777777" w:rsidR="002E4683" w:rsidRPr="002222F9" w:rsidRDefault="002E4683" w:rsidP="002E4683">
            <w:pPr>
              <w:rPr>
                <w:rFonts w:eastAsia="Calibri"/>
                <w:b/>
                <w:lang w:val="en-US"/>
              </w:rPr>
            </w:pPr>
          </w:p>
        </w:tc>
        <w:tc>
          <w:tcPr>
            <w:tcW w:w="851" w:type="dxa"/>
            <w:tcBorders>
              <w:top w:val="single" w:sz="4" w:space="0" w:color="auto"/>
              <w:bottom w:val="single" w:sz="4" w:space="0" w:color="auto"/>
            </w:tcBorders>
          </w:tcPr>
          <w:p w14:paraId="0090EB36" w14:textId="77777777" w:rsidR="002E4683" w:rsidRPr="002222F9" w:rsidRDefault="002E4683" w:rsidP="002E4683">
            <w:pPr>
              <w:jc w:val="center"/>
              <w:rPr>
                <w:rFonts w:eastAsia="Calibri"/>
                <w:b/>
                <w:lang w:val="en-US"/>
              </w:rPr>
            </w:pPr>
          </w:p>
        </w:tc>
        <w:tc>
          <w:tcPr>
            <w:tcW w:w="282" w:type="dxa"/>
            <w:tcBorders>
              <w:top w:val="single" w:sz="4" w:space="0" w:color="auto"/>
              <w:bottom w:val="single" w:sz="4" w:space="0" w:color="auto"/>
            </w:tcBorders>
          </w:tcPr>
          <w:p w14:paraId="529C1BDB" w14:textId="77777777" w:rsidR="002E4683" w:rsidRPr="002222F9" w:rsidRDefault="002E4683" w:rsidP="002E4683">
            <w:pPr>
              <w:rPr>
                <w:rFonts w:eastAsia="Calibri"/>
                <w:b/>
                <w:lang w:val="en-US"/>
              </w:rPr>
            </w:pPr>
          </w:p>
        </w:tc>
        <w:tc>
          <w:tcPr>
            <w:tcW w:w="1419" w:type="dxa"/>
            <w:tcBorders>
              <w:top w:val="single" w:sz="4" w:space="0" w:color="auto"/>
              <w:bottom w:val="single" w:sz="4" w:space="0" w:color="auto"/>
            </w:tcBorders>
            <w:shd w:val="clear" w:color="auto" w:fill="auto"/>
          </w:tcPr>
          <w:p w14:paraId="49E584F7" w14:textId="77777777" w:rsidR="002E4683" w:rsidRPr="002222F9" w:rsidRDefault="002E4683" w:rsidP="002E4683">
            <w:pPr>
              <w:jc w:val="right"/>
              <w:rPr>
                <w:rFonts w:eastAsia="Calibri"/>
                <w:b/>
                <w:lang w:val="en-US"/>
              </w:rPr>
            </w:pPr>
          </w:p>
          <w:p w14:paraId="052AC5F6" w14:textId="6B28660E" w:rsidR="002E4683" w:rsidRPr="002222F9" w:rsidRDefault="00430BBD" w:rsidP="002E4683">
            <w:pPr>
              <w:jc w:val="right"/>
              <w:rPr>
                <w:rFonts w:eastAsia="Calibri"/>
                <w:b/>
                <w:lang w:val="en-US"/>
              </w:rPr>
            </w:pPr>
            <w:r>
              <w:rPr>
                <w:rFonts w:eastAsia="Calibri"/>
                <w:b/>
                <w:lang w:val="en-US"/>
              </w:rPr>
              <w:t>(1,029,275)</w:t>
            </w:r>
          </w:p>
        </w:tc>
        <w:tc>
          <w:tcPr>
            <w:tcW w:w="1276" w:type="dxa"/>
            <w:tcBorders>
              <w:top w:val="single" w:sz="4" w:space="0" w:color="auto"/>
              <w:bottom w:val="single" w:sz="4" w:space="0" w:color="auto"/>
            </w:tcBorders>
            <w:shd w:val="clear" w:color="auto" w:fill="auto"/>
          </w:tcPr>
          <w:p w14:paraId="54F913C1" w14:textId="77777777" w:rsidR="002E4683" w:rsidRPr="002222F9" w:rsidRDefault="002E4683" w:rsidP="002E4683">
            <w:pPr>
              <w:jc w:val="right"/>
              <w:rPr>
                <w:rFonts w:eastAsia="Calibri"/>
                <w:b/>
                <w:lang w:val="en-US"/>
              </w:rPr>
            </w:pPr>
          </w:p>
          <w:p w14:paraId="7277C573" w14:textId="2601E227" w:rsidR="002E4683" w:rsidRPr="002222F9" w:rsidRDefault="00430BBD" w:rsidP="002E4683">
            <w:pPr>
              <w:jc w:val="right"/>
              <w:rPr>
                <w:rFonts w:eastAsia="Calibri"/>
                <w:b/>
                <w:lang w:val="en-US"/>
              </w:rPr>
            </w:pPr>
            <w:r>
              <w:rPr>
                <w:rFonts w:eastAsia="Calibri"/>
                <w:b/>
                <w:lang w:val="en-US"/>
              </w:rPr>
              <w:t>(506,667)</w:t>
            </w:r>
          </w:p>
        </w:tc>
        <w:tc>
          <w:tcPr>
            <w:tcW w:w="1462" w:type="dxa"/>
            <w:tcBorders>
              <w:top w:val="single" w:sz="4" w:space="0" w:color="auto"/>
              <w:bottom w:val="single" w:sz="4" w:space="0" w:color="auto"/>
            </w:tcBorders>
            <w:shd w:val="clear" w:color="auto" w:fill="BFBFBF" w:themeFill="background1" w:themeFillShade="BF"/>
          </w:tcPr>
          <w:p w14:paraId="77DED405" w14:textId="77777777" w:rsidR="002E4683" w:rsidRPr="002222F9" w:rsidRDefault="002E4683" w:rsidP="002E4683">
            <w:pPr>
              <w:jc w:val="right"/>
              <w:rPr>
                <w:rFonts w:eastAsia="Calibri"/>
                <w:b/>
                <w:lang w:val="en-US"/>
              </w:rPr>
            </w:pPr>
          </w:p>
          <w:p w14:paraId="3A78BEC6" w14:textId="66DBE765" w:rsidR="002E4683" w:rsidRPr="002222F9" w:rsidRDefault="00430BBD" w:rsidP="002E4683">
            <w:pPr>
              <w:jc w:val="right"/>
              <w:rPr>
                <w:rFonts w:eastAsia="Calibri"/>
                <w:b/>
                <w:lang w:val="en-US"/>
              </w:rPr>
            </w:pPr>
            <w:r>
              <w:rPr>
                <w:rFonts w:eastAsia="Calibri"/>
                <w:b/>
                <w:lang w:val="en-US"/>
              </w:rPr>
              <w:t>(1,535,942)</w:t>
            </w:r>
          </w:p>
        </w:tc>
      </w:tr>
      <w:tr w:rsidR="002E4683" w:rsidRPr="00C83C21" w14:paraId="7BC81AB7" w14:textId="77777777" w:rsidTr="00430BBD">
        <w:trPr>
          <w:jc w:val="center"/>
        </w:trPr>
        <w:tc>
          <w:tcPr>
            <w:tcW w:w="3357" w:type="dxa"/>
            <w:tcBorders>
              <w:top w:val="single" w:sz="4" w:space="0" w:color="auto"/>
            </w:tcBorders>
          </w:tcPr>
          <w:p w14:paraId="18DB1154" w14:textId="77777777" w:rsidR="002E4683" w:rsidRPr="00C83C21" w:rsidRDefault="002E4683" w:rsidP="002E4683">
            <w:pPr>
              <w:rPr>
                <w:rFonts w:eastAsia="Calibri"/>
                <w:lang w:val="en-US"/>
              </w:rPr>
            </w:pPr>
          </w:p>
        </w:tc>
        <w:tc>
          <w:tcPr>
            <w:tcW w:w="851" w:type="dxa"/>
            <w:tcBorders>
              <w:top w:val="single" w:sz="4" w:space="0" w:color="auto"/>
            </w:tcBorders>
          </w:tcPr>
          <w:p w14:paraId="27347366" w14:textId="77777777" w:rsidR="002E4683" w:rsidRPr="002222F9" w:rsidRDefault="002E4683" w:rsidP="002E4683">
            <w:pPr>
              <w:jc w:val="center"/>
              <w:rPr>
                <w:rFonts w:eastAsia="Calibri"/>
                <w:b/>
                <w:lang w:val="en-US"/>
              </w:rPr>
            </w:pPr>
          </w:p>
        </w:tc>
        <w:tc>
          <w:tcPr>
            <w:tcW w:w="282" w:type="dxa"/>
            <w:tcBorders>
              <w:top w:val="single" w:sz="4" w:space="0" w:color="auto"/>
            </w:tcBorders>
          </w:tcPr>
          <w:p w14:paraId="223BC628" w14:textId="77777777" w:rsidR="002E4683" w:rsidRPr="00C83C21" w:rsidRDefault="002E4683" w:rsidP="002E4683">
            <w:pPr>
              <w:rPr>
                <w:rFonts w:eastAsia="Calibri"/>
                <w:lang w:val="en-US"/>
              </w:rPr>
            </w:pPr>
          </w:p>
        </w:tc>
        <w:tc>
          <w:tcPr>
            <w:tcW w:w="1419" w:type="dxa"/>
            <w:tcBorders>
              <w:top w:val="single" w:sz="4" w:space="0" w:color="auto"/>
            </w:tcBorders>
            <w:shd w:val="clear" w:color="auto" w:fill="auto"/>
          </w:tcPr>
          <w:p w14:paraId="6A2DA58D" w14:textId="77777777" w:rsidR="002E4683" w:rsidRPr="00C83C21" w:rsidRDefault="002E4683" w:rsidP="002E4683">
            <w:pPr>
              <w:jc w:val="right"/>
              <w:rPr>
                <w:rFonts w:eastAsia="Calibri"/>
                <w:lang w:val="en-US"/>
              </w:rPr>
            </w:pPr>
          </w:p>
        </w:tc>
        <w:tc>
          <w:tcPr>
            <w:tcW w:w="1276" w:type="dxa"/>
            <w:tcBorders>
              <w:top w:val="single" w:sz="4" w:space="0" w:color="auto"/>
            </w:tcBorders>
            <w:shd w:val="clear" w:color="auto" w:fill="auto"/>
          </w:tcPr>
          <w:p w14:paraId="7434F4D3" w14:textId="77777777" w:rsidR="002E4683" w:rsidRPr="00C83C21" w:rsidRDefault="002E4683" w:rsidP="002E4683">
            <w:pPr>
              <w:jc w:val="right"/>
              <w:rPr>
                <w:rFonts w:eastAsia="Calibri"/>
                <w:lang w:val="en-US"/>
              </w:rPr>
            </w:pPr>
          </w:p>
        </w:tc>
        <w:tc>
          <w:tcPr>
            <w:tcW w:w="1462" w:type="dxa"/>
            <w:tcBorders>
              <w:top w:val="single" w:sz="4" w:space="0" w:color="auto"/>
            </w:tcBorders>
            <w:shd w:val="clear" w:color="auto" w:fill="BFBFBF" w:themeFill="background1" w:themeFillShade="BF"/>
          </w:tcPr>
          <w:p w14:paraId="2EA1445B" w14:textId="77777777" w:rsidR="002E4683" w:rsidRPr="002222F9" w:rsidRDefault="002E4683" w:rsidP="002E4683">
            <w:pPr>
              <w:jc w:val="right"/>
              <w:rPr>
                <w:rFonts w:eastAsia="Calibri"/>
                <w:b/>
                <w:lang w:val="en-US"/>
              </w:rPr>
            </w:pPr>
          </w:p>
        </w:tc>
      </w:tr>
      <w:tr w:rsidR="002E4683" w:rsidRPr="00C83C21" w14:paraId="5835B16D" w14:textId="77777777" w:rsidTr="00430BBD">
        <w:trPr>
          <w:jc w:val="center"/>
        </w:trPr>
        <w:tc>
          <w:tcPr>
            <w:tcW w:w="3357" w:type="dxa"/>
          </w:tcPr>
          <w:p w14:paraId="46B5DF82" w14:textId="6C975A20" w:rsidR="002E4683" w:rsidRPr="00C83C21" w:rsidRDefault="002E4683" w:rsidP="00430BBD">
            <w:pPr>
              <w:rPr>
                <w:rFonts w:eastAsia="Calibri"/>
                <w:lang w:val="en-US"/>
              </w:rPr>
            </w:pPr>
            <w:r w:rsidRPr="00C83C21">
              <w:rPr>
                <w:rFonts w:eastAsia="Calibri"/>
                <w:lang w:val="en-US"/>
              </w:rPr>
              <w:t xml:space="preserve">Net </w:t>
            </w:r>
            <w:r w:rsidR="00430BBD">
              <w:rPr>
                <w:rFonts w:eastAsia="Calibri"/>
                <w:lang w:val="en-US"/>
              </w:rPr>
              <w:t>losses</w:t>
            </w:r>
            <w:r w:rsidRPr="00C83C21">
              <w:rPr>
                <w:rFonts w:eastAsia="Calibri"/>
                <w:lang w:val="en-US"/>
              </w:rPr>
              <w:t xml:space="preserve"> on investments</w:t>
            </w:r>
          </w:p>
        </w:tc>
        <w:tc>
          <w:tcPr>
            <w:tcW w:w="851" w:type="dxa"/>
          </w:tcPr>
          <w:p w14:paraId="4A4C4FF9" w14:textId="77777777" w:rsidR="002E4683" w:rsidRPr="002222F9" w:rsidRDefault="002E4683" w:rsidP="002E4683">
            <w:pPr>
              <w:jc w:val="center"/>
              <w:rPr>
                <w:rFonts w:eastAsia="Calibri"/>
                <w:b/>
                <w:lang w:val="en-US"/>
              </w:rPr>
            </w:pPr>
          </w:p>
        </w:tc>
        <w:tc>
          <w:tcPr>
            <w:tcW w:w="282" w:type="dxa"/>
          </w:tcPr>
          <w:p w14:paraId="6CA4E3D0" w14:textId="77777777" w:rsidR="002E4683" w:rsidRPr="00C83C21" w:rsidRDefault="002E4683" w:rsidP="002E4683">
            <w:pPr>
              <w:rPr>
                <w:rFonts w:eastAsia="Calibri"/>
                <w:lang w:val="en-US"/>
              </w:rPr>
            </w:pPr>
          </w:p>
        </w:tc>
        <w:tc>
          <w:tcPr>
            <w:tcW w:w="1419" w:type="dxa"/>
            <w:shd w:val="clear" w:color="auto" w:fill="auto"/>
          </w:tcPr>
          <w:p w14:paraId="0CC49309" w14:textId="5E007DFD" w:rsidR="002E4683" w:rsidRPr="00C83C21" w:rsidRDefault="00430BBD" w:rsidP="002E4683">
            <w:pPr>
              <w:jc w:val="right"/>
              <w:rPr>
                <w:rFonts w:eastAsia="Calibri"/>
                <w:lang w:val="en-US"/>
              </w:rPr>
            </w:pPr>
            <w:r>
              <w:rPr>
                <w:rFonts w:eastAsia="Calibri"/>
                <w:lang w:val="en-US"/>
              </w:rPr>
              <w:t>(13,406)</w:t>
            </w:r>
          </w:p>
        </w:tc>
        <w:tc>
          <w:tcPr>
            <w:tcW w:w="1276" w:type="dxa"/>
            <w:shd w:val="clear" w:color="auto" w:fill="auto"/>
          </w:tcPr>
          <w:p w14:paraId="6C49661B" w14:textId="77777777" w:rsidR="002E4683" w:rsidRPr="00C83C21" w:rsidRDefault="002E4683" w:rsidP="002E4683">
            <w:pPr>
              <w:jc w:val="right"/>
              <w:rPr>
                <w:rFonts w:eastAsia="Calibri"/>
                <w:lang w:val="en-US"/>
              </w:rPr>
            </w:pPr>
            <w:r w:rsidRPr="00C83C21">
              <w:rPr>
                <w:rFonts w:eastAsia="Calibri"/>
                <w:lang w:val="en-US"/>
              </w:rPr>
              <w:t>-</w:t>
            </w:r>
          </w:p>
        </w:tc>
        <w:tc>
          <w:tcPr>
            <w:tcW w:w="1462" w:type="dxa"/>
            <w:shd w:val="clear" w:color="auto" w:fill="BFBFBF" w:themeFill="background1" w:themeFillShade="BF"/>
          </w:tcPr>
          <w:p w14:paraId="56DF0F98" w14:textId="5D6D730C" w:rsidR="002E4683" w:rsidRPr="002222F9" w:rsidRDefault="00430BBD" w:rsidP="002E4683">
            <w:pPr>
              <w:jc w:val="right"/>
              <w:rPr>
                <w:rFonts w:eastAsia="Calibri"/>
                <w:b/>
                <w:lang w:val="en-US"/>
              </w:rPr>
            </w:pPr>
            <w:r>
              <w:rPr>
                <w:rFonts w:eastAsia="Calibri"/>
                <w:b/>
                <w:lang w:val="en-US"/>
              </w:rPr>
              <w:t>(13,406)</w:t>
            </w:r>
          </w:p>
          <w:p w14:paraId="466628BD" w14:textId="77777777" w:rsidR="002E4683" w:rsidRPr="002222F9" w:rsidRDefault="002E4683" w:rsidP="002E4683">
            <w:pPr>
              <w:jc w:val="right"/>
              <w:rPr>
                <w:rFonts w:eastAsia="Calibri"/>
                <w:b/>
                <w:lang w:val="en-US"/>
              </w:rPr>
            </w:pPr>
          </w:p>
        </w:tc>
      </w:tr>
      <w:tr w:rsidR="002E4683" w:rsidRPr="00C83C21" w14:paraId="7E00A0A8" w14:textId="77777777" w:rsidTr="00430BBD">
        <w:trPr>
          <w:jc w:val="center"/>
        </w:trPr>
        <w:tc>
          <w:tcPr>
            <w:tcW w:w="3357" w:type="dxa"/>
          </w:tcPr>
          <w:p w14:paraId="1EE4897A" w14:textId="77777777" w:rsidR="002E4683" w:rsidRPr="002222F9" w:rsidRDefault="002E4683" w:rsidP="002E4683">
            <w:pPr>
              <w:rPr>
                <w:rFonts w:eastAsia="Calibri"/>
                <w:b/>
                <w:lang w:val="en-US"/>
              </w:rPr>
            </w:pPr>
          </w:p>
          <w:p w14:paraId="407ACFDB" w14:textId="77777777" w:rsidR="002E4683" w:rsidRPr="002222F9" w:rsidRDefault="002E4683" w:rsidP="002E4683">
            <w:pPr>
              <w:rPr>
                <w:rFonts w:eastAsia="Calibri"/>
                <w:b/>
                <w:lang w:val="en-US"/>
              </w:rPr>
            </w:pPr>
            <w:r w:rsidRPr="002222F9">
              <w:rPr>
                <w:rFonts w:eastAsia="Calibri"/>
                <w:b/>
                <w:lang w:val="en-US"/>
              </w:rPr>
              <w:t>Net movement in funds</w:t>
            </w:r>
          </w:p>
          <w:p w14:paraId="4284E9C9" w14:textId="77777777" w:rsidR="002E4683" w:rsidRPr="002222F9" w:rsidRDefault="002E4683" w:rsidP="002E4683">
            <w:pPr>
              <w:rPr>
                <w:rFonts w:eastAsia="Calibri"/>
                <w:b/>
                <w:lang w:val="en-US"/>
              </w:rPr>
            </w:pPr>
          </w:p>
          <w:p w14:paraId="0009AD13" w14:textId="5456938E" w:rsidR="002E4683" w:rsidRPr="002222F9" w:rsidRDefault="002E4683" w:rsidP="002E4683">
            <w:pPr>
              <w:rPr>
                <w:rFonts w:eastAsia="Calibri"/>
                <w:b/>
                <w:lang w:val="en-US"/>
              </w:rPr>
            </w:pPr>
            <w:r w:rsidRPr="002222F9">
              <w:rPr>
                <w:rFonts w:eastAsia="Calibri"/>
                <w:b/>
                <w:lang w:val="en-US"/>
              </w:rPr>
              <w:t xml:space="preserve">Funds </w:t>
            </w:r>
            <w:proofErr w:type="gramStart"/>
            <w:r w:rsidRPr="002222F9">
              <w:rPr>
                <w:rFonts w:eastAsia="Calibri"/>
                <w:b/>
                <w:lang w:val="en-US"/>
              </w:rPr>
              <w:t>at</w:t>
            </w:r>
            <w:proofErr w:type="gramEnd"/>
            <w:r w:rsidRPr="002222F9">
              <w:rPr>
                <w:rFonts w:eastAsia="Calibri"/>
                <w:b/>
                <w:lang w:val="en-US"/>
              </w:rPr>
              <w:t xml:space="preserve"> 1 January 202</w:t>
            </w:r>
            <w:r w:rsidR="00430BBD">
              <w:rPr>
                <w:rFonts w:eastAsia="Calibri"/>
                <w:b/>
                <w:lang w:val="en-US"/>
              </w:rPr>
              <w:t>2</w:t>
            </w:r>
          </w:p>
          <w:p w14:paraId="0E415858" w14:textId="77777777" w:rsidR="002E4683" w:rsidRPr="002222F9" w:rsidRDefault="002E4683" w:rsidP="002E4683">
            <w:pPr>
              <w:rPr>
                <w:rFonts w:eastAsia="Calibri"/>
                <w:b/>
                <w:lang w:val="en-US"/>
              </w:rPr>
            </w:pPr>
          </w:p>
        </w:tc>
        <w:tc>
          <w:tcPr>
            <w:tcW w:w="851" w:type="dxa"/>
          </w:tcPr>
          <w:p w14:paraId="7BE6E269" w14:textId="77777777" w:rsidR="002E4683" w:rsidRPr="002222F9" w:rsidRDefault="002E4683" w:rsidP="002E4683">
            <w:pPr>
              <w:jc w:val="center"/>
              <w:rPr>
                <w:rFonts w:eastAsia="Calibri"/>
                <w:b/>
                <w:lang w:val="en-US"/>
              </w:rPr>
            </w:pPr>
          </w:p>
          <w:p w14:paraId="6388D7B6" w14:textId="77777777" w:rsidR="002E4683" w:rsidRPr="002222F9" w:rsidRDefault="002E4683" w:rsidP="002E4683">
            <w:pPr>
              <w:jc w:val="center"/>
              <w:rPr>
                <w:rFonts w:eastAsia="Calibri"/>
                <w:b/>
                <w:lang w:val="en-US"/>
              </w:rPr>
            </w:pPr>
            <w:r w:rsidRPr="002222F9">
              <w:rPr>
                <w:rFonts w:eastAsia="Calibri"/>
                <w:b/>
                <w:lang w:val="en-US"/>
              </w:rPr>
              <w:t>9</w:t>
            </w:r>
          </w:p>
          <w:p w14:paraId="13C85BC7" w14:textId="77777777" w:rsidR="002E4683" w:rsidRPr="002222F9" w:rsidRDefault="002E4683" w:rsidP="002E4683">
            <w:pPr>
              <w:jc w:val="center"/>
              <w:rPr>
                <w:rFonts w:eastAsia="Calibri"/>
                <w:b/>
                <w:lang w:val="en-US"/>
              </w:rPr>
            </w:pPr>
          </w:p>
          <w:p w14:paraId="0875A209" w14:textId="7E51572A" w:rsidR="002E4683" w:rsidRPr="002222F9" w:rsidRDefault="00F539AF" w:rsidP="002E4683">
            <w:pPr>
              <w:jc w:val="center"/>
              <w:rPr>
                <w:rFonts w:eastAsia="Calibri"/>
                <w:b/>
                <w:lang w:val="en-US"/>
              </w:rPr>
            </w:pPr>
            <w:r>
              <w:rPr>
                <w:rFonts w:eastAsia="Calibri"/>
                <w:b/>
                <w:lang w:val="en-US"/>
              </w:rPr>
              <w:t>22/24</w:t>
            </w:r>
          </w:p>
        </w:tc>
        <w:tc>
          <w:tcPr>
            <w:tcW w:w="282" w:type="dxa"/>
          </w:tcPr>
          <w:p w14:paraId="23D5E45A" w14:textId="77777777" w:rsidR="002E4683" w:rsidRPr="002222F9" w:rsidRDefault="002E4683" w:rsidP="002E4683">
            <w:pPr>
              <w:rPr>
                <w:rFonts w:eastAsia="Calibri"/>
                <w:b/>
                <w:lang w:val="en-US"/>
              </w:rPr>
            </w:pPr>
          </w:p>
        </w:tc>
        <w:tc>
          <w:tcPr>
            <w:tcW w:w="1419" w:type="dxa"/>
            <w:shd w:val="clear" w:color="auto" w:fill="auto"/>
          </w:tcPr>
          <w:p w14:paraId="5FA60332" w14:textId="77777777" w:rsidR="002E4683" w:rsidRPr="00ED3AB5" w:rsidRDefault="002E4683" w:rsidP="002E4683">
            <w:pPr>
              <w:jc w:val="right"/>
              <w:rPr>
                <w:rFonts w:eastAsia="Calibri"/>
                <w:b/>
                <w:lang w:val="en-US"/>
              </w:rPr>
            </w:pPr>
          </w:p>
          <w:p w14:paraId="7ED57F55" w14:textId="322E4A81" w:rsidR="002E4683" w:rsidRPr="00ED3AB5" w:rsidRDefault="00430BBD" w:rsidP="002E4683">
            <w:pPr>
              <w:jc w:val="right"/>
              <w:rPr>
                <w:rFonts w:eastAsia="Calibri"/>
                <w:b/>
                <w:lang w:val="en-US"/>
              </w:rPr>
            </w:pPr>
            <w:r>
              <w:rPr>
                <w:rFonts w:eastAsia="Calibri"/>
                <w:b/>
                <w:lang w:val="en-US"/>
              </w:rPr>
              <w:t>(167,858)</w:t>
            </w:r>
          </w:p>
          <w:p w14:paraId="5F82EED7" w14:textId="77777777" w:rsidR="002E4683" w:rsidRPr="00ED3AB5" w:rsidRDefault="002E4683" w:rsidP="002E4683">
            <w:pPr>
              <w:jc w:val="right"/>
              <w:rPr>
                <w:rFonts w:eastAsia="Calibri"/>
                <w:b/>
                <w:lang w:val="en-US"/>
              </w:rPr>
            </w:pPr>
          </w:p>
          <w:p w14:paraId="3D119DD3" w14:textId="3FAEC4FB" w:rsidR="002E4683" w:rsidRPr="00ED3AB5" w:rsidRDefault="00430BBD" w:rsidP="002E4683">
            <w:pPr>
              <w:jc w:val="right"/>
              <w:rPr>
                <w:rFonts w:eastAsia="Calibri"/>
                <w:b/>
                <w:lang w:val="en-US"/>
              </w:rPr>
            </w:pPr>
            <w:r>
              <w:rPr>
                <w:rFonts w:eastAsia="Calibri"/>
                <w:b/>
                <w:lang w:val="en-US"/>
              </w:rPr>
              <w:t>1,499,561</w:t>
            </w:r>
          </w:p>
        </w:tc>
        <w:tc>
          <w:tcPr>
            <w:tcW w:w="1276" w:type="dxa"/>
            <w:shd w:val="clear" w:color="auto" w:fill="auto"/>
          </w:tcPr>
          <w:p w14:paraId="67E07AD2" w14:textId="77777777" w:rsidR="002E4683" w:rsidRPr="00ED3AB5" w:rsidRDefault="002E4683" w:rsidP="002E4683">
            <w:pPr>
              <w:jc w:val="right"/>
              <w:rPr>
                <w:rFonts w:eastAsia="Calibri"/>
                <w:b/>
                <w:lang w:val="en-US"/>
              </w:rPr>
            </w:pPr>
          </w:p>
          <w:p w14:paraId="29D4BBF5" w14:textId="5919FC78" w:rsidR="002E4683" w:rsidRPr="00ED3AB5" w:rsidRDefault="00430BBD" w:rsidP="002E4683">
            <w:pPr>
              <w:jc w:val="right"/>
              <w:rPr>
                <w:rFonts w:eastAsia="Calibri"/>
                <w:b/>
                <w:lang w:val="en-US"/>
              </w:rPr>
            </w:pPr>
            <w:r>
              <w:rPr>
                <w:rFonts w:eastAsia="Calibri"/>
                <w:b/>
                <w:lang w:val="en-US"/>
              </w:rPr>
              <w:t>181,142</w:t>
            </w:r>
          </w:p>
          <w:p w14:paraId="613B6E88" w14:textId="77777777" w:rsidR="002E4683" w:rsidRPr="00ED3AB5" w:rsidRDefault="002E4683" w:rsidP="002E4683">
            <w:pPr>
              <w:jc w:val="right"/>
              <w:rPr>
                <w:rFonts w:eastAsia="Calibri"/>
                <w:b/>
                <w:lang w:val="en-US"/>
              </w:rPr>
            </w:pPr>
          </w:p>
          <w:p w14:paraId="400C5104" w14:textId="588D21D5" w:rsidR="002E4683" w:rsidRPr="00ED3AB5" w:rsidRDefault="00430BBD" w:rsidP="002E4683">
            <w:pPr>
              <w:jc w:val="right"/>
              <w:rPr>
                <w:rFonts w:eastAsia="Calibri"/>
                <w:b/>
                <w:lang w:val="en-US"/>
              </w:rPr>
            </w:pPr>
            <w:r>
              <w:rPr>
                <w:rFonts w:eastAsia="Calibri"/>
                <w:b/>
                <w:lang w:val="en-US"/>
              </w:rPr>
              <w:t>523,781</w:t>
            </w:r>
          </w:p>
        </w:tc>
        <w:tc>
          <w:tcPr>
            <w:tcW w:w="1462" w:type="dxa"/>
            <w:shd w:val="clear" w:color="auto" w:fill="BFBFBF" w:themeFill="background1" w:themeFillShade="BF"/>
          </w:tcPr>
          <w:p w14:paraId="338CD8BA" w14:textId="77777777" w:rsidR="002E4683" w:rsidRPr="00ED3AB5" w:rsidRDefault="002E4683" w:rsidP="002E4683">
            <w:pPr>
              <w:jc w:val="right"/>
              <w:rPr>
                <w:rFonts w:eastAsia="Calibri"/>
                <w:b/>
                <w:lang w:val="en-US"/>
              </w:rPr>
            </w:pPr>
            <w:r w:rsidRPr="00ED3AB5">
              <w:rPr>
                <w:rFonts w:eastAsia="Calibri"/>
                <w:b/>
                <w:lang w:val="en-US"/>
              </w:rPr>
              <w:t xml:space="preserve">      </w:t>
            </w:r>
          </w:p>
          <w:p w14:paraId="3D631BFB" w14:textId="403C56A0" w:rsidR="002E4683" w:rsidRPr="00ED3AB5" w:rsidRDefault="00430BBD" w:rsidP="002E4683">
            <w:pPr>
              <w:jc w:val="right"/>
              <w:rPr>
                <w:rFonts w:eastAsia="Calibri"/>
                <w:b/>
                <w:lang w:val="en-US"/>
              </w:rPr>
            </w:pPr>
            <w:r>
              <w:rPr>
                <w:rFonts w:eastAsia="Calibri"/>
                <w:b/>
                <w:lang w:val="en-US"/>
              </w:rPr>
              <w:t>13,284</w:t>
            </w:r>
          </w:p>
          <w:p w14:paraId="1E353FCE" w14:textId="77777777" w:rsidR="002E4683" w:rsidRPr="00ED3AB5" w:rsidRDefault="002E4683" w:rsidP="002E4683">
            <w:pPr>
              <w:jc w:val="right"/>
              <w:rPr>
                <w:rFonts w:eastAsia="Calibri"/>
                <w:b/>
                <w:lang w:val="en-US"/>
              </w:rPr>
            </w:pPr>
            <w:r w:rsidRPr="00ED3AB5">
              <w:rPr>
                <w:rFonts w:eastAsia="Calibri"/>
                <w:b/>
                <w:lang w:val="en-US"/>
              </w:rPr>
              <w:t xml:space="preserve">      </w:t>
            </w:r>
          </w:p>
          <w:p w14:paraId="7BDD9095" w14:textId="3F88C46A" w:rsidR="002E4683" w:rsidRPr="00ED3AB5" w:rsidRDefault="00430BBD" w:rsidP="002E4683">
            <w:pPr>
              <w:jc w:val="right"/>
              <w:rPr>
                <w:rFonts w:eastAsia="Calibri"/>
                <w:b/>
                <w:lang w:val="en-US"/>
              </w:rPr>
            </w:pPr>
            <w:r>
              <w:rPr>
                <w:rFonts w:eastAsia="Calibri"/>
                <w:b/>
                <w:lang w:val="en-US"/>
              </w:rPr>
              <w:t>2,023,342</w:t>
            </w:r>
          </w:p>
        </w:tc>
      </w:tr>
      <w:tr w:rsidR="002E4683" w:rsidRPr="00C83C21" w14:paraId="5A11D719" w14:textId="77777777" w:rsidTr="00430BBD">
        <w:trPr>
          <w:trHeight w:val="517"/>
          <w:jc w:val="center"/>
        </w:trPr>
        <w:tc>
          <w:tcPr>
            <w:tcW w:w="3357" w:type="dxa"/>
            <w:tcBorders>
              <w:bottom w:val="single" w:sz="4" w:space="0" w:color="auto"/>
            </w:tcBorders>
          </w:tcPr>
          <w:p w14:paraId="79204909" w14:textId="4A2B8D05" w:rsidR="002E4683" w:rsidRPr="002222F9" w:rsidRDefault="002E4683" w:rsidP="002E4683">
            <w:pPr>
              <w:rPr>
                <w:rFonts w:eastAsia="Calibri"/>
                <w:b/>
                <w:lang w:val="en-US"/>
              </w:rPr>
            </w:pPr>
            <w:r w:rsidRPr="002222F9">
              <w:rPr>
                <w:rFonts w:eastAsia="Calibri"/>
                <w:b/>
                <w:lang w:val="en-US"/>
              </w:rPr>
              <w:t xml:space="preserve">Funds </w:t>
            </w:r>
            <w:proofErr w:type="gramStart"/>
            <w:r w:rsidRPr="002222F9">
              <w:rPr>
                <w:rFonts w:eastAsia="Calibri"/>
                <w:b/>
                <w:lang w:val="en-US"/>
              </w:rPr>
              <w:t>at</w:t>
            </w:r>
            <w:proofErr w:type="gramEnd"/>
            <w:r w:rsidRPr="002222F9">
              <w:rPr>
                <w:rFonts w:eastAsia="Calibri"/>
                <w:b/>
                <w:lang w:val="en-US"/>
              </w:rPr>
              <w:t xml:space="preserve"> 31 December 202</w:t>
            </w:r>
            <w:r w:rsidR="00430BBD">
              <w:rPr>
                <w:rFonts w:eastAsia="Calibri"/>
                <w:b/>
                <w:lang w:val="en-US"/>
              </w:rPr>
              <w:t>2</w:t>
            </w:r>
          </w:p>
          <w:p w14:paraId="669ECFC9" w14:textId="77777777" w:rsidR="002E4683" w:rsidRPr="002222F9" w:rsidRDefault="002E4683" w:rsidP="002E4683">
            <w:pPr>
              <w:rPr>
                <w:rFonts w:eastAsia="Calibri"/>
                <w:b/>
                <w:lang w:val="en-US"/>
              </w:rPr>
            </w:pPr>
          </w:p>
        </w:tc>
        <w:tc>
          <w:tcPr>
            <w:tcW w:w="851" w:type="dxa"/>
            <w:tcBorders>
              <w:bottom w:val="single" w:sz="4" w:space="0" w:color="auto"/>
            </w:tcBorders>
          </w:tcPr>
          <w:p w14:paraId="7596330C" w14:textId="1189DA8D" w:rsidR="002E4683" w:rsidRPr="002222F9" w:rsidRDefault="00F539AF" w:rsidP="002E4683">
            <w:pPr>
              <w:jc w:val="center"/>
              <w:rPr>
                <w:rFonts w:eastAsia="Calibri"/>
                <w:b/>
                <w:lang w:val="en-US"/>
              </w:rPr>
            </w:pPr>
            <w:r>
              <w:rPr>
                <w:rFonts w:eastAsia="Calibri"/>
                <w:b/>
                <w:lang w:val="en-US"/>
              </w:rPr>
              <w:t>22/24</w:t>
            </w:r>
          </w:p>
        </w:tc>
        <w:tc>
          <w:tcPr>
            <w:tcW w:w="282" w:type="dxa"/>
            <w:tcBorders>
              <w:bottom w:val="single" w:sz="4" w:space="0" w:color="auto"/>
            </w:tcBorders>
          </w:tcPr>
          <w:p w14:paraId="1E315C2E" w14:textId="77777777" w:rsidR="002E4683" w:rsidRPr="002222F9" w:rsidRDefault="002E4683" w:rsidP="002E4683">
            <w:pPr>
              <w:rPr>
                <w:rFonts w:eastAsia="Calibri"/>
                <w:b/>
                <w:lang w:val="en-US"/>
              </w:rPr>
            </w:pPr>
          </w:p>
        </w:tc>
        <w:tc>
          <w:tcPr>
            <w:tcW w:w="1419" w:type="dxa"/>
            <w:tcBorders>
              <w:bottom w:val="single" w:sz="4" w:space="0" w:color="auto"/>
            </w:tcBorders>
            <w:shd w:val="clear" w:color="auto" w:fill="auto"/>
          </w:tcPr>
          <w:p w14:paraId="66AA1E42" w14:textId="5304BAD1" w:rsidR="002E4683" w:rsidRPr="00ED3AB5" w:rsidRDefault="002E4683" w:rsidP="00430BBD">
            <w:pPr>
              <w:jc w:val="right"/>
              <w:rPr>
                <w:rFonts w:eastAsia="Calibri"/>
                <w:b/>
                <w:lang w:val="en-US"/>
              </w:rPr>
            </w:pPr>
            <w:r>
              <w:rPr>
                <w:rFonts w:eastAsia="Calibri"/>
                <w:b/>
                <w:lang w:val="en-US"/>
              </w:rPr>
              <w:t>1,</w:t>
            </w:r>
            <w:r w:rsidR="00430BBD">
              <w:rPr>
                <w:rFonts w:eastAsia="Calibri"/>
                <w:b/>
                <w:lang w:val="en-US"/>
              </w:rPr>
              <w:t>331,703</w:t>
            </w:r>
          </w:p>
        </w:tc>
        <w:tc>
          <w:tcPr>
            <w:tcW w:w="1276" w:type="dxa"/>
            <w:tcBorders>
              <w:bottom w:val="single" w:sz="4" w:space="0" w:color="auto"/>
            </w:tcBorders>
            <w:shd w:val="clear" w:color="auto" w:fill="auto"/>
          </w:tcPr>
          <w:p w14:paraId="2757CA1B" w14:textId="4EA388D7" w:rsidR="002E4683" w:rsidRPr="00ED3AB5" w:rsidRDefault="00430BBD" w:rsidP="002E4683">
            <w:pPr>
              <w:jc w:val="right"/>
              <w:rPr>
                <w:rFonts w:eastAsia="Calibri"/>
                <w:b/>
                <w:lang w:val="en-US"/>
              </w:rPr>
            </w:pPr>
            <w:r>
              <w:rPr>
                <w:rFonts w:eastAsia="Calibri"/>
                <w:b/>
                <w:lang w:val="en-US"/>
              </w:rPr>
              <w:t>704,923</w:t>
            </w:r>
          </w:p>
        </w:tc>
        <w:tc>
          <w:tcPr>
            <w:tcW w:w="1462" w:type="dxa"/>
            <w:tcBorders>
              <w:bottom w:val="single" w:sz="4" w:space="0" w:color="auto"/>
            </w:tcBorders>
            <w:shd w:val="clear" w:color="auto" w:fill="BFBFBF" w:themeFill="background1" w:themeFillShade="BF"/>
          </w:tcPr>
          <w:p w14:paraId="6DF13882" w14:textId="15FF476B" w:rsidR="002E4683" w:rsidRPr="00ED3AB5" w:rsidRDefault="00430BBD" w:rsidP="002E4683">
            <w:pPr>
              <w:jc w:val="right"/>
              <w:rPr>
                <w:rFonts w:eastAsia="Calibri"/>
                <w:b/>
                <w:lang w:val="en-US"/>
              </w:rPr>
            </w:pPr>
            <w:r>
              <w:rPr>
                <w:rFonts w:eastAsia="Calibri"/>
                <w:b/>
                <w:lang w:val="en-US"/>
              </w:rPr>
              <w:t>2,036,626</w:t>
            </w:r>
          </w:p>
        </w:tc>
      </w:tr>
    </w:tbl>
    <w:p w14:paraId="7975CE4B" w14:textId="77777777" w:rsidR="002E4683" w:rsidRPr="00C83C21" w:rsidRDefault="002E4683" w:rsidP="002E4683"/>
    <w:p w14:paraId="377808E2" w14:textId="77777777" w:rsidR="002E4683" w:rsidRPr="00C83C21" w:rsidRDefault="002E4683" w:rsidP="002E4683">
      <w:r w:rsidRPr="00C83C21">
        <w:br w:type="page"/>
      </w:r>
    </w:p>
    <w:p w14:paraId="7BA7D414" w14:textId="77777777" w:rsidR="00F912E7" w:rsidRDefault="00F912E7" w:rsidP="00F72434">
      <w:pPr>
        <w:rPr>
          <w:rFonts w:eastAsia="Times New Roman"/>
        </w:rPr>
      </w:pPr>
    </w:p>
    <w:p w14:paraId="12F9A6D6" w14:textId="56D9C6AE" w:rsidR="002E4683" w:rsidRPr="007C5FD2" w:rsidRDefault="002E4683" w:rsidP="002E4683">
      <w:pPr>
        <w:pStyle w:val="Heading3"/>
        <w:numPr>
          <w:ilvl w:val="0"/>
          <w:numId w:val="17"/>
        </w:numPr>
        <w:rPr>
          <w:rFonts w:eastAsia="Times New Roman"/>
        </w:rPr>
      </w:pPr>
      <w:r w:rsidRPr="007C5FD2">
        <w:rPr>
          <w:rFonts w:eastAsia="Times New Roman"/>
        </w:rPr>
        <w:t>Tangible fixed assets</w:t>
      </w:r>
    </w:p>
    <w:tbl>
      <w:tblPr>
        <w:tblW w:w="8931" w:type="dxa"/>
        <w:tblInd w:w="108" w:type="dxa"/>
        <w:tblLayout w:type="fixed"/>
        <w:tblLook w:val="04A0" w:firstRow="1" w:lastRow="0" w:firstColumn="1" w:lastColumn="0" w:noHBand="0" w:noVBand="1"/>
      </w:tblPr>
      <w:tblGrid>
        <w:gridCol w:w="2527"/>
        <w:gridCol w:w="236"/>
        <w:gridCol w:w="236"/>
        <w:gridCol w:w="914"/>
        <w:gridCol w:w="3742"/>
        <w:gridCol w:w="1276"/>
      </w:tblGrid>
      <w:tr w:rsidR="002E4683" w:rsidRPr="00C83C21" w14:paraId="7BED8FD7" w14:textId="77777777" w:rsidTr="002E4683">
        <w:trPr>
          <w:trHeight w:val="255"/>
        </w:trPr>
        <w:tc>
          <w:tcPr>
            <w:tcW w:w="2527" w:type="dxa"/>
            <w:tcBorders>
              <w:top w:val="nil"/>
              <w:left w:val="nil"/>
              <w:bottom w:val="nil"/>
              <w:right w:val="nil"/>
            </w:tcBorders>
            <w:shd w:val="clear" w:color="auto" w:fill="auto"/>
            <w:noWrap/>
            <w:vAlign w:val="bottom"/>
            <w:hideMark/>
          </w:tcPr>
          <w:p w14:paraId="0E822654" w14:textId="77777777" w:rsidR="002E4683" w:rsidRPr="00C83C21" w:rsidRDefault="002E4683" w:rsidP="002E4683">
            <w:pPr>
              <w:rPr>
                <w:rFonts w:eastAsia="Times New Roman"/>
              </w:rPr>
            </w:pPr>
          </w:p>
        </w:tc>
        <w:tc>
          <w:tcPr>
            <w:tcW w:w="236" w:type="dxa"/>
            <w:tcBorders>
              <w:top w:val="nil"/>
              <w:left w:val="nil"/>
              <w:bottom w:val="nil"/>
              <w:right w:val="nil"/>
            </w:tcBorders>
            <w:shd w:val="clear" w:color="auto" w:fill="auto"/>
            <w:noWrap/>
            <w:vAlign w:val="bottom"/>
            <w:hideMark/>
          </w:tcPr>
          <w:p w14:paraId="32051C0A" w14:textId="77777777" w:rsidR="002E4683" w:rsidRPr="00C83C21" w:rsidRDefault="002E4683" w:rsidP="002E4683">
            <w:pPr>
              <w:rPr>
                <w:rFonts w:eastAsia="Times New Roman"/>
              </w:rPr>
            </w:pPr>
          </w:p>
        </w:tc>
        <w:tc>
          <w:tcPr>
            <w:tcW w:w="236" w:type="dxa"/>
            <w:tcBorders>
              <w:top w:val="nil"/>
              <w:left w:val="nil"/>
              <w:bottom w:val="nil"/>
              <w:right w:val="nil"/>
            </w:tcBorders>
            <w:shd w:val="clear" w:color="auto" w:fill="auto"/>
            <w:noWrap/>
            <w:vAlign w:val="bottom"/>
            <w:hideMark/>
          </w:tcPr>
          <w:p w14:paraId="091175F7" w14:textId="77777777" w:rsidR="002E4683" w:rsidRPr="00C83C21" w:rsidRDefault="002E4683" w:rsidP="002E4683">
            <w:pPr>
              <w:rPr>
                <w:rFonts w:eastAsia="Times New Roman"/>
              </w:rPr>
            </w:pPr>
          </w:p>
        </w:tc>
        <w:tc>
          <w:tcPr>
            <w:tcW w:w="914" w:type="dxa"/>
            <w:tcBorders>
              <w:top w:val="nil"/>
              <w:left w:val="nil"/>
              <w:bottom w:val="nil"/>
              <w:right w:val="nil"/>
            </w:tcBorders>
            <w:shd w:val="clear" w:color="auto" w:fill="auto"/>
            <w:noWrap/>
            <w:vAlign w:val="bottom"/>
            <w:hideMark/>
          </w:tcPr>
          <w:p w14:paraId="7DE73F65" w14:textId="77777777" w:rsidR="002E4683" w:rsidRPr="00C83C21" w:rsidRDefault="002E4683" w:rsidP="002E4683">
            <w:pPr>
              <w:rPr>
                <w:rFonts w:eastAsia="Times New Roman"/>
              </w:rPr>
            </w:pPr>
          </w:p>
        </w:tc>
        <w:tc>
          <w:tcPr>
            <w:tcW w:w="3742" w:type="dxa"/>
            <w:tcBorders>
              <w:top w:val="nil"/>
              <w:left w:val="nil"/>
              <w:bottom w:val="nil"/>
              <w:right w:val="nil"/>
            </w:tcBorders>
            <w:shd w:val="clear" w:color="auto" w:fill="auto"/>
            <w:noWrap/>
            <w:vAlign w:val="bottom"/>
            <w:hideMark/>
          </w:tcPr>
          <w:p w14:paraId="2B780E83" w14:textId="77777777" w:rsidR="002E4683" w:rsidRPr="00C83C21" w:rsidRDefault="002E4683" w:rsidP="002E4683">
            <w:pPr>
              <w:rPr>
                <w:rFonts w:eastAsia="Times New Roman"/>
              </w:rPr>
            </w:pPr>
          </w:p>
        </w:tc>
        <w:tc>
          <w:tcPr>
            <w:tcW w:w="1276" w:type="dxa"/>
            <w:tcBorders>
              <w:top w:val="nil"/>
              <w:left w:val="nil"/>
              <w:bottom w:val="nil"/>
              <w:right w:val="nil"/>
            </w:tcBorders>
            <w:shd w:val="clear" w:color="auto" w:fill="auto"/>
            <w:noWrap/>
            <w:vAlign w:val="bottom"/>
            <w:hideMark/>
          </w:tcPr>
          <w:p w14:paraId="37D18524" w14:textId="77777777" w:rsidR="002E4683" w:rsidRPr="00ED7937" w:rsidRDefault="002E4683" w:rsidP="002E4683">
            <w:pPr>
              <w:jc w:val="right"/>
              <w:rPr>
                <w:rFonts w:eastAsia="Times New Roman"/>
                <w:b/>
              </w:rPr>
            </w:pPr>
            <w:r w:rsidRPr="00ED7937">
              <w:rPr>
                <w:rFonts w:eastAsia="Times New Roman"/>
                <w:b/>
              </w:rPr>
              <w:t>Office</w:t>
            </w:r>
          </w:p>
        </w:tc>
      </w:tr>
      <w:tr w:rsidR="002E4683" w:rsidRPr="00C83C21" w14:paraId="57F3808E" w14:textId="77777777" w:rsidTr="002E4683">
        <w:trPr>
          <w:trHeight w:val="255"/>
        </w:trPr>
        <w:tc>
          <w:tcPr>
            <w:tcW w:w="2527" w:type="dxa"/>
            <w:tcBorders>
              <w:top w:val="nil"/>
              <w:left w:val="nil"/>
              <w:bottom w:val="nil"/>
              <w:right w:val="nil"/>
            </w:tcBorders>
            <w:shd w:val="clear" w:color="auto" w:fill="auto"/>
            <w:noWrap/>
            <w:vAlign w:val="bottom"/>
            <w:hideMark/>
          </w:tcPr>
          <w:p w14:paraId="63B41C2C" w14:textId="77777777" w:rsidR="002E4683" w:rsidRPr="00C83C21" w:rsidRDefault="002E4683" w:rsidP="002E4683">
            <w:pPr>
              <w:rPr>
                <w:rFonts w:eastAsia="Times New Roman"/>
              </w:rPr>
            </w:pPr>
          </w:p>
        </w:tc>
        <w:tc>
          <w:tcPr>
            <w:tcW w:w="236" w:type="dxa"/>
            <w:tcBorders>
              <w:top w:val="nil"/>
              <w:left w:val="nil"/>
              <w:bottom w:val="nil"/>
              <w:right w:val="nil"/>
            </w:tcBorders>
            <w:shd w:val="clear" w:color="auto" w:fill="auto"/>
            <w:noWrap/>
            <w:vAlign w:val="bottom"/>
            <w:hideMark/>
          </w:tcPr>
          <w:p w14:paraId="0FA9A193" w14:textId="77777777" w:rsidR="002E4683" w:rsidRPr="00C83C21" w:rsidRDefault="002E4683" w:rsidP="002E4683">
            <w:pPr>
              <w:rPr>
                <w:rFonts w:eastAsia="Times New Roman"/>
              </w:rPr>
            </w:pPr>
          </w:p>
        </w:tc>
        <w:tc>
          <w:tcPr>
            <w:tcW w:w="236" w:type="dxa"/>
            <w:tcBorders>
              <w:top w:val="nil"/>
              <w:left w:val="nil"/>
              <w:bottom w:val="nil"/>
              <w:right w:val="nil"/>
            </w:tcBorders>
            <w:shd w:val="clear" w:color="auto" w:fill="auto"/>
            <w:noWrap/>
            <w:vAlign w:val="bottom"/>
            <w:hideMark/>
          </w:tcPr>
          <w:p w14:paraId="79A832DB" w14:textId="77777777" w:rsidR="002E4683" w:rsidRPr="00C83C21" w:rsidRDefault="002E4683" w:rsidP="002E4683">
            <w:pPr>
              <w:rPr>
                <w:rFonts w:eastAsia="Times New Roman"/>
              </w:rPr>
            </w:pPr>
          </w:p>
        </w:tc>
        <w:tc>
          <w:tcPr>
            <w:tcW w:w="914" w:type="dxa"/>
            <w:tcBorders>
              <w:top w:val="nil"/>
              <w:left w:val="nil"/>
              <w:bottom w:val="nil"/>
              <w:right w:val="nil"/>
            </w:tcBorders>
            <w:shd w:val="clear" w:color="auto" w:fill="auto"/>
            <w:noWrap/>
            <w:vAlign w:val="bottom"/>
            <w:hideMark/>
          </w:tcPr>
          <w:p w14:paraId="44B3ED13" w14:textId="77777777" w:rsidR="002E4683" w:rsidRPr="00C83C21" w:rsidRDefault="002E4683" w:rsidP="002E4683">
            <w:pPr>
              <w:rPr>
                <w:rFonts w:eastAsia="Times New Roman"/>
              </w:rPr>
            </w:pPr>
          </w:p>
        </w:tc>
        <w:tc>
          <w:tcPr>
            <w:tcW w:w="3742" w:type="dxa"/>
            <w:tcBorders>
              <w:top w:val="nil"/>
              <w:left w:val="nil"/>
              <w:bottom w:val="nil"/>
              <w:right w:val="nil"/>
            </w:tcBorders>
            <w:shd w:val="clear" w:color="auto" w:fill="auto"/>
            <w:noWrap/>
            <w:vAlign w:val="bottom"/>
            <w:hideMark/>
          </w:tcPr>
          <w:p w14:paraId="459AD2EF" w14:textId="77777777" w:rsidR="002E4683" w:rsidRPr="00C83C21" w:rsidRDefault="002E4683" w:rsidP="002E4683">
            <w:pPr>
              <w:rPr>
                <w:rFonts w:eastAsia="Times New Roman"/>
              </w:rPr>
            </w:pPr>
          </w:p>
        </w:tc>
        <w:tc>
          <w:tcPr>
            <w:tcW w:w="1276" w:type="dxa"/>
            <w:tcBorders>
              <w:top w:val="nil"/>
              <w:left w:val="nil"/>
              <w:bottom w:val="nil"/>
              <w:right w:val="nil"/>
            </w:tcBorders>
            <w:shd w:val="clear" w:color="auto" w:fill="auto"/>
            <w:noWrap/>
            <w:vAlign w:val="bottom"/>
            <w:hideMark/>
          </w:tcPr>
          <w:p w14:paraId="5F9AFD47" w14:textId="77777777" w:rsidR="002E4683" w:rsidRPr="00ED7937" w:rsidRDefault="002E4683" w:rsidP="002E4683">
            <w:pPr>
              <w:jc w:val="right"/>
              <w:rPr>
                <w:rFonts w:eastAsia="Times New Roman"/>
                <w:b/>
              </w:rPr>
            </w:pPr>
            <w:r w:rsidRPr="00ED7937">
              <w:rPr>
                <w:rFonts w:eastAsia="Times New Roman"/>
                <w:b/>
              </w:rPr>
              <w:t>Equipment</w:t>
            </w:r>
          </w:p>
        </w:tc>
      </w:tr>
      <w:tr w:rsidR="002E4683" w:rsidRPr="00C83C21" w14:paraId="63C34E16" w14:textId="77777777" w:rsidTr="002E4683">
        <w:trPr>
          <w:trHeight w:val="255"/>
        </w:trPr>
        <w:tc>
          <w:tcPr>
            <w:tcW w:w="2527" w:type="dxa"/>
            <w:tcBorders>
              <w:top w:val="nil"/>
              <w:left w:val="nil"/>
              <w:bottom w:val="nil"/>
              <w:right w:val="nil"/>
            </w:tcBorders>
            <w:shd w:val="clear" w:color="auto" w:fill="auto"/>
            <w:noWrap/>
            <w:vAlign w:val="bottom"/>
            <w:hideMark/>
          </w:tcPr>
          <w:p w14:paraId="3397B9C7" w14:textId="77777777" w:rsidR="002E4683" w:rsidRPr="00C83C21" w:rsidRDefault="002E4683" w:rsidP="002E4683">
            <w:pPr>
              <w:rPr>
                <w:rFonts w:eastAsia="Times New Roman"/>
              </w:rPr>
            </w:pPr>
          </w:p>
        </w:tc>
        <w:tc>
          <w:tcPr>
            <w:tcW w:w="236" w:type="dxa"/>
            <w:tcBorders>
              <w:top w:val="nil"/>
              <w:left w:val="nil"/>
              <w:bottom w:val="nil"/>
              <w:right w:val="nil"/>
            </w:tcBorders>
            <w:shd w:val="clear" w:color="auto" w:fill="auto"/>
            <w:noWrap/>
            <w:vAlign w:val="bottom"/>
            <w:hideMark/>
          </w:tcPr>
          <w:p w14:paraId="5EBEDA3D" w14:textId="77777777" w:rsidR="002E4683" w:rsidRPr="00C83C21" w:rsidRDefault="002E4683" w:rsidP="002E4683">
            <w:pPr>
              <w:rPr>
                <w:rFonts w:eastAsia="Times New Roman"/>
              </w:rPr>
            </w:pPr>
          </w:p>
        </w:tc>
        <w:tc>
          <w:tcPr>
            <w:tcW w:w="236" w:type="dxa"/>
            <w:tcBorders>
              <w:top w:val="nil"/>
              <w:left w:val="nil"/>
              <w:bottom w:val="nil"/>
              <w:right w:val="nil"/>
            </w:tcBorders>
            <w:shd w:val="clear" w:color="auto" w:fill="auto"/>
            <w:noWrap/>
            <w:vAlign w:val="bottom"/>
            <w:hideMark/>
          </w:tcPr>
          <w:p w14:paraId="5AC732EC" w14:textId="77777777" w:rsidR="002E4683" w:rsidRPr="00C83C21" w:rsidRDefault="002E4683" w:rsidP="002E4683">
            <w:pPr>
              <w:rPr>
                <w:rFonts w:eastAsia="Times New Roman"/>
              </w:rPr>
            </w:pPr>
          </w:p>
        </w:tc>
        <w:tc>
          <w:tcPr>
            <w:tcW w:w="914" w:type="dxa"/>
            <w:tcBorders>
              <w:top w:val="nil"/>
              <w:left w:val="nil"/>
              <w:bottom w:val="nil"/>
              <w:right w:val="nil"/>
            </w:tcBorders>
            <w:shd w:val="clear" w:color="auto" w:fill="auto"/>
            <w:noWrap/>
            <w:vAlign w:val="bottom"/>
            <w:hideMark/>
          </w:tcPr>
          <w:p w14:paraId="26F95CA1" w14:textId="77777777" w:rsidR="002E4683" w:rsidRPr="00C83C21" w:rsidRDefault="002E4683" w:rsidP="002E4683">
            <w:pPr>
              <w:rPr>
                <w:rFonts w:eastAsia="Times New Roman"/>
              </w:rPr>
            </w:pPr>
          </w:p>
        </w:tc>
        <w:tc>
          <w:tcPr>
            <w:tcW w:w="3742" w:type="dxa"/>
            <w:tcBorders>
              <w:top w:val="nil"/>
              <w:left w:val="nil"/>
              <w:bottom w:val="nil"/>
              <w:right w:val="nil"/>
            </w:tcBorders>
            <w:shd w:val="clear" w:color="auto" w:fill="auto"/>
            <w:noWrap/>
            <w:vAlign w:val="bottom"/>
            <w:hideMark/>
          </w:tcPr>
          <w:p w14:paraId="47635E9C" w14:textId="77777777" w:rsidR="002E4683" w:rsidRPr="00C83C21" w:rsidRDefault="002E4683" w:rsidP="002E4683">
            <w:pPr>
              <w:rPr>
                <w:rFonts w:eastAsia="Times New Roman"/>
              </w:rPr>
            </w:pPr>
          </w:p>
        </w:tc>
        <w:tc>
          <w:tcPr>
            <w:tcW w:w="1276" w:type="dxa"/>
            <w:tcBorders>
              <w:top w:val="nil"/>
              <w:left w:val="nil"/>
              <w:bottom w:val="nil"/>
              <w:right w:val="nil"/>
            </w:tcBorders>
            <w:shd w:val="clear" w:color="auto" w:fill="auto"/>
            <w:noWrap/>
            <w:vAlign w:val="bottom"/>
            <w:hideMark/>
          </w:tcPr>
          <w:p w14:paraId="4A316382" w14:textId="77777777" w:rsidR="002E4683" w:rsidRPr="00ED7937" w:rsidRDefault="002E4683" w:rsidP="002E4683">
            <w:pPr>
              <w:jc w:val="right"/>
              <w:rPr>
                <w:rFonts w:eastAsia="Times New Roman"/>
                <w:b/>
              </w:rPr>
            </w:pPr>
            <w:r w:rsidRPr="00ED7937">
              <w:rPr>
                <w:rFonts w:eastAsia="Times New Roman"/>
                <w:b/>
              </w:rPr>
              <w:t>£</w:t>
            </w:r>
          </w:p>
        </w:tc>
      </w:tr>
      <w:tr w:rsidR="002E4683" w:rsidRPr="00C83C21" w14:paraId="7998C697" w14:textId="77777777" w:rsidTr="002E4683">
        <w:trPr>
          <w:trHeight w:val="255"/>
        </w:trPr>
        <w:tc>
          <w:tcPr>
            <w:tcW w:w="2527" w:type="dxa"/>
            <w:tcBorders>
              <w:top w:val="nil"/>
              <w:left w:val="nil"/>
              <w:bottom w:val="nil"/>
              <w:right w:val="nil"/>
            </w:tcBorders>
            <w:shd w:val="clear" w:color="auto" w:fill="auto"/>
            <w:noWrap/>
            <w:vAlign w:val="bottom"/>
            <w:hideMark/>
          </w:tcPr>
          <w:p w14:paraId="5697965B" w14:textId="77777777" w:rsidR="002E4683" w:rsidRPr="00C83C21" w:rsidRDefault="002E4683" w:rsidP="002E4683">
            <w:pPr>
              <w:rPr>
                <w:rFonts w:eastAsia="Times New Roman"/>
              </w:rPr>
            </w:pPr>
          </w:p>
        </w:tc>
        <w:tc>
          <w:tcPr>
            <w:tcW w:w="236" w:type="dxa"/>
            <w:tcBorders>
              <w:top w:val="nil"/>
              <w:left w:val="nil"/>
              <w:bottom w:val="nil"/>
              <w:right w:val="nil"/>
            </w:tcBorders>
            <w:shd w:val="clear" w:color="auto" w:fill="auto"/>
            <w:noWrap/>
            <w:vAlign w:val="bottom"/>
            <w:hideMark/>
          </w:tcPr>
          <w:p w14:paraId="106FFE46" w14:textId="77777777" w:rsidR="002E4683" w:rsidRPr="00C83C21" w:rsidRDefault="002E4683" w:rsidP="002E4683">
            <w:pPr>
              <w:rPr>
                <w:rFonts w:eastAsia="Times New Roman"/>
              </w:rPr>
            </w:pPr>
          </w:p>
        </w:tc>
        <w:tc>
          <w:tcPr>
            <w:tcW w:w="236" w:type="dxa"/>
            <w:tcBorders>
              <w:top w:val="nil"/>
              <w:left w:val="nil"/>
              <w:bottom w:val="nil"/>
              <w:right w:val="nil"/>
            </w:tcBorders>
            <w:shd w:val="clear" w:color="auto" w:fill="auto"/>
            <w:noWrap/>
            <w:vAlign w:val="bottom"/>
            <w:hideMark/>
          </w:tcPr>
          <w:p w14:paraId="337A7568" w14:textId="77777777" w:rsidR="002E4683" w:rsidRPr="00C83C21" w:rsidRDefault="002E4683" w:rsidP="002E4683">
            <w:pPr>
              <w:rPr>
                <w:rFonts w:eastAsia="Times New Roman"/>
              </w:rPr>
            </w:pPr>
          </w:p>
        </w:tc>
        <w:tc>
          <w:tcPr>
            <w:tcW w:w="914" w:type="dxa"/>
            <w:tcBorders>
              <w:top w:val="nil"/>
              <w:left w:val="nil"/>
              <w:bottom w:val="nil"/>
              <w:right w:val="nil"/>
            </w:tcBorders>
            <w:shd w:val="clear" w:color="auto" w:fill="auto"/>
            <w:noWrap/>
            <w:vAlign w:val="bottom"/>
            <w:hideMark/>
          </w:tcPr>
          <w:p w14:paraId="7BF6F689" w14:textId="77777777" w:rsidR="002E4683" w:rsidRPr="00C83C21" w:rsidRDefault="002E4683" w:rsidP="002E4683">
            <w:pPr>
              <w:rPr>
                <w:rFonts w:eastAsia="Times New Roman"/>
              </w:rPr>
            </w:pPr>
          </w:p>
        </w:tc>
        <w:tc>
          <w:tcPr>
            <w:tcW w:w="3742" w:type="dxa"/>
            <w:tcBorders>
              <w:top w:val="nil"/>
              <w:left w:val="nil"/>
              <w:bottom w:val="nil"/>
              <w:right w:val="nil"/>
            </w:tcBorders>
            <w:shd w:val="clear" w:color="auto" w:fill="auto"/>
            <w:noWrap/>
            <w:vAlign w:val="bottom"/>
            <w:hideMark/>
          </w:tcPr>
          <w:p w14:paraId="4C5CEB37" w14:textId="77777777" w:rsidR="002E4683" w:rsidRPr="00C83C21" w:rsidRDefault="002E4683" w:rsidP="002E4683">
            <w:pPr>
              <w:rPr>
                <w:rFonts w:eastAsia="Times New Roman"/>
              </w:rPr>
            </w:pPr>
          </w:p>
        </w:tc>
        <w:tc>
          <w:tcPr>
            <w:tcW w:w="1276" w:type="dxa"/>
            <w:tcBorders>
              <w:top w:val="nil"/>
              <w:left w:val="nil"/>
              <w:bottom w:val="nil"/>
              <w:right w:val="nil"/>
            </w:tcBorders>
            <w:shd w:val="clear" w:color="auto" w:fill="auto"/>
            <w:noWrap/>
            <w:vAlign w:val="bottom"/>
            <w:hideMark/>
          </w:tcPr>
          <w:p w14:paraId="23B88A27" w14:textId="77777777" w:rsidR="002E4683" w:rsidRPr="00C83C21" w:rsidRDefault="002E4683" w:rsidP="002E4683">
            <w:pPr>
              <w:jc w:val="right"/>
              <w:rPr>
                <w:rFonts w:eastAsia="Times New Roman"/>
              </w:rPr>
            </w:pPr>
          </w:p>
        </w:tc>
      </w:tr>
      <w:tr w:rsidR="002E4683" w:rsidRPr="00C83C21" w14:paraId="22F7609D" w14:textId="77777777" w:rsidTr="002E4683">
        <w:trPr>
          <w:trHeight w:val="255"/>
        </w:trPr>
        <w:tc>
          <w:tcPr>
            <w:tcW w:w="2527" w:type="dxa"/>
            <w:tcBorders>
              <w:top w:val="nil"/>
              <w:left w:val="nil"/>
              <w:bottom w:val="nil"/>
              <w:right w:val="nil"/>
            </w:tcBorders>
            <w:shd w:val="clear" w:color="auto" w:fill="auto"/>
            <w:noWrap/>
            <w:vAlign w:val="bottom"/>
            <w:hideMark/>
          </w:tcPr>
          <w:p w14:paraId="7507998B" w14:textId="77777777" w:rsidR="002E4683" w:rsidRPr="00ED7937" w:rsidRDefault="002E4683" w:rsidP="002E4683">
            <w:pPr>
              <w:rPr>
                <w:rFonts w:eastAsia="Times New Roman"/>
                <w:b/>
              </w:rPr>
            </w:pPr>
            <w:r w:rsidRPr="00ED7937">
              <w:rPr>
                <w:rFonts w:eastAsia="Times New Roman"/>
                <w:b/>
              </w:rPr>
              <w:t>Cost</w:t>
            </w:r>
          </w:p>
        </w:tc>
        <w:tc>
          <w:tcPr>
            <w:tcW w:w="236" w:type="dxa"/>
            <w:tcBorders>
              <w:top w:val="nil"/>
              <w:left w:val="nil"/>
              <w:bottom w:val="nil"/>
              <w:right w:val="nil"/>
            </w:tcBorders>
            <w:shd w:val="clear" w:color="auto" w:fill="auto"/>
            <w:noWrap/>
            <w:vAlign w:val="bottom"/>
            <w:hideMark/>
          </w:tcPr>
          <w:p w14:paraId="3F9A7217" w14:textId="77777777" w:rsidR="002E4683" w:rsidRPr="00C83C21" w:rsidRDefault="002E4683" w:rsidP="002E4683">
            <w:pPr>
              <w:rPr>
                <w:rFonts w:eastAsia="Times New Roman"/>
              </w:rPr>
            </w:pPr>
          </w:p>
        </w:tc>
        <w:tc>
          <w:tcPr>
            <w:tcW w:w="236" w:type="dxa"/>
            <w:tcBorders>
              <w:top w:val="nil"/>
              <w:left w:val="nil"/>
              <w:bottom w:val="nil"/>
              <w:right w:val="nil"/>
            </w:tcBorders>
            <w:shd w:val="clear" w:color="auto" w:fill="auto"/>
            <w:noWrap/>
            <w:vAlign w:val="bottom"/>
            <w:hideMark/>
          </w:tcPr>
          <w:p w14:paraId="2317BB4B" w14:textId="77777777" w:rsidR="002E4683" w:rsidRPr="00C83C21" w:rsidRDefault="002E4683" w:rsidP="002E4683">
            <w:pPr>
              <w:rPr>
                <w:rFonts w:eastAsia="Times New Roman"/>
              </w:rPr>
            </w:pPr>
          </w:p>
        </w:tc>
        <w:tc>
          <w:tcPr>
            <w:tcW w:w="914" w:type="dxa"/>
            <w:tcBorders>
              <w:top w:val="nil"/>
              <w:left w:val="nil"/>
              <w:bottom w:val="nil"/>
              <w:right w:val="nil"/>
            </w:tcBorders>
            <w:shd w:val="clear" w:color="auto" w:fill="auto"/>
            <w:noWrap/>
            <w:vAlign w:val="bottom"/>
            <w:hideMark/>
          </w:tcPr>
          <w:p w14:paraId="6078E50A" w14:textId="77777777" w:rsidR="002E4683" w:rsidRPr="00C83C21" w:rsidRDefault="002E4683" w:rsidP="002E4683">
            <w:pPr>
              <w:rPr>
                <w:rFonts w:eastAsia="Times New Roman"/>
              </w:rPr>
            </w:pPr>
          </w:p>
        </w:tc>
        <w:tc>
          <w:tcPr>
            <w:tcW w:w="3742" w:type="dxa"/>
            <w:tcBorders>
              <w:top w:val="nil"/>
              <w:left w:val="nil"/>
              <w:bottom w:val="nil"/>
              <w:right w:val="nil"/>
            </w:tcBorders>
            <w:shd w:val="clear" w:color="auto" w:fill="auto"/>
            <w:noWrap/>
            <w:vAlign w:val="bottom"/>
            <w:hideMark/>
          </w:tcPr>
          <w:p w14:paraId="18F7A4B3" w14:textId="77777777" w:rsidR="002E4683" w:rsidRPr="00C83C21" w:rsidRDefault="002E4683" w:rsidP="002E4683">
            <w:pPr>
              <w:rPr>
                <w:rFonts w:eastAsia="Times New Roman"/>
              </w:rPr>
            </w:pPr>
          </w:p>
        </w:tc>
        <w:tc>
          <w:tcPr>
            <w:tcW w:w="1276" w:type="dxa"/>
            <w:tcBorders>
              <w:top w:val="nil"/>
              <w:left w:val="nil"/>
              <w:bottom w:val="nil"/>
              <w:right w:val="nil"/>
            </w:tcBorders>
            <w:shd w:val="clear" w:color="auto" w:fill="auto"/>
            <w:noWrap/>
            <w:vAlign w:val="bottom"/>
            <w:hideMark/>
          </w:tcPr>
          <w:p w14:paraId="6F76285D" w14:textId="77777777" w:rsidR="002E4683" w:rsidRPr="00C83C21" w:rsidRDefault="002E4683" w:rsidP="002E4683">
            <w:pPr>
              <w:jc w:val="right"/>
              <w:rPr>
                <w:rFonts w:eastAsia="Times New Roman"/>
              </w:rPr>
            </w:pPr>
          </w:p>
        </w:tc>
      </w:tr>
      <w:tr w:rsidR="002E4683" w:rsidRPr="00C83C21" w14:paraId="610862AB" w14:textId="77777777" w:rsidTr="002E4683">
        <w:trPr>
          <w:trHeight w:val="255"/>
        </w:trPr>
        <w:tc>
          <w:tcPr>
            <w:tcW w:w="2763" w:type="dxa"/>
            <w:gridSpan w:val="2"/>
            <w:tcBorders>
              <w:top w:val="nil"/>
              <w:left w:val="nil"/>
              <w:bottom w:val="nil"/>
              <w:right w:val="nil"/>
            </w:tcBorders>
            <w:shd w:val="clear" w:color="auto" w:fill="auto"/>
            <w:noWrap/>
            <w:vAlign w:val="bottom"/>
            <w:hideMark/>
          </w:tcPr>
          <w:p w14:paraId="07421F03" w14:textId="1D1CBF91" w:rsidR="002E4683" w:rsidRPr="00C83C21" w:rsidRDefault="002E4683" w:rsidP="002E4683">
            <w:pPr>
              <w:rPr>
                <w:rFonts w:eastAsia="Times New Roman"/>
              </w:rPr>
            </w:pPr>
            <w:proofErr w:type="gramStart"/>
            <w:r w:rsidRPr="00C83C21">
              <w:rPr>
                <w:rFonts w:eastAsia="Times New Roman"/>
              </w:rPr>
              <w:t>At</w:t>
            </w:r>
            <w:proofErr w:type="gramEnd"/>
            <w:r w:rsidRPr="00C83C21">
              <w:rPr>
                <w:rFonts w:eastAsia="Times New Roman"/>
              </w:rPr>
              <w:t xml:space="preserve"> 1 January 202</w:t>
            </w:r>
            <w:r w:rsidR="000749AD">
              <w:rPr>
                <w:rFonts w:eastAsia="Times New Roman"/>
              </w:rPr>
              <w:t>3</w:t>
            </w:r>
          </w:p>
        </w:tc>
        <w:tc>
          <w:tcPr>
            <w:tcW w:w="236" w:type="dxa"/>
            <w:tcBorders>
              <w:top w:val="nil"/>
              <w:left w:val="nil"/>
              <w:bottom w:val="nil"/>
              <w:right w:val="nil"/>
            </w:tcBorders>
            <w:shd w:val="clear" w:color="auto" w:fill="auto"/>
            <w:noWrap/>
            <w:vAlign w:val="bottom"/>
            <w:hideMark/>
          </w:tcPr>
          <w:p w14:paraId="0EAC5D81" w14:textId="77777777" w:rsidR="002E4683" w:rsidRPr="00C83C21" w:rsidRDefault="002E4683" w:rsidP="002E4683">
            <w:pPr>
              <w:rPr>
                <w:rFonts w:eastAsia="Times New Roman"/>
              </w:rPr>
            </w:pPr>
          </w:p>
        </w:tc>
        <w:tc>
          <w:tcPr>
            <w:tcW w:w="914" w:type="dxa"/>
            <w:tcBorders>
              <w:top w:val="nil"/>
              <w:left w:val="nil"/>
              <w:bottom w:val="nil"/>
              <w:right w:val="nil"/>
            </w:tcBorders>
            <w:shd w:val="clear" w:color="auto" w:fill="auto"/>
            <w:noWrap/>
            <w:vAlign w:val="bottom"/>
            <w:hideMark/>
          </w:tcPr>
          <w:p w14:paraId="058BE62C" w14:textId="77777777" w:rsidR="002E4683" w:rsidRPr="00C83C21" w:rsidRDefault="002E4683" w:rsidP="002E4683">
            <w:pPr>
              <w:rPr>
                <w:rFonts w:eastAsia="Times New Roman"/>
              </w:rPr>
            </w:pPr>
          </w:p>
        </w:tc>
        <w:tc>
          <w:tcPr>
            <w:tcW w:w="3742" w:type="dxa"/>
            <w:tcBorders>
              <w:top w:val="nil"/>
              <w:left w:val="nil"/>
              <w:bottom w:val="nil"/>
              <w:right w:val="nil"/>
            </w:tcBorders>
            <w:shd w:val="clear" w:color="auto" w:fill="auto"/>
            <w:noWrap/>
            <w:vAlign w:val="bottom"/>
            <w:hideMark/>
          </w:tcPr>
          <w:p w14:paraId="6309E453" w14:textId="77777777" w:rsidR="002E4683" w:rsidRPr="00C83C21" w:rsidRDefault="002E4683" w:rsidP="002E4683">
            <w:pPr>
              <w:rPr>
                <w:rFonts w:eastAsia="Times New Roman"/>
                <w:highlight w:val="yellow"/>
              </w:rPr>
            </w:pPr>
          </w:p>
        </w:tc>
        <w:tc>
          <w:tcPr>
            <w:tcW w:w="1276" w:type="dxa"/>
            <w:tcBorders>
              <w:top w:val="nil"/>
              <w:left w:val="nil"/>
              <w:bottom w:val="nil"/>
              <w:right w:val="nil"/>
            </w:tcBorders>
            <w:shd w:val="clear" w:color="auto" w:fill="auto"/>
            <w:noWrap/>
            <w:vAlign w:val="bottom"/>
            <w:hideMark/>
          </w:tcPr>
          <w:p w14:paraId="0D8922CA" w14:textId="1D6E9D36" w:rsidR="002E4683" w:rsidRPr="00ED7937" w:rsidRDefault="000749AD" w:rsidP="002E4683">
            <w:pPr>
              <w:jc w:val="right"/>
              <w:rPr>
                <w:rFonts w:eastAsia="Times New Roman"/>
                <w:b/>
              </w:rPr>
            </w:pPr>
            <w:r>
              <w:rPr>
                <w:rFonts w:eastAsia="Times New Roman"/>
                <w:b/>
              </w:rPr>
              <w:t>24,671</w:t>
            </w:r>
          </w:p>
        </w:tc>
      </w:tr>
      <w:tr w:rsidR="000749AD" w:rsidRPr="00C83C21" w14:paraId="2DFBC920" w14:textId="77777777" w:rsidTr="002E4683">
        <w:trPr>
          <w:trHeight w:val="255"/>
        </w:trPr>
        <w:tc>
          <w:tcPr>
            <w:tcW w:w="2763" w:type="dxa"/>
            <w:gridSpan w:val="2"/>
            <w:tcBorders>
              <w:top w:val="nil"/>
              <w:left w:val="nil"/>
              <w:bottom w:val="nil"/>
              <w:right w:val="nil"/>
            </w:tcBorders>
            <w:shd w:val="clear" w:color="auto" w:fill="auto"/>
            <w:noWrap/>
            <w:vAlign w:val="bottom"/>
          </w:tcPr>
          <w:p w14:paraId="09DD9813" w14:textId="39BB3899" w:rsidR="000749AD" w:rsidRPr="00C83C21" w:rsidRDefault="000749AD" w:rsidP="002E4683">
            <w:pPr>
              <w:rPr>
                <w:rFonts w:eastAsia="Times New Roman"/>
              </w:rPr>
            </w:pPr>
            <w:r>
              <w:rPr>
                <w:rFonts w:eastAsia="Times New Roman"/>
              </w:rPr>
              <w:t>Disposals</w:t>
            </w:r>
          </w:p>
        </w:tc>
        <w:tc>
          <w:tcPr>
            <w:tcW w:w="236" w:type="dxa"/>
            <w:tcBorders>
              <w:top w:val="nil"/>
              <w:left w:val="nil"/>
              <w:bottom w:val="nil"/>
              <w:right w:val="nil"/>
            </w:tcBorders>
            <w:shd w:val="clear" w:color="auto" w:fill="auto"/>
            <w:noWrap/>
            <w:vAlign w:val="bottom"/>
          </w:tcPr>
          <w:p w14:paraId="151FBDB6" w14:textId="77777777" w:rsidR="000749AD" w:rsidRPr="00C83C21" w:rsidRDefault="000749AD" w:rsidP="002E4683">
            <w:pPr>
              <w:rPr>
                <w:rFonts w:eastAsia="Times New Roman"/>
              </w:rPr>
            </w:pPr>
          </w:p>
        </w:tc>
        <w:tc>
          <w:tcPr>
            <w:tcW w:w="914" w:type="dxa"/>
            <w:tcBorders>
              <w:top w:val="nil"/>
              <w:left w:val="nil"/>
              <w:bottom w:val="nil"/>
              <w:right w:val="nil"/>
            </w:tcBorders>
            <w:shd w:val="clear" w:color="auto" w:fill="auto"/>
            <w:noWrap/>
            <w:vAlign w:val="bottom"/>
          </w:tcPr>
          <w:p w14:paraId="7DBDBA6B" w14:textId="77777777" w:rsidR="000749AD" w:rsidRPr="00C83C21" w:rsidRDefault="000749AD" w:rsidP="002E4683">
            <w:pPr>
              <w:rPr>
                <w:rFonts w:eastAsia="Times New Roman"/>
              </w:rPr>
            </w:pPr>
          </w:p>
        </w:tc>
        <w:tc>
          <w:tcPr>
            <w:tcW w:w="3742" w:type="dxa"/>
            <w:tcBorders>
              <w:top w:val="nil"/>
              <w:left w:val="nil"/>
              <w:bottom w:val="nil"/>
              <w:right w:val="nil"/>
            </w:tcBorders>
            <w:shd w:val="clear" w:color="auto" w:fill="auto"/>
            <w:noWrap/>
            <w:vAlign w:val="bottom"/>
          </w:tcPr>
          <w:p w14:paraId="72A589C3" w14:textId="77777777" w:rsidR="000749AD" w:rsidRPr="00C83C21" w:rsidRDefault="000749AD" w:rsidP="002E4683">
            <w:pPr>
              <w:rPr>
                <w:rFonts w:eastAsia="Times New Roman"/>
                <w:highlight w:val="yellow"/>
              </w:rPr>
            </w:pPr>
          </w:p>
        </w:tc>
        <w:tc>
          <w:tcPr>
            <w:tcW w:w="1276" w:type="dxa"/>
            <w:tcBorders>
              <w:top w:val="nil"/>
              <w:left w:val="nil"/>
              <w:bottom w:val="nil"/>
              <w:right w:val="nil"/>
            </w:tcBorders>
            <w:shd w:val="clear" w:color="auto" w:fill="auto"/>
            <w:noWrap/>
            <w:vAlign w:val="bottom"/>
          </w:tcPr>
          <w:p w14:paraId="53A2F773" w14:textId="53E33BBB" w:rsidR="000749AD" w:rsidRDefault="000749AD" w:rsidP="002E4683">
            <w:pPr>
              <w:jc w:val="right"/>
              <w:rPr>
                <w:rFonts w:eastAsia="Times New Roman"/>
                <w:b/>
              </w:rPr>
            </w:pPr>
            <w:r>
              <w:rPr>
                <w:rFonts w:eastAsia="Times New Roman"/>
                <w:b/>
              </w:rPr>
              <w:t>(11,014)</w:t>
            </w:r>
          </w:p>
        </w:tc>
      </w:tr>
      <w:tr w:rsidR="002E4683" w:rsidRPr="00C83C21" w14:paraId="691C643A" w14:textId="77777777" w:rsidTr="002E4683">
        <w:trPr>
          <w:trHeight w:val="255"/>
        </w:trPr>
        <w:tc>
          <w:tcPr>
            <w:tcW w:w="2527" w:type="dxa"/>
            <w:tcBorders>
              <w:top w:val="nil"/>
              <w:left w:val="nil"/>
              <w:bottom w:val="nil"/>
              <w:right w:val="nil"/>
            </w:tcBorders>
            <w:shd w:val="clear" w:color="auto" w:fill="auto"/>
            <w:noWrap/>
            <w:vAlign w:val="bottom"/>
            <w:hideMark/>
          </w:tcPr>
          <w:p w14:paraId="19BE184F" w14:textId="77777777" w:rsidR="002E4683" w:rsidRPr="00C83C21" w:rsidRDefault="002E4683" w:rsidP="002E4683">
            <w:pPr>
              <w:rPr>
                <w:rFonts w:eastAsia="Times New Roman"/>
              </w:rPr>
            </w:pPr>
            <w:r w:rsidRPr="00C83C21">
              <w:rPr>
                <w:rFonts w:eastAsia="Times New Roman"/>
              </w:rPr>
              <w:t>Additions</w:t>
            </w:r>
          </w:p>
        </w:tc>
        <w:tc>
          <w:tcPr>
            <w:tcW w:w="236" w:type="dxa"/>
            <w:tcBorders>
              <w:top w:val="nil"/>
              <w:left w:val="nil"/>
              <w:bottom w:val="nil"/>
              <w:right w:val="nil"/>
            </w:tcBorders>
            <w:shd w:val="clear" w:color="auto" w:fill="auto"/>
            <w:noWrap/>
            <w:vAlign w:val="bottom"/>
            <w:hideMark/>
          </w:tcPr>
          <w:p w14:paraId="2CB74E8A" w14:textId="77777777" w:rsidR="002E4683" w:rsidRPr="00C83C21" w:rsidRDefault="002E4683" w:rsidP="002E4683">
            <w:pPr>
              <w:rPr>
                <w:rFonts w:eastAsia="Times New Roman"/>
              </w:rPr>
            </w:pPr>
          </w:p>
        </w:tc>
        <w:tc>
          <w:tcPr>
            <w:tcW w:w="236" w:type="dxa"/>
            <w:tcBorders>
              <w:top w:val="nil"/>
              <w:left w:val="nil"/>
              <w:bottom w:val="nil"/>
              <w:right w:val="nil"/>
            </w:tcBorders>
            <w:shd w:val="clear" w:color="auto" w:fill="auto"/>
            <w:noWrap/>
            <w:vAlign w:val="bottom"/>
            <w:hideMark/>
          </w:tcPr>
          <w:p w14:paraId="0F4CD4AF" w14:textId="77777777" w:rsidR="002E4683" w:rsidRPr="00C83C21" w:rsidRDefault="002E4683" w:rsidP="002E4683">
            <w:pPr>
              <w:rPr>
                <w:rFonts w:eastAsia="Times New Roman"/>
              </w:rPr>
            </w:pPr>
          </w:p>
        </w:tc>
        <w:tc>
          <w:tcPr>
            <w:tcW w:w="914" w:type="dxa"/>
            <w:tcBorders>
              <w:top w:val="nil"/>
              <w:left w:val="nil"/>
              <w:bottom w:val="nil"/>
              <w:right w:val="nil"/>
            </w:tcBorders>
            <w:shd w:val="clear" w:color="auto" w:fill="auto"/>
            <w:noWrap/>
            <w:vAlign w:val="bottom"/>
            <w:hideMark/>
          </w:tcPr>
          <w:p w14:paraId="1187FB2B" w14:textId="77777777" w:rsidR="002E4683" w:rsidRPr="00C83C21" w:rsidRDefault="002E4683" w:rsidP="002E4683">
            <w:pPr>
              <w:rPr>
                <w:rFonts w:eastAsia="Times New Roman"/>
              </w:rPr>
            </w:pPr>
          </w:p>
        </w:tc>
        <w:tc>
          <w:tcPr>
            <w:tcW w:w="3742" w:type="dxa"/>
            <w:tcBorders>
              <w:top w:val="nil"/>
              <w:left w:val="nil"/>
              <w:bottom w:val="nil"/>
              <w:right w:val="nil"/>
            </w:tcBorders>
            <w:shd w:val="clear" w:color="auto" w:fill="auto"/>
            <w:noWrap/>
            <w:vAlign w:val="bottom"/>
            <w:hideMark/>
          </w:tcPr>
          <w:p w14:paraId="28BB5FF0" w14:textId="77777777" w:rsidR="002E4683" w:rsidRPr="00C83C21" w:rsidRDefault="002E4683" w:rsidP="002E4683">
            <w:pPr>
              <w:rPr>
                <w:rFonts w:eastAsia="Times New Roman"/>
                <w:highlight w:val="yellow"/>
              </w:rPr>
            </w:pPr>
          </w:p>
        </w:tc>
        <w:tc>
          <w:tcPr>
            <w:tcW w:w="1276" w:type="dxa"/>
            <w:tcBorders>
              <w:top w:val="nil"/>
              <w:left w:val="nil"/>
              <w:bottom w:val="nil"/>
              <w:right w:val="nil"/>
            </w:tcBorders>
            <w:shd w:val="clear" w:color="auto" w:fill="auto"/>
            <w:noWrap/>
            <w:vAlign w:val="bottom"/>
            <w:hideMark/>
          </w:tcPr>
          <w:p w14:paraId="375C4052" w14:textId="7D632E88" w:rsidR="002E4683" w:rsidRPr="00ED7937" w:rsidRDefault="000749AD" w:rsidP="002E4683">
            <w:pPr>
              <w:jc w:val="right"/>
              <w:rPr>
                <w:rFonts w:eastAsia="Times New Roman"/>
                <w:b/>
              </w:rPr>
            </w:pPr>
            <w:r>
              <w:rPr>
                <w:rFonts w:eastAsia="Times New Roman"/>
                <w:b/>
              </w:rPr>
              <w:t>7,887</w:t>
            </w:r>
          </w:p>
        </w:tc>
      </w:tr>
      <w:tr w:rsidR="002E4683" w:rsidRPr="00C83C21" w14:paraId="269F3EE5" w14:textId="77777777" w:rsidTr="002E4683">
        <w:trPr>
          <w:trHeight w:val="255"/>
        </w:trPr>
        <w:tc>
          <w:tcPr>
            <w:tcW w:w="2527" w:type="dxa"/>
            <w:tcBorders>
              <w:top w:val="nil"/>
              <w:left w:val="nil"/>
              <w:right w:val="nil"/>
            </w:tcBorders>
            <w:shd w:val="clear" w:color="auto" w:fill="auto"/>
            <w:noWrap/>
            <w:vAlign w:val="bottom"/>
          </w:tcPr>
          <w:p w14:paraId="013DE821" w14:textId="77777777" w:rsidR="002E4683" w:rsidRPr="00C83C21" w:rsidRDefault="002E4683" w:rsidP="002E4683">
            <w:pPr>
              <w:rPr>
                <w:rFonts w:eastAsia="Times New Roman"/>
              </w:rPr>
            </w:pPr>
          </w:p>
        </w:tc>
        <w:tc>
          <w:tcPr>
            <w:tcW w:w="236" w:type="dxa"/>
            <w:tcBorders>
              <w:top w:val="nil"/>
              <w:left w:val="nil"/>
              <w:right w:val="nil"/>
            </w:tcBorders>
            <w:shd w:val="clear" w:color="auto" w:fill="auto"/>
            <w:noWrap/>
            <w:vAlign w:val="bottom"/>
          </w:tcPr>
          <w:p w14:paraId="3EFEF269" w14:textId="77777777" w:rsidR="002E4683" w:rsidRPr="00C83C21" w:rsidRDefault="002E4683" w:rsidP="002E4683">
            <w:pPr>
              <w:rPr>
                <w:rFonts w:eastAsia="Times New Roman"/>
              </w:rPr>
            </w:pPr>
          </w:p>
        </w:tc>
        <w:tc>
          <w:tcPr>
            <w:tcW w:w="236" w:type="dxa"/>
            <w:tcBorders>
              <w:top w:val="nil"/>
              <w:left w:val="nil"/>
              <w:right w:val="nil"/>
            </w:tcBorders>
            <w:shd w:val="clear" w:color="auto" w:fill="auto"/>
            <w:noWrap/>
            <w:vAlign w:val="bottom"/>
          </w:tcPr>
          <w:p w14:paraId="55A6775E" w14:textId="77777777" w:rsidR="002E4683" w:rsidRPr="00C83C21" w:rsidRDefault="002E4683" w:rsidP="002E4683">
            <w:pPr>
              <w:rPr>
                <w:rFonts w:eastAsia="Times New Roman"/>
              </w:rPr>
            </w:pPr>
          </w:p>
        </w:tc>
        <w:tc>
          <w:tcPr>
            <w:tcW w:w="914" w:type="dxa"/>
            <w:tcBorders>
              <w:top w:val="nil"/>
              <w:left w:val="nil"/>
              <w:right w:val="nil"/>
            </w:tcBorders>
            <w:shd w:val="clear" w:color="auto" w:fill="auto"/>
            <w:noWrap/>
            <w:vAlign w:val="bottom"/>
          </w:tcPr>
          <w:p w14:paraId="6E3E328D" w14:textId="77777777" w:rsidR="002E4683" w:rsidRPr="00C83C21" w:rsidRDefault="002E4683" w:rsidP="002E4683">
            <w:pPr>
              <w:rPr>
                <w:rFonts w:eastAsia="Times New Roman"/>
              </w:rPr>
            </w:pPr>
          </w:p>
        </w:tc>
        <w:tc>
          <w:tcPr>
            <w:tcW w:w="3742" w:type="dxa"/>
            <w:tcBorders>
              <w:top w:val="nil"/>
              <w:left w:val="nil"/>
              <w:right w:val="nil"/>
            </w:tcBorders>
            <w:shd w:val="clear" w:color="auto" w:fill="auto"/>
            <w:noWrap/>
            <w:vAlign w:val="bottom"/>
          </w:tcPr>
          <w:p w14:paraId="63265085" w14:textId="77777777" w:rsidR="002E4683" w:rsidRPr="00C83C21" w:rsidRDefault="002E4683" w:rsidP="002E4683">
            <w:pPr>
              <w:rPr>
                <w:rFonts w:eastAsia="Times New Roman"/>
                <w:highlight w:val="yellow"/>
              </w:rPr>
            </w:pPr>
          </w:p>
        </w:tc>
        <w:tc>
          <w:tcPr>
            <w:tcW w:w="1276" w:type="dxa"/>
            <w:tcBorders>
              <w:top w:val="nil"/>
              <w:left w:val="nil"/>
              <w:bottom w:val="single" w:sz="4" w:space="0" w:color="auto"/>
              <w:right w:val="nil"/>
            </w:tcBorders>
            <w:shd w:val="clear" w:color="auto" w:fill="auto"/>
            <w:noWrap/>
            <w:vAlign w:val="bottom"/>
          </w:tcPr>
          <w:p w14:paraId="4FEBDD8D" w14:textId="77777777" w:rsidR="002E4683" w:rsidRPr="00ED7937" w:rsidRDefault="002E4683" w:rsidP="002E4683">
            <w:pPr>
              <w:jc w:val="right"/>
              <w:rPr>
                <w:rFonts w:eastAsia="Times New Roman"/>
                <w:b/>
              </w:rPr>
            </w:pPr>
          </w:p>
        </w:tc>
      </w:tr>
      <w:tr w:rsidR="002E4683" w:rsidRPr="00ED7937" w14:paraId="6419AF6C" w14:textId="77777777" w:rsidTr="002E4683">
        <w:trPr>
          <w:trHeight w:val="270"/>
        </w:trPr>
        <w:tc>
          <w:tcPr>
            <w:tcW w:w="2999" w:type="dxa"/>
            <w:gridSpan w:val="3"/>
            <w:tcBorders>
              <w:top w:val="nil"/>
              <w:left w:val="nil"/>
              <w:bottom w:val="nil"/>
              <w:right w:val="nil"/>
            </w:tcBorders>
            <w:shd w:val="clear" w:color="auto" w:fill="auto"/>
            <w:noWrap/>
            <w:vAlign w:val="bottom"/>
            <w:hideMark/>
          </w:tcPr>
          <w:p w14:paraId="463C9468" w14:textId="57D2ABAE" w:rsidR="002E4683" w:rsidRPr="00ED7937" w:rsidRDefault="002E4683" w:rsidP="002E4683">
            <w:pPr>
              <w:rPr>
                <w:rFonts w:eastAsia="Times New Roman"/>
                <w:b/>
              </w:rPr>
            </w:pPr>
            <w:proofErr w:type="gramStart"/>
            <w:r w:rsidRPr="00ED7937">
              <w:rPr>
                <w:rFonts w:eastAsia="Times New Roman"/>
                <w:b/>
              </w:rPr>
              <w:t>At</w:t>
            </w:r>
            <w:proofErr w:type="gramEnd"/>
            <w:r w:rsidRPr="00ED7937">
              <w:rPr>
                <w:rFonts w:eastAsia="Times New Roman"/>
                <w:b/>
              </w:rPr>
              <w:t xml:space="preserve"> 31 December 202</w:t>
            </w:r>
            <w:r w:rsidR="000749AD">
              <w:rPr>
                <w:rFonts w:eastAsia="Times New Roman"/>
                <w:b/>
              </w:rPr>
              <w:t>3</w:t>
            </w:r>
          </w:p>
        </w:tc>
        <w:tc>
          <w:tcPr>
            <w:tcW w:w="914" w:type="dxa"/>
            <w:tcBorders>
              <w:top w:val="nil"/>
              <w:left w:val="nil"/>
              <w:bottom w:val="nil"/>
              <w:right w:val="nil"/>
            </w:tcBorders>
            <w:shd w:val="clear" w:color="auto" w:fill="auto"/>
            <w:noWrap/>
            <w:vAlign w:val="bottom"/>
            <w:hideMark/>
          </w:tcPr>
          <w:p w14:paraId="1D1642FC" w14:textId="77777777" w:rsidR="002E4683" w:rsidRPr="00ED7937" w:rsidRDefault="002E4683" w:rsidP="002E4683">
            <w:pPr>
              <w:rPr>
                <w:rFonts w:eastAsia="Times New Roman"/>
                <w:b/>
              </w:rPr>
            </w:pPr>
          </w:p>
        </w:tc>
        <w:tc>
          <w:tcPr>
            <w:tcW w:w="3742" w:type="dxa"/>
            <w:tcBorders>
              <w:top w:val="nil"/>
              <w:left w:val="nil"/>
              <w:bottom w:val="nil"/>
              <w:right w:val="nil"/>
            </w:tcBorders>
            <w:shd w:val="clear" w:color="auto" w:fill="auto"/>
            <w:noWrap/>
            <w:vAlign w:val="bottom"/>
            <w:hideMark/>
          </w:tcPr>
          <w:p w14:paraId="7A1471EB" w14:textId="77777777" w:rsidR="002E4683" w:rsidRPr="00ED7937" w:rsidRDefault="002E4683" w:rsidP="002E4683">
            <w:pPr>
              <w:rPr>
                <w:rFonts w:eastAsia="Times New Roman"/>
                <w:b/>
                <w:highlight w:val="yellow"/>
              </w:rPr>
            </w:pPr>
          </w:p>
        </w:tc>
        <w:tc>
          <w:tcPr>
            <w:tcW w:w="1276" w:type="dxa"/>
            <w:tcBorders>
              <w:top w:val="single" w:sz="4" w:space="0" w:color="auto"/>
              <w:left w:val="nil"/>
              <w:bottom w:val="single" w:sz="8" w:space="0" w:color="auto"/>
              <w:right w:val="nil"/>
            </w:tcBorders>
            <w:shd w:val="clear" w:color="auto" w:fill="auto"/>
            <w:noWrap/>
            <w:vAlign w:val="bottom"/>
            <w:hideMark/>
          </w:tcPr>
          <w:p w14:paraId="7D63434C" w14:textId="27224F52" w:rsidR="002E4683" w:rsidRPr="00ED7937" w:rsidRDefault="000749AD" w:rsidP="002E4683">
            <w:pPr>
              <w:jc w:val="right"/>
              <w:rPr>
                <w:rFonts w:eastAsia="Times New Roman"/>
                <w:b/>
              </w:rPr>
            </w:pPr>
            <w:r>
              <w:rPr>
                <w:rFonts w:eastAsia="Times New Roman"/>
                <w:b/>
              </w:rPr>
              <w:t>21,544</w:t>
            </w:r>
          </w:p>
        </w:tc>
      </w:tr>
      <w:tr w:rsidR="002E4683" w:rsidRPr="00C83C21" w14:paraId="2278C450" w14:textId="77777777" w:rsidTr="002E4683">
        <w:trPr>
          <w:trHeight w:val="180"/>
        </w:trPr>
        <w:tc>
          <w:tcPr>
            <w:tcW w:w="2527" w:type="dxa"/>
            <w:tcBorders>
              <w:left w:val="nil"/>
              <w:bottom w:val="nil"/>
              <w:right w:val="nil"/>
            </w:tcBorders>
            <w:shd w:val="clear" w:color="auto" w:fill="auto"/>
            <w:noWrap/>
            <w:vAlign w:val="bottom"/>
            <w:hideMark/>
          </w:tcPr>
          <w:p w14:paraId="486BA2F7" w14:textId="77777777" w:rsidR="002E4683" w:rsidRPr="00C83C21" w:rsidRDefault="002E4683" w:rsidP="002E4683">
            <w:pPr>
              <w:rPr>
                <w:rFonts w:eastAsia="Times New Roman"/>
              </w:rPr>
            </w:pPr>
          </w:p>
        </w:tc>
        <w:tc>
          <w:tcPr>
            <w:tcW w:w="236" w:type="dxa"/>
            <w:tcBorders>
              <w:left w:val="nil"/>
              <w:bottom w:val="nil"/>
              <w:right w:val="nil"/>
            </w:tcBorders>
            <w:shd w:val="clear" w:color="auto" w:fill="auto"/>
            <w:noWrap/>
            <w:vAlign w:val="bottom"/>
            <w:hideMark/>
          </w:tcPr>
          <w:p w14:paraId="6457CAAD" w14:textId="77777777" w:rsidR="002E4683" w:rsidRPr="00C83C21" w:rsidRDefault="002E4683" w:rsidP="002E4683">
            <w:pPr>
              <w:rPr>
                <w:rFonts w:eastAsia="Times New Roman"/>
              </w:rPr>
            </w:pPr>
          </w:p>
        </w:tc>
        <w:tc>
          <w:tcPr>
            <w:tcW w:w="236" w:type="dxa"/>
            <w:tcBorders>
              <w:left w:val="nil"/>
              <w:bottom w:val="nil"/>
              <w:right w:val="nil"/>
            </w:tcBorders>
            <w:shd w:val="clear" w:color="auto" w:fill="auto"/>
            <w:noWrap/>
            <w:vAlign w:val="bottom"/>
            <w:hideMark/>
          </w:tcPr>
          <w:p w14:paraId="17072CBC" w14:textId="77777777" w:rsidR="002E4683" w:rsidRPr="00C83C21" w:rsidRDefault="002E4683" w:rsidP="002E4683">
            <w:pPr>
              <w:rPr>
                <w:rFonts w:eastAsia="Times New Roman"/>
              </w:rPr>
            </w:pPr>
          </w:p>
        </w:tc>
        <w:tc>
          <w:tcPr>
            <w:tcW w:w="914" w:type="dxa"/>
            <w:tcBorders>
              <w:left w:val="nil"/>
              <w:bottom w:val="nil"/>
              <w:right w:val="nil"/>
            </w:tcBorders>
            <w:shd w:val="clear" w:color="auto" w:fill="auto"/>
            <w:noWrap/>
            <w:vAlign w:val="bottom"/>
            <w:hideMark/>
          </w:tcPr>
          <w:p w14:paraId="094BF2A1" w14:textId="77777777" w:rsidR="002E4683" w:rsidRPr="00C83C21" w:rsidRDefault="002E4683" w:rsidP="002E4683">
            <w:pPr>
              <w:rPr>
                <w:rFonts w:eastAsia="Times New Roman"/>
              </w:rPr>
            </w:pPr>
          </w:p>
        </w:tc>
        <w:tc>
          <w:tcPr>
            <w:tcW w:w="3742" w:type="dxa"/>
            <w:tcBorders>
              <w:left w:val="nil"/>
              <w:bottom w:val="nil"/>
              <w:right w:val="nil"/>
            </w:tcBorders>
            <w:shd w:val="clear" w:color="auto" w:fill="auto"/>
            <w:noWrap/>
            <w:vAlign w:val="bottom"/>
            <w:hideMark/>
          </w:tcPr>
          <w:p w14:paraId="41A7C528" w14:textId="77777777" w:rsidR="002E4683" w:rsidRPr="00C83C21" w:rsidRDefault="002E4683" w:rsidP="002E4683">
            <w:pPr>
              <w:rPr>
                <w:rFonts w:eastAsia="Times New Roman"/>
                <w:highlight w:val="yellow"/>
              </w:rPr>
            </w:pPr>
          </w:p>
        </w:tc>
        <w:tc>
          <w:tcPr>
            <w:tcW w:w="1276" w:type="dxa"/>
            <w:tcBorders>
              <w:top w:val="single" w:sz="8" w:space="0" w:color="auto"/>
              <w:left w:val="nil"/>
              <w:bottom w:val="nil"/>
              <w:right w:val="nil"/>
            </w:tcBorders>
            <w:shd w:val="clear" w:color="auto" w:fill="auto"/>
            <w:noWrap/>
            <w:vAlign w:val="bottom"/>
            <w:hideMark/>
          </w:tcPr>
          <w:p w14:paraId="5C4371FC" w14:textId="77777777" w:rsidR="002E4683" w:rsidRPr="00ED7937" w:rsidRDefault="002E4683" w:rsidP="002E4683">
            <w:pPr>
              <w:jc w:val="right"/>
              <w:rPr>
                <w:rFonts w:eastAsia="Times New Roman"/>
                <w:b/>
              </w:rPr>
            </w:pPr>
          </w:p>
        </w:tc>
      </w:tr>
      <w:tr w:rsidR="002E4683" w:rsidRPr="00ED7937" w14:paraId="5786D15B" w14:textId="77777777" w:rsidTr="002E4683">
        <w:trPr>
          <w:trHeight w:val="255"/>
        </w:trPr>
        <w:tc>
          <w:tcPr>
            <w:tcW w:w="2763" w:type="dxa"/>
            <w:gridSpan w:val="2"/>
            <w:tcBorders>
              <w:top w:val="nil"/>
              <w:left w:val="nil"/>
              <w:bottom w:val="nil"/>
              <w:right w:val="nil"/>
            </w:tcBorders>
            <w:shd w:val="clear" w:color="auto" w:fill="auto"/>
            <w:noWrap/>
            <w:vAlign w:val="bottom"/>
            <w:hideMark/>
          </w:tcPr>
          <w:p w14:paraId="0E0FFCE5" w14:textId="77777777" w:rsidR="002E4683" w:rsidRPr="00ED7937" w:rsidRDefault="002E4683" w:rsidP="002E4683">
            <w:pPr>
              <w:rPr>
                <w:rFonts w:eastAsia="Times New Roman"/>
                <w:b/>
              </w:rPr>
            </w:pPr>
            <w:r w:rsidRPr="00ED7937">
              <w:rPr>
                <w:rFonts w:eastAsia="Times New Roman"/>
                <w:b/>
              </w:rPr>
              <w:t>Depreciation</w:t>
            </w:r>
          </w:p>
        </w:tc>
        <w:tc>
          <w:tcPr>
            <w:tcW w:w="236" w:type="dxa"/>
            <w:tcBorders>
              <w:top w:val="nil"/>
              <w:left w:val="nil"/>
              <w:bottom w:val="nil"/>
              <w:right w:val="nil"/>
            </w:tcBorders>
            <w:shd w:val="clear" w:color="auto" w:fill="auto"/>
            <w:noWrap/>
            <w:vAlign w:val="bottom"/>
            <w:hideMark/>
          </w:tcPr>
          <w:p w14:paraId="166589C7" w14:textId="77777777" w:rsidR="002E4683" w:rsidRPr="00ED7937" w:rsidRDefault="002E4683" w:rsidP="002E4683">
            <w:pPr>
              <w:rPr>
                <w:rFonts w:eastAsia="Times New Roman"/>
                <w:b/>
              </w:rPr>
            </w:pPr>
          </w:p>
        </w:tc>
        <w:tc>
          <w:tcPr>
            <w:tcW w:w="914" w:type="dxa"/>
            <w:tcBorders>
              <w:top w:val="nil"/>
              <w:left w:val="nil"/>
              <w:bottom w:val="nil"/>
              <w:right w:val="nil"/>
            </w:tcBorders>
            <w:shd w:val="clear" w:color="auto" w:fill="auto"/>
            <w:noWrap/>
            <w:vAlign w:val="bottom"/>
            <w:hideMark/>
          </w:tcPr>
          <w:p w14:paraId="50634DB1" w14:textId="77777777" w:rsidR="002E4683" w:rsidRPr="00ED7937" w:rsidRDefault="002E4683" w:rsidP="002E4683">
            <w:pPr>
              <w:rPr>
                <w:rFonts w:eastAsia="Times New Roman"/>
                <w:b/>
              </w:rPr>
            </w:pPr>
          </w:p>
        </w:tc>
        <w:tc>
          <w:tcPr>
            <w:tcW w:w="3742" w:type="dxa"/>
            <w:tcBorders>
              <w:top w:val="nil"/>
              <w:left w:val="nil"/>
              <w:bottom w:val="nil"/>
              <w:right w:val="nil"/>
            </w:tcBorders>
            <w:shd w:val="clear" w:color="auto" w:fill="auto"/>
            <w:noWrap/>
            <w:vAlign w:val="bottom"/>
            <w:hideMark/>
          </w:tcPr>
          <w:p w14:paraId="0CA85433" w14:textId="77777777" w:rsidR="002E4683" w:rsidRPr="00ED7937" w:rsidRDefault="002E4683" w:rsidP="002E4683">
            <w:pPr>
              <w:rPr>
                <w:rFonts w:eastAsia="Times New Roman"/>
                <w:b/>
                <w:highlight w:val="yellow"/>
              </w:rPr>
            </w:pPr>
          </w:p>
        </w:tc>
        <w:tc>
          <w:tcPr>
            <w:tcW w:w="1276" w:type="dxa"/>
            <w:tcBorders>
              <w:top w:val="nil"/>
              <w:left w:val="nil"/>
              <w:bottom w:val="nil"/>
              <w:right w:val="nil"/>
            </w:tcBorders>
            <w:shd w:val="clear" w:color="auto" w:fill="auto"/>
            <w:noWrap/>
            <w:vAlign w:val="bottom"/>
            <w:hideMark/>
          </w:tcPr>
          <w:p w14:paraId="30B2D449" w14:textId="77777777" w:rsidR="002E4683" w:rsidRPr="00ED7937" w:rsidRDefault="002E4683" w:rsidP="002E4683">
            <w:pPr>
              <w:jc w:val="right"/>
              <w:rPr>
                <w:rFonts w:eastAsia="Times New Roman"/>
                <w:b/>
              </w:rPr>
            </w:pPr>
          </w:p>
        </w:tc>
      </w:tr>
      <w:tr w:rsidR="002E4683" w:rsidRPr="00C83C21" w14:paraId="00B1F590" w14:textId="77777777" w:rsidTr="002E4683">
        <w:trPr>
          <w:trHeight w:val="255"/>
        </w:trPr>
        <w:tc>
          <w:tcPr>
            <w:tcW w:w="2763" w:type="dxa"/>
            <w:gridSpan w:val="2"/>
            <w:tcBorders>
              <w:top w:val="nil"/>
              <w:left w:val="nil"/>
              <w:bottom w:val="nil"/>
              <w:right w:val="nil"/>
            </w:tcBorders>
            <w:shd w:val="clear" w:color="auto" w:fill="auto"/>
            <w:noWrap/>
            <w:vAlign w:val="bottom"/>
            <w:hideMark/>
          </w:tcPr>
          <w:p w14:paraId="6A1A6BEB" w14:textId="0D471913" w:rsidR="002E4683" w:rsidRPr="00C83C21" w:rsidRDefault="002E4683" w:rsidP="002E4683">
            <w:pPr>
              <w:rPr>
                <w:rFonts w:eastAsia="Times New Roman"/>
              </w:rPr>
            </w:pPr>
            <w:proofErr w:type="gramStart"/>
            <w:r w:rsidRPr="00C83C21">
              <w:rPr>
                <w:rFonts w:eastAsia="Times New Roman"/>
              </w:rPr>
              <w:t>At</w:t>
            </w:r>
            <w:proofErr w:type="gramEnd"/>
            <w:r w:rsidRPr="00C83C21">
              <w:rPr>
                <w:rFonts w:eastAsia="Times New Roman"/>
              </w:rPr>
              <w:t xml:space="preserve"> 1 January 202</w:t>
            </w:r>
            <w:r w:rsidR="000749AD">
              <w:rPr>
                <w:rFonts w:eastAsia="Times New Roman"/>
              </w:rPr>
              <w:t>3</w:t>
            </w:r>
          </w:p>
        </w:tc>
        <w:tc>
          <w:tcPr>
            <w:tcW w:w="236" w:type="dxa"/>
            <w:tcBorders>
              <w:top w:val="nil"/>
              <w:left w:val="nil"/>
              <w:bottom w:val="nil"/>
              <w:right w:val="nil"/>
            </w:tcBorders>
            <w:shd w:val="clear" w:color="auto" w:fill="auto"/>
            <w:noWrap/>
            <w:vAlign w:val="bottom"/>
            <w:hideMark/>
          </w:tcPr>
          <w:p w14:paraId="12AB0ABD" w14:textId="77777777" w:rsidR="002E4683" w:rsidRPr="00C83C21" w:rsidRDefault="002E4683" w:rsidP="002E4683">
            <w:pPr>
              <w:rPr>
                <w:rFonts w:eastAsia="Times New Roman"/>
              </w:rPr>
            </w:pPr>
          </w:p>
        </w:tc>
        <w:tc>
          <w:tcPr>
            <w:tcW w:w="914" w:type="dxa"/>
            <w:tcBorders>
              <w:top w:val="nil"/>
              <w:left w:val="nil"/>
              <w:bottom w:val="nil"/>
              <w:right w:val="nil"/>
            </w:tcBorders>
            <w:shd w:val="clear" w:color="auto" w:fill="auto"/>
            <w:noWrap/>
            <w:vAlign w:val="bottom"/>
            <w:hideMark/>
          </w:tcPr>
          <w:p w14:paraId="46C7AB82" w14:textId="77777777" w:rsidR="002E4683" w:rsidRPr="00C83C21" w:rsidRDefault="002E4683" w:rsidP="002E4683">
            <w:pPr>
              <w:rPr>
                <w:rFonts w:eastAsia="Times New Roman"/>
              </w:rPr>
            </w:pPr>
          </w:p>
        </w:tc>
        <w:tc>
          <w:tcPr>
            <w:tcW w:w="3742" w:type="dxa"/>
            <w:tcBorders>
              <w:top w:val="nil"/>
              <w:left w:val="nil"/>
              <w:bottom w:val="nil"/>
              <w:right w:val="nil"/>
            </w:tcBorders>
            <w:shd w:val="clear" w:color="auto" w:fill="auto"/>
            <w:noWrap/>
            <w:vAlign w:val="bottom"/>
            <w:hideMark/>
          </w:tcPr>
          <w:p w14:paraId="750B7290" w14:textId="77777777" w:rsidR="002E4683" w:rsidRPr="00C83C21" w:rsidRDefault="002E4683" w:rsidP="002E4683">
            <w:pPr>
              <w:rPr>
                <w:rFonts w:eastAsia="Times New Roman"/>
                <w:highlight w:val="yellow"/>
              </w:rPr>
            </w:pPr>
          </w:p>
        </w:tc>
        <w:tc>
          <w:tcPr>
            <w:tcW w:w="1276" w:type="dxa"/>
            <w:tcBorders>
              <w:top w:val="nil"/>
              <w:left w:val="nil"/>
              <w:bottom w:val="nil"/>
              <w:right w:val="nil"/>
            </w:tcBorders>
            <w:shd w:val="clear" w:color="auto" w:fill="auto"/>
            <w:noWrap/>
            <w:vAlign w:val="bottom"/>
            <w:hideMark/>
          </w:tcPr>
          <w:p w14:paraId="5337046F" w14:textId="5412F0B1" w:rsidR="002E4683" w:rsidRPr="00ED7937" w:rsidRDefault="000749AD" w:rsidP="002E4683">
            <w:pPr>
              <w:jc w:val="right"/>
              <w:rPr>
                <w:rFonts w:eastAsia="Times New Roman"/>
                <w:b/>
              </w:rPr>
            </w:pPr>
            <w:r>
              <w:rPr>
                <w:rFonts w:eastAsia="Times New Roman"/>
                <w:b/>
              </w:rPr>
              <w:t>19,935</w:t>
            </w:r>
          </w:p>
        </w:tc>
      </w:tr>
      <w:tr w:rsidR="000749AD" w:rsidRPr="00C83C21" w14:paraId="151C84E5" w14:textId="77777777" w:rsidTr="002E4683">
        <w:trPr>
          <w:trHeight w:val="255"/>
        </w:trPr>
        <w:tc>
          <w:tcPr>
            <w:tcW w:w="2763" w:type="dxa"/>
            <w:gridSpan w:val="2"/>
            <w:tcBorders>
              <w:top w:val="nil"/>
              <w:left w:val="nil"/>
              <w:bottom w:val="nil"/>
              <w:right w:val="nil"/>
            </w:tcBorders>
            <w:shd w:val="clear" w:color="auto" w:fill="auto"/>
            <w:noWrap/>
            <w:vAlign w:val="bottom"/>
          </w:tcPr>
          <w:p w14:paraId="7644D822" w14:textId="78A77A60" w:rsidR="000749AD" w:rsidRPr="00C83C21" w:rsidRDefault="000749AD" w:rsidP="002E4683">
            <w:pPr>
              <w:rPr>
                <w:rFonts w:eastAsia="Times New Roman"/>
              </w:rPr>
            </w:pPr>
            <w:r>
              <w:rPr>
                <w:rFonts w:eastAsia="Times New Roman"/>
              </w:rPr>
              <w:t>Disposals</w:t>
            </w:r>
          </w:p>
        </w:tc>
        <w:tc>
          <w:tcPr>
            <w:tcW w:w="236" w:type="dxa"/>
            <w:tcBorders>
              <w:top w:val="nil"/>
              <w:left w:val="nil"/>
              <w:bottom w:val="nil"/>
              <w:right w:val="nil"/>
            </w:tcBorders>
            <w:shd w:val="clear" w:color="auto" w:fill="auto"/>
            <w:noWrap/>
            <w:vAlign w:val="bottom"/>
          </w:tcPr>
          <w:p w14:paraId="4A24823E" w14:textId="77777777" w:rsidR="000749AD" w:rsidRPr="00C83C21" w:rsidRDefault="000749AD" w:rsidP="002E4683">
            <w:pPr>
              <w:rPr>
                <w:rFonts w:eastAsia="Times New Roman"/>
              </w:rPr>
            </w:pPr>
          </w:p>
        </w:tc>
        <w:tc>
          <w:tcPr>
            <w:tcW w:w="914" w:type="dxa"/>
            <w:tcBorders>
              <w:top w:val="nil"/>
              <w:left w:val="nil"/>
              <w:bottom w:val="nil"/>
              <w:right w:val="nil"/>
            </w:tcBorders>
            <w:shd w:val="clear" w:color="auto" w:fill="auto"/>
            <w:noWrap/>
            <w:vAlign w:val="bottom"/>
          </w:tcPr>
          <w:p w14:paraId="75A561F5" w14:textId="77777777" w:rsidR="000749AD" w:rsidRPr="00C83C21" w:rsidRDefault="000749AD" w:rsidP="002E4683">
            <w:pPr>
              <w:rPr>
                <w:rFonts w:eastAsia="Times New Roman"/>
              </w:rPr>
            </w:pPr>
          </w:p>
        </w:tc>
        <w:tc>
          <w:tcPr>
            <w:tcW w:w="3742" w:type="dxa"/>
            <w:tcBorders>
              <w:top w:val="nil"/>
              <w:left w:val="nil"/>
              <w:bottom w:val="nil"/>
              <w:right w:val="nil"/>
            </w:tcBorders>
            <w:shd w:val="clear" w:color="auto" w:fill="auto"/>
            <w:noWrap/>
            <w:vAlign w:val="bottom"/>
          </w:tcPr>
          <w:p w14:paraId="64ABE13F" w14:textId="77777777" w:rsidR="000749AD" w:rsidRPr="00C83C21" w:rsidRDefault="000749AD" w:rsidP="002E4683">
            <w:pPr>
              <w:rPr>
                <w:rFonts w:eastAsia="Times New Roman"/>
                <w:highlight w:val="yellow"/>
              </w:rPr>
            </w:pPr>
          </w:p>
        </w:tc>
        <w:tc>
          <w:tcPr>
            <w:tcW w:w="1276" w:type="dxa"/>
            <w:tcBorders>
              <w:top w:val="nil"/>
              <w:left w:val="nil"/>
              <w:bottom w:val="nil"/>
              <w:right w:val="nil"/>
            </w:tcBorders>
            <w:shd w:val="clear" w:color="auto" w:fill="auto"/>
            <w:noWrap/>
            <w:vAlign w:val="bottom"/>
          </w:tcPr>
          <w:p w14:paraId="30ED27CC" w14:textId="3BB467BA" w:rsidR="000749AD" w:rsidRDefault="000749AD" w:rsidP="002E4683">
            <w:pPr>
              <w:jc w:val="right"/>
              <w:rPr>
                <w:rFonts w:eastAsia="Times New Roman"/>
                <w:b/>
              </w:rPr>
            </w:pPr>
            <w:r>
              <w:rPr>
                <w:rFonts w:eastAsia="Times New Roman"/>
                <w:b/>
              </w:rPr>
              <w:t>(11,014)</w:t>
            </w:r>
          </w:p>
        </w:tc>
      </w:tr>
      <w:tr w:rsidR="002E4683" w:rsidRPr="00C83C21" w14:paraId="2499967E" w14:textId="77777777" w:rsidTr="002E4683">
        <w:trPr>
          <w:trHeight w:val="255"/>
        </w:trPr>
        <w:tc>
          <w:tcPr>
            <w:tcW w:w="2763" w:type="dxa"/>
            <w:gridSpan w:val="2"/>
            <w:tcBorders>
              <w:top w:val="nil"/>
              <w:left w:val="nil"/>
              <w:bottom w:val="nil"/>
              <w:right w:val="nil"/>
            </w:tcBorders>
            <w:shd w:val="clear" w:color="auto" w:fill="auto"/>
            <w:noWrap/>
            <w:vAlign w:val="bottom"/>
            <w:hideMark/>
          </w:tcPr>
          <w:p w14:paraId="4626439E" w14:textId="77777777" w:rsidR="002E4683" w:rsidRPr="00C83C21" w:rsidRDefault="002E4683" w:rsidP="002E4683">
            <w:pPr>
              <w:rPr>
                <w:rFonts w:eastAsia="Times New Roman"/>
              </w:rPr>
            </w:pPr>
            <w:r w:rsidRPr="00C83C21">
              <w:rPr>
                <w:rFonts w:eastAsia="Times New Roman"/>
              </w:rPr>
              <w:t>Charge for year</w:t>
            </w:r>
          </w:p>
        </w:tc>
        <w:tc>
          <w:tcPr>
            <w:tcW w:w="236" w:type="dxa"/>
            <w:tcBorders>
              <w:top w:val="nil"/>
              <w:left w:val="nil"/>
              <w:bottom w:val="nil"/>
              <w:right w:val="nil"/>
            </w:tcBorders>
            <w:shd w:val="clear" w:color="auto" w:fill="auto"/>
            <w:noWrap/>
            <w:vAlign w:val="bottom"/>
            <w:hideMark/>
          </w:tcPr>
          <w:p w14:paraId="44FCE7FB" w14:textId="77777777" w:rsidR="002E4683" w:rsidRPr="00C83C21" w:rsidRDefault="002E4683" w:rsidP="002E4683">
            <w:pPr>
              <w:rPr>
                <w:rFonts w:eastAsia="Times New Roman"/>
              </w:rPr>
            </w:pPr>
          </w:p>
        </w:tc>
        <w:tc>
          <w:tcPr>
            <w:tcW w:w="914" w:type="dxa"/>
            <w:tcBorders>
              <w:top w:val="nil"/>
              <w:left w:val="nil"/>
              <w:bottom w:val="nil"/>
              <w:right w:val="nil"/>
            </w:tcBorders>
            <w:shd w:val="clear" w:color="auto" w:fill="auto"/>
            <w:noWrap/>
            <w:vAlign w:val="bottom"/>
            <w:hideMark/>
          </w:tcPr>
          <w:p w14:paraId="355C567C" w14:textId="77777777" w:rsidR="002E4683" w:rsidRPr="00C83C21" w:rsidRDefault="002E4683" w:rsidP="002E4683">
            <w:pPr>
              <w:rPr>
                <w:rFonts w:eastAsia="Times New Roman"/>
              </w:rPr>
            </w:pPr>
          </w:p>
        </w:tc>
        <w:tc>
          <w:tcPr>
            <w:tcW w:w="3742" w:type="dxa"/>
            <w:tcBorders>
              <w:top w:val="nil"/>
              <w:left w:val="nil"/>
              <w:bottom w:val="nil"/>
              <w:right w:val="nil"/>
            </w:tcBorders>
            <w:shd w:val="clear" w:color="auto" w:fill="auto"/>
            <w:noWrap/>
            <w:vAlign w:val="bottom"/>
            <w:hideMark/>
          </w:tcPr>
          <w:p w14:paraId="326EA5C5" w14:textId="77777777" w:rsidR="002E4683" w:rsidRPr="00C83C21" w:rsidRDefault="002E4683" w:rsidP="002E4683">
            <w:pPr>
              <w:rPr>
                <w:rFonts w:eastAsia="Times New Roman"/>
                <w:highlight w:val="yellow"/>
              </w:rPr>
            </w:pPr>
          </w:p>
        </w:tc>
        <w:tc>
          <w:tcPr>
            <w:tcW w:w="1276" w:type="dxa"/>
            <w:tcBorders>
              <w:top w:val="nil"/>
              <w:left w:val="nil"/>
              <w:bottom w:val="nil"/>
              <w:right w:val="nil"/>
            </w:tcBorders>
            <w:shd w:val="clear" w:color="auto" w:fill="auto"/>
            <w:noWrap/>
            <w:vAlign w:val="bottom"/>
            <w:hideMark/>
          </w:tcPr>
          <w:p w14:paraId="59DA3E6C" w14:textId="58FCD106" w:rsidR="002E4683" w:rsidRPr="00ED7937" w:rsidRDefault="004E6A03" w:rsidP="002E4683">
            <w:pPr>
              <w:jc w:val="right"/>
              <w:rPr>
                <w:rFonts w:eastAsia="Times New Roman"/>
                <w:b/>
              </w:rPr>
            </w:pPr>
            <w:r>
              <w:rPr>
                <w:rFonts w:eastAsia="Times New Roman"/>
                <w:b/>
              </w:rPr>
              <w:t>4,237</w:t>
            </w:r>
          </w:p>
        </w:tc>
      </w:tr>
      <w:tr w:rsidR="002E4683" w:rsidRPr="00C83C21" w14:paraId="14F6C065" w14:textId="77777777" w:rsidTr="002E4683">
        <w:trPr>
          <w:trHeight w:val="255"/>
        </w:trPr>
        <w:tc>
          <w:tcPr>
            <w:tcW w:w="2763" w:type="dxa"/>
            <w:gridSpan w:val="2"/>
            <w:tcBorders>
              <w:top w:val="nil"/>
              <w:left w:val="nil"/>
              <w:bottom w:val="nil"/>
              <w:right w:val="nil"/>
            </w:tcBorders>
            <w:shd w:val="clear" w:color="auto" w:fill="auto"/>
            <w:noWrap/>
            <w:vAlign w:val="bottom"/>
          </w:tcPr>
          <w:p w14:paraId="332F30C6" w14:textId="77777777" w:rsidR="002E4683" w:rsidRPr="00C83C21" w:rsidRDefault="002E4683" w:rsidP="002E4683">
            <w:pPr>
              <w:rPr>
                <w:rFonts w:eastAsia="Times New Roman"/>
              </w:rPr>
            </w:pPr>
          </w:p>
        </w:tc>
        <w:tc>
          <w:tcPr>
            <w:tcW w:w="236" w:type="dxa"/>
            <w:tcBorders>
              <w:top w:val="nil"/>
              <w:left w:val="nil"/>
              <w:bottom w:val="nil"/>
              <w:right w:val="nil"/>
            </w:tcBorders>
            <w:shd w:val="clear" w:color="auto" w:fill="auto"/>
            <w:noWrap/>
            <w:vAlign w:val="bottom"/>
          </w:tcPr>
          <w:p w14:paraId="346EDCF8" w14:textId="77777777" w:rsidR="002E4683" w:rsidRPr="00C83C21" w:rsidRDefault="002E4683" w:rsidP="002E4683">
            <w:pPr>
              <w:rPr>
                <w:rFonts w:eastAsia="Times New Roman"/>
              </w:rPr>
            </w:pPr>
          </w:p>
        </w:tc>
        <w:tc>
          <w:tcPr>
            <w:tcW w:w="914" w:type="dxa"/>
            <w:tcBorders>
              <w:top w:val="nil"/>
              <w:left w:val="nil"/>
              <w:bottom w:val="nil"/>
              <w:right w:val="nil"/>
            </w:tcBorders>
            <w:shd w:val="clear" w:color="auto" w:fill="auto"/>
            <w:noWrap/>
            <w:vAlign w:val="bottom"/>
          </w:tcPr>
          <w:p w14:paraId="1C1FE30C" w14:textId="77777777" w:rsidR="002E4683" w:rsidRPr="00C83C21" w:rsidRDefault="002E4683" w:rsidP="002E4683">
            <w:pPr>
              <w:rPr>
                <w:rFonts w:eastAsia="Times New Roman"/>
              </w:rPr>
            </w:pPr>
          </w:p>
        </w:tc>
        <w:tc>
          <w:tcPr>
            <w:tcW w:w="3742" w:type="dxa"/>
            <w:tcBorders>
              <w:top w:val="nil"/>
              <w:left w:val="nil"/>
              <w:bottom w:val="nil"/>
              <w:right w:val="nil"/>
            </w:tcBorders>
            <w:shd w:val="clear" w:color="auto" w:fill="auto"/>
            <w:noWrap/>
            <w:vAlign w:val="bottom"/>
          </w:tcPr>
          <w:p w14:paraId="0E560BBE" w14:textId="77777777" w:rsidR="002E4683" w:rsidRPr="00C83C21" w:rsidRDefault="002E4683" w:rsidP="002E4683">
            <w:pPr>
              <w:rPr>
                <w:rFonts w:eastAsia="Times New Roman"/>
                <w:highlight w:val="yellow"/>
              </w:rPr>
            </w:pPr>
          </w:p>
        </w:tc>
        <w:tc>
          <w:tcPr>
            <w:tcW w:w="1276" w:type="dxa"/>
            <w:tcBorders>
              <w:top w:val="nil"/>
              <w:left w:val="nil"/>
              <w:bottom w:val="single" w:sz="4" w:space="0" w:color="auto"/>
              <w:right w:val="nil"/>
            </w:tcBorders>
            <w:shd w:val="clear" w:color="auto" w:fill="auto"/>
            <w:noWrap/>
            <w:vAlign w:val="bottom"/>
          </w:tcPr>
          <w:p w14:paraId="160D3D56" w14:textId="77777777" w:rsidR="002E4683" w:rsidRPr="00ED7937" w:rsidRDefault="002E4683" w:rsidP="002E4683">
            <w:pPr>
              <w:jc w:val="right"/>
              <w:rPr>
                <w:rFonts w:eastAsia="Times New Roman"/>
                <w:b/>
              </w:rPr>
            </w:pPr>
          </w:p>
        </w:tc>
      </w:tr>
      <w:tr w:rsidR="002E4683" w:rsidRPr="00ED7937" w14:paraId="0D41CC61" w14:textId="77777777" w:rsidTr="002E4683">
        <w:trPr>
          <w:trHeight w:val="270"/>
        </w:trPr>
        <w:tc>
          <w:tcPr>
            <w:tcW w:w="2999" w:type="dxa"/>
            <w:gridSpan w:val="3"/>
            <w:tcBorders>
              <w:top w:val="nil"/>
              <w:left w:val="nil"/>
              <w:bottom w:val="nil"/>
              <w:right w:val="nil"/>
            </w:tcBorders>
            <w:shd w:val="clear" w:color="auto" w:fill="auto"/>
            <w:noWrap/>
            <w:vAlign w:val="bottom"/>
            <w:hideMark/>
          </w:tcPr>
          <w:p w14:paraId="593FA65A" w14:textId="0496C94C" w:rsidR="002E4683" w:rsidRPr="00ED7937" w:rsidRDefault="002E4683" w:rsidP="002E4683">
            <w:pPr>
              <w:rPr>
                <w:rFonts w:eastAsia="Times New Roman"/>
                <w:b/>
              </w:rPr>
            </w:pPr>
            <w:proofErr w:type="gramStart"/>
            <w:r w:rsidRPr="00ED7937">
              <w:rPr>
                <w:rFonts w:eastAsia="Times New Roman"/>
                <w:b/>
              </w:rPr>
              <w:t>At</w:t>
            </w:r>
            <w:proofErr w:type="gramEnd"/>
            <w:r w:rsidRPr="00ED7937">
              <w:rPr>
                <w:rFonts w:eastAsia="Times New Roman"/>
                <w:b/>
              </w:rPr>
              <w:t xml:space="preserve"> 31 December 202</w:t>
            </w:r>
            <w:r w:rsidR="000749AD">
              <w:rPr>
                <w:rFonts w:eastAsia="Times New Roman"/>
                <w:b/>
              </w:rPr>
              <w:t>3</w:t>
            </w:r>
          </w:p>
        </w:tc>
        <w:tc>
          <w:tcPr>
            <w:tcW w:w="914" w:type="dxa"/>
            <w:tcBorders>
              <w:top w:val="nil"/>
              <w:left w:val="nil"/>
              <w:bottom w:val="nil"/>
              <w:right w:val="nil"/>
            </w:tcBorders>
            <w:shd w:val="clear" w:color="auto" w:fill="auto"/>
            <w:noWrap/>
            <w:vAlign w:val="bottom"/>
            <w:hideMark/>
          </w:tcPr>
          <w:p w14:paraId="79DDA55B" w14:textId="77777777" w:rsidR="002E4683" w:rsidRPr="00ED7937" w:rsidRDefault="002E4683" w:rsidP="002E4683">
            <w:pPr>
              <w:rPr>
                <w:rFonts w:eastAsia="Times New Roman"/>
                <w:b/>
              </w:rPr>
            </w:pPr>
          </w:p>
        </w:tc>
        <w:tc>
          <w:tcPr>
            <w:tcW w:w="3742" w:type="dxa"/>
            <w:tcBorders>
              <w:top w:val="nil"/>
              <w:left w:val="nil"/>
              <w:bottom w:val="nil"/>
              <w:right w:val="nil"/>
            </w:tcBorders>
            <w:shd w:val="clear" w:color="auto" w:fill="auto"/>
            <w:noWrap/>
            <w:vAlign w:val="bottom"/>
            <w:hideMark/>
          </w:tcPr>
          <w:p w14:paraId="471D8C05" w14:textId="77777777" w:rsidR="002E4683" w:rsidRPr="00ED7937" w:rsidRDefault="002E4683" w:rsidP="002E4683">
            <w:pPr>
              <w:rPr>
                <w:rFonts w:eastAsia="Times New Roman"/>
                <w:b/>
                <w:highlight w:val="yellow"/>
              </w:rPr>
            </w:pPr>
          </w:p>
        </w:tc>
        <w:tc>
          <w:tcPr>
            <w:tcW w:w="1276" w:type="dxa"/>
            <w:tcBorders>
              <w:top w:val="single" w:sz="4" w:space="0" w:color="auto"/>
              <w:left w:val="nil"/>
              <w:bottom w:val="single" w:sz="8" w:space="0" w:color="auto"/>
              <w:right w:val="nil"/>
            </w:tcBorders>
            <w:shd w:val="clear" w:color="auto" w:fill="auto"/>
            <w:noWrap/>
            <w:vAlign w:val="bottom"/>
            <w:hideMark/>
          </w:tcPr>
          <w:p w14:paraId="53916E50" w14:textId="0A248039" w:rsidR="002E4683" w:rsidRPr="00ED7937" w:rsidRDefault="004E6A03" w:rsidP="002E4683">
            <w:pPr>
              <w:jc w:val="right"/>
              <w:rPr>
                <w:rFonts w:eastAsia="Times New Roman"/>
                <w:b/>
              </w:rPr>
            </w:pPr>
            <w:r>
              <w:rPr>
                <w:rFonts w:eastAsia="Times New Roman"/>
                <w:b/>
              </w:rPr>
              <w:t>13,158</w:t>
            </w:r>
          </w:p>
        </w:tc>
      </w:tr>
      <w:tr w:rsidR="002E4683" w:rsidRPr="00C83C21" w14:paraId="23A66AC4" w14:textId="77777777" w:rsidTr="002E4683">
        <w:trPr>
          <w:trHeight w:val="165"/>
        </w:trPr>
        <w:tc>
          <w:tcPr>
            <w:tcW w:w="2527" w:type="dxa"/>
            <w:tcBorders>
              <w:top w:val="nil"/>
              <w:left w:val="nil"/>
              <w:bottom w:val="nil"/>
              <w:right w:val="nil"/>
            </w:tcBorders>
            <w:shd w:val="clear" w:color="auto" w:fill="auto"/>
            <w:noWrap/>
            <w:vAlign w:val="bottom"/>
            <w:hideMark/>
          </w:tcPr>
          <w:p w14:paraId="304A6C7F" w14:textId="77777777" w:rsidR="002E4683" w:rsidRPr="00C83C21" w:rsidRDefault="002E4683" w:rsidP="002E4683">
            <w:pPr>
              <w:rPr>
                <w:rFonts w:eastAsia="Times New Roman"/>
              </w:rPr>
            </w:pPr>
          </w:p>
        </w:tc>
        <w:tc>
          <w:tcPr>
            <w:tcW w:w="236" w:type="dxa"/>
            <w:tcBorders>
              <w:top w:val="nil"/>
              <w:left w:val="nil"/>
              <w:bottom w:val="nil"/>
              <w:right w:val="nil"/>
            </w:tcBorders>
            <w:shd w:val="clear" w:color="auto" w:fill="auto"/>
            <w:noWrap/>
            <w:vAlign w:val="bottom"/>
            <w:hideMark/>
          </w:tcPr>
          <w:p w14:paraId="32311403" w14:textId="77777777" w:rsidR="002E4683" w:rsidRPr="00C83C21" w:rsidRDefault="002E4683" w:rsidP="002E4683">
            <w:pPr>
              <w:rPr>
                <w:rFonts w:eastAsia="Times New Roman"/>
              </w:rPr>
            </w:pPr>
          </w:p>
        </w:tc>
        <w:tc>
          <w:tcPr>
            <w:tcW w:w="236" w:type="dxa"/>
            <w:tcBorders>
              <w:top w:val="nil"/>
              <w:left w:val="nil"/>
              <w:bottom w:val="nil"/>
              <w:right w:val="nil"/>
            </w:tcBorders>
            <w:shd w:val="clear" w:color="auto" w:fill="auto"/>
            <w:noWrap/>
            <w:vAlign w:val="bottom"/>
            <w:hideMark/>
          </w:tcPr>
          <w:p w14:paraId="1FD982B2" w14:textId="77777777" w:rsidR="002E4683" w:rsidRPr="00C83C21" w:rsidRDefault="002E4683" w:rsidP="002E4683">
            <w:pPr>
              <w:rPr>
                <w:rFonts w:eastAsia="Times New Roman"/>
              </w:rPr>
            </w:pPr>
          </w:p>
        </w:tc>
        <w:tc>
          <w:tcPr>
            <w:tcW w:w="914" w:type="dxa"/>
            <w:tcBorders>
              <w:top w:val="nil"/>
              <w:left w:val="nil"/>
              <w:bottom w:val="nil"/>
              <w:right w:val="nil"/>
            </w:tcBorders>
            <w:shd w:val="clear" w:color="auto" w:fill="auto"/>
            <w:noWrap/>
            <w:vAlign w:val="bottom"/>
            <w:hideMark/>
          </w:tcPr>
          <w:p w14:paraId="7677A4B4" w14:textId="77777777" w:rsidR="002E4683" w:rsidRPr="00C83C21" w:rsidRDefault="002E4683" w:rsidP="002E4683">
            <w:pPr>
              <w:rPr>
                <w:rFonts w:eastAsia="Times New Roman"/>
              </w:rPr>
            </w:pPr>
          </w:p>
        </w:tc>
        <w:tc>
          <w:tcPr>
            <w:tcW w:w="3742" w:type="dxa"/>
            <w:tcBorders>
              <w:top w:val="nil"/>
              <w:left w:val="nil"/>
              <w:bottom w:val="nil"/>
              <w:right w:val="nil"/>
            </w:tcBorders>
            <w:shd w:val="clear" w:color="auto" w:fill="auto"/>
            <w:noWrap/>
            <w:vAlign w:val="bottom"/>
            <w:hideMark/>
          </w:tcPr>
          <w:p w14:paraId="66F67683" w14:textId="77777777" w:rsidR="002E4683" w:rsidRPr="00C83C21" w:rsidRDefault="002E4683" w:rsidP="002E4683">
            <w:pPr>
              <w:rPr>
                <w:rFonts w:eastAsia="Times New Roman"/>
                <w:highlight w:val="yellow"/>
              </w:rPr>
            </w:pPr>
          </w:p>
        </w:tc>
        <w:tc>
          <w:tcPr>
            <w:tcW w:w="1276" w:type="dxa"/>
            <w:tcBorders>
              <w:top w:val="nil"/>
              <w:left w:val="nil"/>
              <w:bottom w:val="nil"/>
              <w:right w:val="nil"/>
            </w:tcBorders>
            <w:shd w:val="clear" w:color="auto" w:fill="auto"/>
            <w:noWrap/>
            <w:vAlign w:val="bottom"/>
            <w:hideMark/>
          </w:tcPr>
          <w:p w14:paraId="182D79CD" w14:textId="77777777" w:rsidR="002E4683" w:rsidRPr="00ED7937" w:rsidRDefault="002E4683" w:rsidP="002E4683">
            <w:pPr>
              <w:jc w:val="right"/>
              <w:rPr>
                <w:rFonts w:eastAsia="Times New Roman"/>
                <w:b/>
              </w:rPr>
            </w:pPr>
          </w:p>
        </w:tc>
      </w:tr>
      <w:tr w:rsidR="002E4683" w:rsidRPr="00ED7937" w14:paraId="53B54FD3" w14:textId="77777777" w:rsidTr="002E4683">
        <w:trPr>
          <w:trHeight w:val="255"/>
        </w:trPr>
        <w:tc>
          <w:tcPr>
            <w:tcW w:w="2763" w:type="dxa"/>
            <w:gridSpan w:val="2"/>
            <w:tcBorders>
              <w:top w:val="nil"/>
              <w:left w:val="nil"/>
              <w:bottom w:val="nil"/>
              <w:right w:val="nil"/>
            </w:tcBorders>
            <w:shd w:val="clear" w:color="auto" w:fill="auto"/>
            <w:noWrap/>
            <w:vAlign w:val="bottom"/>
            <w:hideMark/>
          </w:tcPr>
          <w:p w14:paraId="425AAB02" w14:textId="77777777" w:rsidR="002E4683" w:rsidRPr="00ED7937" w:rsidRDefault="002E4683" w:rsidP="002E4683">
            <w:pPr>
              <w:rPr>
                <w:rFonts w:eastAsia="Times New Roman"/>
                <w:b/>
              </w:rPr>
            </w:pPr>
            <w:r w:rsidRPr="00ED7937">
              <w:rPr>
                <w:rFonts w:eastAsia="Times New Roman"/>
                <w:b/>
              </w:rPr>
              <w:t>Net book value</w:t>
            </w:r>
          </w:p>
        </w:tc>
        <w:tc>
          <w:tcPr>
            <w:tcW w:w="236" w:type="dxa"/>
            <w:tcBorders>
              <w:top w:val="nil"/>
              <w:left w:val="nil"/>
              <w:bottom w:val="nil"/>
              <w:right w:val="nil"/>
            </w:tcBorders>
            <w:shd w:val="clear" w:color="auto" w:fill="auto"/>
            <w:noWrap/>
            <w:vAlign w:val="bottom"/>
            <w:hideMark/>
          </w:tcPr>
          <w:p w14:paraId="2B5F4258" w14:textId="77777777" w:rsidR="002E4683" w:rsidRPr="00ED7937" w:rsidRDefault="002E4683" w:rsidP="002E4683">
            <w:pPr>
              <w:rPr>
                <w:rFonts w:eastAsia="Times New Roman"/>
                <w:b/>
              </w:rPr>
            </w:pPr>
          </w:p>
        </w:tc>
        <w:tc>
          <w:tcPr>
            <w:tcW w:w="914" w:type="dxa"/>
            <w:tcBorders>
              <w:top w:val="nil"/>
              <w:left w:val="nil"/>
              <w:bottom w:val="nil"/>
              <w:right w:val="nil"/>
            </w:tcBorders>
            <w:shd w:val="clear" w:color="auto" w:fill="auto"/>
            <w:noWrap/>
            <w:vAlign w:val="bottom"/>
            <w:hideMark/>
          </w:tcPr>
          <w:p w14:paraId="008102EA" w14:textId="77777777" w:rsidR="002E4683" w:rsidRPr="00ED7937" w:rsidRDefault="002E4683" w:rsidP="002E4683">
            <w:pPr>
              <w:rPr>
                <w:rFonts w:eastAsia="Times New Roman"/>
                <w:b/>
              </w:rPr>
            </w:pPr>
          </w:p>
        </w:tc>
        <w:tc>
          <w:tcPr>
            <w:tcW w:w="3742" w:type="dxa"/>
            <w:tcBorders>
              <w:top w:val="nil"/>
              <w:left w:val="nil"/>
              <w:bottom w:val="nil"/>
              <w:right w:val="nil"/>
            </w:tcBorders>
            <w:shd w:val="clear" w:color="auto" w:fill="auto"/>
            <w:noWrap/>
            <w:vAlign w:val="bottom"/>
            <w:hideMark/>
          </w:tcPr>
          <w:p w14:paraId="70596F6C" w14:textId="77777777" w:rsidR="002E4683" w:rsidRPr="00ED7937" w:rsidRDefault="002E4683" w:rsidP="002E4683">
            <w:pPr>
              <w:rPr>
                <w:rFonts w:eastAsia="Times New Roman"/>
                <w:b/>
                <w:highlight w:val="yellow"/>
              </w:rPr>
            </w:pPr>
          </w:p>
        </w:tc>
        <w:tc>
          <w:tcPr>
            <w:tcW w:w="1276" w:type="dxa"/>
            <w:tcBorders>
              <w:top w:val="nil"/>
              <w:left w:val="nil"/>
              <w:bottom w:val="single" w:sz="4" w:space="0" w:color="auto"/>
              <w:right w:val="nil"/>
            </w:tcBorders>
            <w:shd w:val="clear" w:color="auto" w:fill="auto"/>
            <w:noWrap/>
            <w:vAlign w:val="bottom"/>
            <w:hideMark/>
          </w:tcPr>
          <w:p w14:paraId="321466B7" w14:textId="77777777" w:rsidR="002E4683" w:rsidRPr="00ED7937" w:rsidRDefault="002E4683" w:rsidP="002E4683">
            <w:pPr>
              <w:jc w:val="right"/>
              <w:rPr>
                <w:rFonts w:eastAsia="Times New Roman"/>
                <w:b/>
              </w:rPr>
            </w:pPr>
          </w:p>
        </w:tc>
      </w:tr>
      <w:tr w:rsidR="002E4683" w:rsidRPr="00ED7937" w14:paraId="1E31F86D" w14:textId="77777777" w:rsidTr="002E4683">
        <w:trPr>
          <w:trHeight w:val="270"/>
        </w:trPr>
        <w:tc>
          <w:tcPr>
            <w:tcW w:w="2999" w:type="dxa"/>
            <w:gridSpan w:val="3"/>
            <w:tcBorders>
              <w:top w:val="nil"/>
              <w:left w:val="nil"/>
              <w:bottom w:val="nil"/>
              <w:right w:val="nil"/>
            </w:tcBorders>
            <w:shd w:val="clear" w:color="auto" w:fill="auto"/>
            <w:noWrap/>
            <w:vAlign w:val="bottom"/>
            <w:hideMark/>
          </w:tcPr>
          <w:p w14:paraId="6DC42738" w14:textId="6DB84FD9" w:rsidR="002E4683" w:rsidRPr="00ED7937" w:rsidRDefault="002E4683" w:rsidP="002E4683">
            <w:pPr>
              <w:rPr>
                <w:rFonts w:eastAsia="Times New Roman"/>
                <w:b/>
              </w:rPr>
            </w:pPr>
            <w:proofErr w:type="gramStart"/>
            <w:r w:rsidRPr="00ED7937">
              <w:rPr>
                <w:rFonts w:eastAsia="Times New Roman"/>
                <w:b/>
              </w:rPr>
              <w:t>At</w:t>
            </w:r>
            <w:proofErr w:type="gramEnd"/>
            <w:r w:rsidRPr="00ED7937">
              <w:rPr>
                <w:rFonts w:eastAsia="Times New Roman"/>
                <w:b/>
              </w:rPr>
              <w:t xml:space="preserve"> 31 December 202</w:t>
            </w:r>
            <w:r w:rsidR="000749AD">
              <w:rPr>
                <w:rFonts w:eastAsia="Times New Roman"/>
                <w:b/>
              </w:rPr>
              <w:t>3</w:t>
            </w:r>
          </w:p>
        </w:tc>
        <w:tc>
          <w:tcPr>
            <w:tcW w:w="914" w:type="dxa"/>
            <w:tcBorders>
              <w:top w:val="nil"/>
              <w:left w:val="nil"/>
              <w:bottom w:val="nil"/>
              <w:right w:val="nil"/>
            </w:tcBorders>
            <w:shd w:val="clear" w:color="auto" w:fill="auto"/>
            <w:noWrap/>
            <w:vAlign w:val="bottom"/>
            <w:hideMark/>
          </w:tcPr>
          <w:p w14:paraId="192179D2" w14:textId="77777777" w:rsidR="002E4683" w:rsidRPr="00ED7937" w:rsidRDefault="002E4683" w:rsidP="002E4683">
            <w:pPr>
              <w:rPr>
                <w:rFonts w:eastAsia="Times New Roman"/>
                <w:b/>
              </w:rPr>
            </w:pPr>
          </w:p>
        </w:tc>
        <w:tc>
          <w:tcPr>
            <w:tcW w:w="3742" w:type="dxa"/>
            <w:tcBorders>
              <w:top w:val="nil"/>
              <w:left w:val="nil"/>
              <w:bottom w:val="nil"/>
              <w:right w:val="nil"/>
            </w:tcBorders>
            <w:shd w:val="clear" w:color="auto" w:fill="auto"/>
            <w:noWrap/>
            <w:vAlign w:val="bottom"/>
            <w:hideMark/>
          </w:tcPr>
          <w:p w14:paraId="344B251D" w14:textId="77777777" w:rsidR="002E4683" w:rsidRPr="00ED7937" w:rsidRDefault="002E4683" w:rsidP="002E4683">
            <w:pPr>
              <w:rPr>
                <w:rFonts w:eastAsia="Times New Roman"/>
                <w:b/>
                <w:highlight w:val="yellow"/>
              </w:rPr>
            </w:pPr>
          </w:p>
        </w:tc>
        <w:tc>
          <w:tcPr>
            <w:tcW w:w="1276" w:type="dxa"/>
            <w:tcBorders>
              <w:top w:val="single" w:sz="4" w:space="0" w:color="auto"/>
              <w:left w:val="nil"/>
              <w:bottom w:val="single" w:sz="8" w:space="0" w:color="auto"/>
              <w:right w:val="nil"/>
            </w:tcBorders>
            <w:shd w:val="clear" w:color="auto" w:fill="auto"/>
            <w:noWrap/>
            <w:vAlign w:val="bottom"/>
            <w:hideMark/>
          </w:tcPr>
          <w:p w14:paraId="41DB8960" w14:textId="47289AE7" w:rsidR="002E4683" w:rsidRPr="00ED7937" w:rsidRDefault="004E6A03" w:rsidP="002E4683">
            <w:pPr>
              <w:jc w:val="right"/>
              <w:rPr>
                <w:rFonts w:eastAsia="Times New Roman"/>
                <w:b/>
              </w:rPr>
            </w:pPr>
            <w:r>
              <w:rPr>
                <w:rFonts w:eastAsia="Times New Roman"/>
                <w:b/>
              </w:rPr>
              <w:t>8,386</w:t>
            </w:r>
          </w:p>
        </w:tc>
      </w:tr>
      <w:tr w:rsidR="002E4683" w:rsidRPr="00C83C21" w14:paraId="181ADF53" w14:textId="77777777" w:rsidTr="002E4683">
        <w:trPr>
          <w:trHeight w:val="165"/>
        </w:trPr>
        <w:tc>
          <w:tcPr>
            <w:tcW w:w="2527" w:type="dxa"/>
            <w:tcBorders>
              <w:top w:val="nil"/>
              <w:left w:val="nil"/>
              <w:bottom w:val="nil"/>
              <w:right w:val="nil"/>
            </w:tcBorders>
            <w:shd w:val="clear" w:color="auto" w:fill="auto"/>
            <w:noWrap/>
            <w:vAlign w:val="bottom"/>
            <w:hideMark/>
          </w:tcPr>
          <w:p w14:paraId="7E142B2F" w14:textId="77777777" w:rsidR="002E4683" w:rsidRPr="00C83C21" w:rsidRDefault="002E4683" w:rsidP="002E4683">
            <w:pPr>
              <w:rPr>
                <w:rFonts w:eastAsia="Times New Roman"/>
              </w:rPr>
            </w:pPr>
          </w:p>
        </w:tc>
        <w:tc>
          <w:tcPr>
            <w:tcW w:w="236" w:type="dxa"/>
            <w:tcBorders>
              <w:top w:val="nil"/>
              <w:left w:val="nil"/>
              <w:bottom w:val="nil"/>
              <w:right w:val="nil"/>
            </w:tcBorders>
            <w:shd w:val="clear" w:color="auto" w:fill="auto"/>
            <w:noWrap/>
            <w:vAlign w:val="bottom"/>
            <w:hideMark/>
          </w:tcPr>
          <w:p w14:paraId="66C9B61D" w14:textId="77777777" w:rsidR="002E4683" w:rsidRPr="00C83C21" w:rsidRDefault="002E4683" w:rsidP="002E4683">
            <w:pPr>
              <w:rPr>
                <w:rFonts w:eastAsia="Times New Roman"/>
              </w:rPr>
            </w:pPr>
          </w:p>
        </w:tc>
        <w:tc>
          <w:tcPr>
            <w:tcW w:w="236" w:type="dxa"/>
            <w:tcBorders>
              <w:top w:val="nil"/>
              <w:left w:val="nil"/>
              <w:bottom w:val="nil"/>
              <w:right w:val="nil"/>
            </w:tcBorders>
            <w:shd w:val="clear" w:color="auto" w:fill="auto"/>
            <w:noWrap/>
            <w:vAlign w:val="bottom"/>
            <w:hideMark/>
          </w:tcPr>
          <w:p w14:paraId="635C631B" w14:textId="77777777" w:rsidR="002E4683" w:rsidRPr="00C83C21" w:rsidRDefault="002E4683" w:rsidP="002E4683">
            <w:pPr>
              <w:rPr>
                <w:rFonts w:eastAsia="Times New Roman"/>
              </w:rPr>
            </w:pPr>
          </w:p>
        </w:tc>
        <w:tc>
          <w:tcPr>
            <w:tcW w:w="914" w:type="dxa"/>
            <w:tcBorders>
              <w:top w:val="nil"/>
              <w:left w:val="nil"/>
              <w:bottom w:val="nil"/>
              <w:right w:val="nil"/>
            </w:tcBorders>
            <w:shd w:val="clear" w:color="auto" w:fill="auto"/>
            <w:noWrap/>
            <w:vAlign w:val="bottom"/>
            <w:hideMark/>
          </w:tcPr>
          <w:p w14:paraId="6A52E437" w14:textId="77777777" w:rsidR="002E4683" w:rsidRPr="00C83C21" w:rsidRDefault="002E4683" w:rsidP="002E4683">
            <w:pPr>
              <w:rPr>
                <w:rFonts w:eastAsia="Times New Roman"/>
              </w:rPr>
            </w:pPr>
          </w:p>
        </w:tc>
        <w:tc>
          <w:tcPr>
            <w:tcW w:w="3742" w:type="dxa"/>
            <w:tcBorders>
              <w:top w:val="nil"/>
              <w:left w:val="nil"/>
              <w:bottom w:val="nil"/>
              <w:right w:val="nil"/>
            </w:tcBorders>
            <w:shd w:val="clear" w:color="auto" w:fill="auto"/>
            <w:noWrap/>
            <w:vAlign w:val="bottom"/>
            <w:hideMark/>
          </w:tcPr>
          <w:p w14:paraId="0909F0EB" w14:textId="77777777" w:rsidR="002E4683" w:rsidRPr="00C83C21" w:rsidRDefault="002E4683" w:rsidP="002E4683">
            <w:pPr>
              <w:rPr>
                <w:rFonts w:eastAsia="Times New Roman"/>
              </w:rPr>
            </w:pPr>
          </w:p>
        </w:tc>
        <w:tc>
          <w:tcPr>
            <w:tcW w:w="1276" w:type="dxa"/>
            <w:tcBorders>
              <w:top w:val="nil"/>
              <w:left w:val="nil"/>
              <w:bottom w:val="single" w:sz="4" w:space="0" w:color="auto"/>
              <w:right w:val="nil"/>
            </w:tcBorders>
            <w:shd w:val="clear" w:color="auto" w:fill="auto"/>
            <w:noWrap/>
            <w:vAlign w:val="bottom"/>
            <w:hideMark/>
          </w:tcPr>
          <w:p w14:paraId="5D6C202A" w14:textId="77777777" w:rsidR="002E4683" w:rsidRPr="00ED7937" w:rsidRDefault="002E4683" w:rsidP="002E4683">
            <w:pPr>
              <w:jc w:val="right"/>
              <w:rPr>
                <w:rFonts w:eastAsia="Times New Roman"/>
                <w:b/>
              </w:rPr>
            </w:pPr>
          </w:p>
        </w:tc>
      </w:tr>
      <w:tr w:rsidR="002E4683" w:rsidRPr="00C83C21" w14:paraId="22B04268" w14:textId="77777777" w:rsidTr="002E4683">
        <w:trPr>
          <w:trHeight w:val="270"/>
        </w:trPr>
        <w:tc>
          <w:tcPr>
            <w:tcW w:w="2999" w:type="dxa"/>
            <w:gridSpan w:val="3"/>
            <w:tcBorders>
              <w:top w:val="nil"/>
              <w:left w:val="nil"/>
              <w:bottom w:val="nil"/>
              <w:right w:val="nil"/>
            </w:tcBorders>
            <w:shd w:val="clear" w:color="auto" w:fill="auto"/>
            <w:noWrap/>
            <w:vAlign w:val="bottom"/>
            <w:hideMark/>
          </w:tcPr>
          <w:p w14:paraId="59F6347D" w14:textId="752F354E" w:rsidR="002E4683" w:rsidRPr="00C83C21" w:rsidRDefault="002E4683" w:rsidP="002E4683">
            <w:pPr>
              <w:rPr>
                <w:rFonts w:eastAsia="Times New Roman"/>
              </w:rPr>
            </w:pPr>
            <w:proofErr w:type="gramStart"/>
            <w:r w:rsidRPr="00C83C21">
              <w:rPr>
                <w:rFonts w:eastAsia="Times New Roman"/>
              </w:rPr>
              <w:t>At</w:t>
            </w:r>
            <w:proofErr w:type="gramEnd"/>
            <w:r w:rsidRPr="00C83C21">
              <w:rPr>
                <w:rFonts w:eastAsia="Times New Roman"/>
              </w:rPr>
              <w:t xml:space="preserve"> 31 December 20</w:t>
            </w:r>
            <w:r w:rsidR="000749AD">
              <w:rPr>
                <w:rFonts w:eastAsia="Times New Roman"/>
              </w:rPr>
              <w:t>22</w:t>
            </w:r>
          </w:p>
        </w:tc>
        <w:tc>
          <w:tcPr>
            <w:tcW w:w="914" w:type="dxa"/>
            <w:tcBorders>
              <w:top w:val="nil"/>
              <w:left w:val="nil"/>
              <w:bottom w:val="nil"/>
              <w:right w:val="nil"/>
            </w:tcBorders>
            <w:shd w:val="clear" w:color="auto" w:fill="auto"/>
            <w:noWrap/>
            <w:vAlign w:val="bottom"/>
            <w:hideMark/>
          </w:tcPr>
          <w:p w14:paraId="5548883C" w14:textId="77777777" w:rsidR="002E4683" w:rsidRPr="00C83C21" w:rsidRDefault="002E4683" w:rsidP="002E4683">
            <w:pPr>
              <w:rPr>
                <w:rFonts w:eastAsia="Times New Roman"/>
              </w:rPr>
            </w:pPr>
          </w:p>
        </w:tc>
        <w:tc>
          <w:tcPr>
            <w:tcW w:w="3742" w:type="dxa"/>
            <w:tcBorders>
              <w:top w:val="nil"/>
              <w:left w:val="nil"/>
              <w:bottom w:val="nil"/>
              <w:right w:val="nil"/>
            </w:tcBorders>
            <w:shd w:val="clear" w:color="auto" w:fill="auto"/>
            <w:noWrap/>
            <w:vAlign w:val="bottom"/>
            <w:hideMark/>
          </w:tcPr>
          <w:p w14:paraId="5A9F440E" w14:textId="77777777" w:rsidR="002E4683" w:rsidRPr="00C83C21" w:rsidRDefault="002E4683" w:rsidP="002E4683">
            <w:pPr>
              <w:rPr>
                <w:rFonts w:eastAsia="Times New Roman"/>
              </w:rPr>
            </w:pPr>
          </w:p>
        </w:tc>
        <w:tc>
          <w:tcPr>
            <w:tcW w:w="1276" w:type="dxa"/>
            <w:tcBorders>
              <w:top w:val="single" w:sz="4" w:space="0" w:color="auto"/>
              <w:left w:val="nil"/>
              <w:bottom w:val="single" w:sz="8" w:space="0" w:color="auto"/>
              <w:right w:val="nil"/>
            </w:tcBorders>
            <w:shd w:val="clear" w:color="auto" w:fill="auto"/>
            <w:noWrap/>
            <w:vAlign w:val="bottom"/>
            <w:hideMark/>
          </w:tcPr>
          <w:p w14:paraId="2B02BA42" w14:textId="27FEA1C7" w:rsidR="002E4683" w:rsidRPr="00CA2291" w:rsidRDefault="000749AD" w:rsidP="002E4683">
            <w:pPr>
              <w:jc w:val="right"/>
              <w:rPr>
                <w:rFonts w:eastAsia="Times New Roman"/>
              </w:rPr>
            </w:pPr>
            <w:r>
              <w:rPr>
                <w:rFonts w:eastAsia="Times New Roman"/>
                <w:b/>
              </w:rPr>
              <w:t>4,736</w:t>
            </w:r>
          </w:p>
        </w:tc>
      </w:tr>
    </w:tbl>
    <w:p w14:paraId="5EF04DBF" w14:textId="77777777" w:rsidR="002E4683" w:rsidRPr="00C83C21" w:rsidRDefault="002E4683" w:rsidP="002E4683">
      <w:pPr>
        <w:pBdr>
          <w:bottom w:val="single" w:sz="12" w:space="0" w:color="auto"/>
        </w:pBdr>
      </w:pPr>
    </w:p>
    <w:p w14:paraId="43E37A8B" w14:textId="77777777" w:rsidR="002E4683" w:rsidRPr="00C83C21" w:rsidRDefault="002E4683" w:rsidP="002E4683">
      <w:pPr>
        <w:rPr>
          <w:b/>
        </w:rPr>
      </w:pPr>
    </w:p>
    <w:p w14:paraId="08E0FE64" w14:textId="77777777" w:rsidR="002E4683" w:rsidRPr="00C83C21" w:rsidRDefault="002E4683" w:rsidP="002E4683">
      <w:pPr>
        <w:pStyle w:val="Heading3"/>
        <w:numPr>
          <w:ilvl w:val="0"/>
          <w:numId w:val="17"/>
        </w:numPr>
      </w:pPr>
      <w:r w:rsidRPr="00C83C21">
        <w:t>Investments</w:t>
      </w:r>
    </w:p>
    <w:tbl>
      <w:tblPr>
        <w:tblW w:w="8931" w:type="dxa"/>
        <w:tblInd w:w="108" w:type="dxa"/>
        <w:tblLook w:val="04A0" w:firstRow="1" w:lastRow="0" w:firstColumn="1" w:lastColumn="0" w:noHBand="0" w:noVBand="1"/>
      </w:tblPr>
      <w:tblGrid>
        <w:gridCol w:w="1270"/>
        <w:gridCol w:w="966"/>
        <w:gridCol w:w="965"/>
        <w:gridCol w:w="965"/>
        <w:gridCol w:w="2443"/>
        <w:gridCol w:w="1073"/>
        <w:gridCol w:w="283"/>
        <w:gridCol w:w="1058"/>
      </w:tblGrid>
      <w:tr w:rsidR="002E4683" w:rsidRPr="00C83C21" w14:paraId="01464891" w14:textId="77777777" w:rsidTr="002E4683">
        <w:trPr>
          <w:trHeight w:val="255"/>
        </w:trPr>
        <w:tc>
          <w:tcPr>
            <w:tcW w:w="1270" w:type="dxa"/>
            <w:tcBorders>
              <w:top w:val="nil"/>
              <w:left w:val="nil"/>
              <w:bottom w:val="nil"/>
              <w:right w:val="nil"/>
            </w:tcBorders>
            <w:shd w:val="clear" w:color="auto" w:fill="auto"/>
            <w:noWrap/>
            <w:vAlign w:val="bottom"/>
            <w:hideMark/>
          </w:tcPr>
          <w:p w14:paraId="3A8BF847" w14:textId="77777777" w:rsidR="002E4683" w:rsidRPr="00C83C21" w:rsidRDefault="002E4683" w:rsidP="002E4683">
            <w:pPr>
              <w:rPr>
                <w:rFonts w:eastAsia="Times New Roman"/>
              </w:rPr>
            </w:pPr>
          </w:p>
        </w:tc>
        <w:tc>
          <w:tcPr>
            <w:tcW w:w="966" w:type="dxa"/>
            <w:tcBorders>
              <w:top w:val="nil"/>
              <w:left w:val="nil"/>
              <w:bottom w:val="nil"/>
              <w:right w:val="nil"/>
            </w:tcBorders>
            <w:shd w:val="clear" w:color="auto" w:fill="auto"/>
            <w:noWrap/>
            <w:vAlign w:val="bottom"/>
            <w:hideMark/>
          </w:tcPr>
          <w:p w14:paraId="26C08D3E" w14:textId="77777777" w:rsidR="002E4683" w:rsidRPr="00C83C21" w:rsidRDefault="002E4683" w:rsidP="002E4683">
            <w:pPr>
              <w:rPr>
                <w:rFonts w:eastAsia="Times New Roman"/>
              </w:rPr>
            </w:pPr>
          </w:p>
        </w:tc>
        <w:tc>
          <w:tcPr>
            <w:tcW w:w="965" w:type="dxa"/>
            <w:tcBorders>
              <w:top w:val="nil"/>
              <w:left w:val="nil"/>
              <w:bottom w:val="nil"/>
              <w:right w:val="nil"/>
            </w:tcBorders>
            <w:shd w:val="clear" w:color="auto" w:fill="auto"/>
            <w:noWrap/>
            <w:vAlign w:val="bottom"/>
            <w:hideMark/>
          </w:tcPr>
          <w:p w14:paraId="43F74802" w14:textId="77777777" w:rsidR="002E4683" w:rsidRPr="00C83C21" w:rsidRDefault="002E4683" w:rsidP="002E4683">
            <w:pPr>
              <w:rPr>
                <w:rFonts w:eastAsia="Times New Roman"/>
              </w:rPr>
            </w:pPr>
          </w:p>
        </w:tc>
        <w:tc>
          <w:tcPr>
            <w:tcW w:w="965" w:type="dxa"/>
            <w:tcBorders>
              <w:top w:val="nil"/>
              <w:left w:val="nil"/>
              <w:bottom w:val="nil"/>
              <w:right w:val="nil"/>
            </w:tcBorders>
            <w:shd w:val="clear" w:color="auto" w:fill="auto"/>
            <w:noWrap/>
            <w:vAlign w:val="bottom"/>
            <w:hideMark/>
          </w:tcPr>
          <w:p w14:paraId="00924F52" w14:textId="77777777" w:rsidR="002E4683" w:rsidRPr="00C83C21" w:rsidRDefault="002E4683" w:rsidP="002E4683">
            <w:pPr>
              <w:rPr>
                <w:rFonts w:eastAsia="Times New Roman"/>
              </w:rPr>
            </w:pPr>
          </w:p>
        </w:tc>
        <w:tc>
          <w:tcPr>
            <w:tcW w:w="2443" w:type="dxa"/>
            <w:tcBorders>
              <w:top w:val="nil"/>
              <w:left w:val="nil"/>
              <w:bottom w:val="nil"/>
              <w:right w:val="nil"/>
            </w:tcBorders>
            <w:shd w:val="clear" w:color="auto" w:fill="auto"/>
            <w:noWrap/>
            <w:vAlign w:val="bottom"/>
            <w:hideMark/>
          </w:tcPr>
          <w:p w14:paraId="07F9A10F" w14:textId="77777777" w:rsidR="002E4683" w:rsidRPr="00C83C21" w:rsidRDefault="002E4683" w:rsidP="002E4683">
            <w:pPr>
              <w:rPr>
                <w:rFonts w:eastAsia="Times New Roman"/>
              </w:rPr>
            </w:pPr>
          </w:p>
        </w:tc>
        <w:tc>
          <w:tcPr>
            <w:tcW w:w="981" w:type="dxa"/>
            <w:tcBorders>
              <w:top w:val="nil"/>
              <w:left w:val="nil"/>
              <w:bottom w:val="nil"/>
              <w:right w:val="nil"/>
            </w:tcBorders>
            <w:shd w:val="clear" w:color="auto" w:fill="auto"/>
            <w:noWrap/>
            <w:vAlign w:val="bottom"/>
            <w:hideMark/>
          </w:tcPr>
          <w:p w14:paraId="0EA46CA2" w14:textId="07C402DC" w:rsidR="002E4683" w:rsidRPr="00ED7937" w:rsidRDefault="002E4683" w:rsidP="002E4683">
            <w:pPr>
              <w:jc w:val="right"/>
              <w:rPr>
                <w:rFonts w:eastAsia="Times New Roman"/>
                <w:b/>
              </w:rPr>
            </w:pPr>
            <w:r w:rsidRPr="00ED7937">
              <w:rPr>
                <w:rFonts w:eastAsia="Times New Roman"/>
                <w:b/>
              </w:rPr>
              <w:t>202</w:t>
            </w:r>
            <w:r w:rsidR="004E6A03">
              <w:rPr>
                <w:rFonts w:eastAsia="Times New Roman"/>
                <w:b/>
              </w:rPr>
              <w:t>3</w:t>
            </w:r>
          </w:p>
        </w:tc>
        <w:tc>
          <w:tcPr>
            <w:tcW w:w="283" w:type="dxa"/>
            <w:tcBorders>
              <w:top w:val="nil"/>
              <w:left w:val="nil"/>
              <w:bottom w:val="nil"/>
              <w:right w:val="nil"/>
            </w:tcBorders>
            <w:shd w:val="clear" w:color="auto" w:fill="auto"/>
            <w:noWrap/>
            <w:vAlign w:val="bottom"/>
            <w:hideMark/>
          </w:tcPr>
          <w:p w14:paraId="54E839F6" w14:textId="77777777" w:rsidR="002E4683" w:rsidRPr="00ED7937" w:rsidRDefault="002E4683" w:rsidP="002E4683">
            <w:pPr>
              <w:jc w:val="right"/>
              <w:rPr>
                <w:rFonts w:eastAsia="Times New Roman"/>
                <w:b/>
              </w:rPr>
            </w:pPr>
          </w:p>
        </w:tc>
        <w:tc>
          <w:tcPr>
            <w:tcW w:w="1058" w:type="dxa"/>
            <w:tcBorders>
              <w:top w:val="nil"/>
              <w:left w:val="nil"/>
              <w:bottom w:val="nil"/>
              <w:right w:val="nil"/>
            </w:tcBorders>
            <w:shd w:val="clear" w:color="auto" w:fill="auto"/>
            <w:noWrap/>
            <w:vAlign w:val="bottom"/>
            <w:hideMark/>
          </w:tcPr>
          <w:p w14:paraId="6C046FEA" w14:textId="42C69BD9" w:rsidR="002E4683" w:rsidRPr="00F655C5" w:rsidRDefault="004E6A03" w:rsidP="002E4683">
            <w:pPr>
              <w:jc w:val="right"/>
              <w:rPr>
                <w:rFonts w:eastAsia="Times New Roman"/>
              </w:rPr>
            </w:pPr>
            <w:r w:rsidRPr="00F655C5">
              <w:rPr>
                <w:rFonts w:eastAsia="Times New Roman"/>
              </w:rPr>
              <w:t>2022</w:t>
            </w:r>
          </w:p>
        </w:tc>
      </w:tr>
      <w:tr w:rsidR="002E4683" w:rsidRPr="00C83C21" w14:paraId="74676E9D" w14:textId="77777777" w:rsidTr="002E4683">
        <w:trPr>
          <w:trHeight w:val="255"/>
        </w:trPr>
        <w:tc>
          <w:tcPr>
            <w:tcW w:w="1270" w:type="dxa"/>
            <w:tcBorders>
              <w:top w:val="nil"/>
              <w:left w:val="nil"/>
              <w:bottom w:val="nil"/>
              <w:right w:val="nil"/>
            </w:tcBorders>
            <w:shd w:val="clear" w:color="auto" w:fill="auto"/>
            <w:noWrap/>
            <w:vAlign w:val="bottom"/>
            <w:hideMark/>
          </w:tcPr>
          <w:p w14:paraId="005A8D2A" w14:textId="77777777" w:rsidR="002E4683" w:rsidRPr="00C83C21" w:rsidRDefault="002E4683" w:rsidP="002E4683">
            <w:pPr>
              <w:rPr>
                <w:rFonts w:eastAsia="Times New Roman"/>
              </w:rPr>
            </w:pPr>
          </w:p>
        </w:tc>
        <w:tc>
          <w:tcPr>
            <w:tcW w:w="966" w:type="dxa"/>
            <w:tcBorders>
              <w:top w:val="nil"/>
              <w:left w:val="nil"/>
              <w:bottom w:val="nil"/>
              <w:right w:val="nil"/>
            </w:tcBorders>
            <w:shd w:val="clear" w:color="auto" w:fill="auto"/>
            <w:noWrap/>
            <w:vAlign w:val="bottom"/>
            <w:hideMark/>
          </w:tcPr>
          <w:p w14:paraId="2CE6375D" w14:textId="77777777" w:rsidR="002E4683" w:rsidRPr="00C83C21" w:rsidRDefault="002E4683" w:rsidP="002E4683">
            <w:pPr>
              <w:rPr>
                <w:rFonts w:eastAsia="Times New Roman"/>
              </w:rPr>
            </w:pPr>
          </w:p>
        </w:tc>
        <w:tc>
          <w:tcPr>
            <w:tcW w:w="965" w:type="dxa"/>
            <w:tcBorders>
              <w:top w:val="nil"/>
              <w:left w:val="nil"/>
              <w:bottom w:val="nil"/>
              <w:right w:val="nil"/>
            </w:tcBorders>
            <w:shd w:val="clear" w:color="auto" w:fill="auto"/>
            <w:noWrap/>
            <w:vAlign w:val="bottom"/>
            <w:hideMark/>
          </w:tcPr>
          <w:p w14:paraId="16E6A51E" w14:textId="77777777" w:rsidR="002E4683" w:rsidRPr="00C83C21" w:rsidRDefault="002E4683" w:rsidP="002E4683">
            <w:pPr>
              <w:rPr>
                <w:rFonts w:eastAsia="Times New Roman"/>
              </w:rPr>
            </w:pPr>
          </w:p>
        </w:tc>
        <w:tc>
          <w:tcPr>
            <w:tcW w:w="965" w:type="dxa"/>
            <w:tcBorders>
              <w:top w:val="nil"/>
              <w:left w:val="nil"/>
              <w:bottom w:val="nil"/>
              <w:right w:val="nil"/>
            </w:tcBorders>
            <w:shd w:val="clear" w:color="auto" w:fill="auto"/>
            <w:noWrap/>
            <w:vAlign w:val="bottom"/>
            <w:hideMark/>
          </w:tcPr>
          <w:p w14:paraId="29593210" w14:textId="77777777" w:rsidR="002E4683" w:rsidRPr="00C83C21" w:rsidRDefault="002E4683" w:rsidP="002E4683">
            <w:pPr>
              <w:rPr>
                <w:rFonts w:eastAsia="Times New Roman"/>
              </w:rPr>
            </w:pPr>
          </w:p>
        </w:tc>
        <w:tc>
          <w:tcPr>
            <w:tcW w:w="2443" w:type="dxa"/>
            <w:tcBorders>
              <w:top w:val="nil"/>
              <w:left w:val="nil"/>
              <w:bottom w:val="nil"/>
              <w:right w:val="nil"/>
            </w:tcBorders>
            <w:shd w:val="clear" w:color="auto" w:fill="auto"/>
            <w:noWrap/>
            <w:vAlign w:val="bottom"/>
            <w:hideMark/>
          </w:tcPr>
          <w:p w14:paraId="5DE25233" w14:textId="77777777" w:rsidR="002E4683" w:rsidRPr="00C83C21" w:rsidRDefault="002E4683" w:rsidP="002E4683">
            <w:pPr>
              <w:rPr>
                <w:rFonts w:eastAsia="Times New Roman"/>
              </w:rPr>
            </w:pPr>
          </w:p>
        </w:tc>
        <w:tc>
          <w:tcPr>
            <w:tcW w:w="981" w:type="dxa"/>
            <w:tcBorders>
              <w:top w:val="nil"/>
              <w:left w:val="nil"/>
              <w:bottom w:val="nil"/>
              <w:right w:val="nil"/>
            </w:tcBorders>
            <w:shd w:val="clear" w:color="auto" w:fill="auto"/>
            <w:noWrap/>
            <w:vAlign w:val="bottom"/>
            <w:hideMark/>
          </w:tcPr>
          <w:p w14:paraId="4E7845D1" w14:textId="77777777" w:rsidR="002E4683" w:rsidRPr="00ED7937" w:rsidRDefault="002E4683" w:rsidP="002E4683">
            <w:pPr>
              <w:jc w:val="right"/>
              <w:rPr>
                <w:rFonts w:eastAsia="Times New Roman"/>
                <w:b/>
              </w:rPr>
            </w:pPr>
            <w:r w:rsidRPr="00ED7937">
              <w:rPr>
                <w:rFonts w:eastAsia="Times New Roman"/>
                <w:b/>
              </w:rPr>
              <w:t>£</w:t>
            </w:r>
          </w:p>
        </w:tc>
        <w:tc>
          <w:tcPr>
            <w:tcW w:w="283" w:type="dxa"/>
            <w:tcBorders>
              <w:top w:val="nil"/>
              <w:left w:val="nil"/>
              <w:bottom w:val="nil"/>
              <w:right w:val="nil"/>
            </w:tcBorders>
            <w:shd w:val="clear" w:color="auto" w:fill="auto"/>
            <w:noWrap/>
            <w:vAlign w:val="bottom"/>
            <w:hideMark/>
          </w:tcPr>
          <w:p w14:paraId="771B5437" w14:textId="77777777" w:rsidR="002E4683" w:rsidRPr="00ED7937" w:rsidRDefault="002E4683" w:rsidP="002E4683">
            <w:pPr>
              <w:jc w:val="right"/>
              <w:rPr>
                <w:rFonts w:eastAsia="Times New Roman"/>
                <w:b/>
              </w:rPr>
            </w:pPr>
          </w:p>
        </w:tc>
        <w:tc>
          <w:tcPr>
            <w:tcW w:w="1058" w:type="dxa"/>
            <w:tcBorders>
              <w:top w:val="nil"/>
              <w:left w:val="nil"/>
              <w:bottom w:val="nil"/>
              <w:right w:val="nil"/>
            </w:tcBorders>
            <w:shd w:val="clear" w:color="auto" w:fill="auto"/>
            <w:noWrap/>
            <w:vAlign w:val="bottom"/>
            <w:hideMark/>
          </w:tcPr>
          <w:p w14:paraId="6E7AB465" w14:textId="77777777" w:rsidR="002E4683" w:rsidRPr="00F655C5" w:rsidRDefault="002E4683" w:rsidP="002E4683">
            <w:pPr>
              <w:jc w:val="right"/>
              <w:rPr>
                <w:rFonts w:eastAsia="Times New Roman"/>
              </w:rPr>
            </w:pPr>
            <w:r w:rsidRPr="00F655C5">
              <w:rPr>
                <w:rFonts w:eastAsia="Times New Roman"/>
              </w:rPr>
              <w:t>£</w:t>
            </w:r>
          </w:p>
        </w:tc>
      </w:tr>
      <w:tr w:rsidR="002E4683" w:rsidRPr="00C83C21" w14:paraId="7297F32D" w14:textId="77777777" w:rsidTr="002E4683">
        <w:trPr>
          <w:trHeight w:val="255"/>
        </w:trPr>
        <w:tc>
          <w:tcPr>
            <w:tcW w:w="1270" w:type="dxa"/>
            <w:tcBorders>
              <w:top w:val="nil"/>
              <w:left w:val="nil"/>
              <w:bottom w:val="nil"/>
              <w:right w:val="nil"/>
            </w:tcBorders>
            <w:shd w:val="clear" w:color="auto" w:fill="auto"/>
            <w:noWrap/>
            <w:vAlign w:val="bottom"/>
            <w:hideMark/>
          </w:tcPr>
          <w:p w14:paraId="3F0B7AD7" w14:textId="77777777" w:rsidR="002E4683" w:rsidRPr="00C83C21" w:rsidRDefault="002E4683" w:rsidP="002E4683">
            <w:pPr>
              <w:rPr>
                <w:rFonts w:eastAsia="Times New Roman"/>
              </w:rPr>
            </w:pPr>
          </w:p>
        </w:tc>
        <w:tc>
          <w:tcPr>
            <w:tcW w:w="966" w:type="dxa"/>
            <w:tcBorders>
              <w:top w:val="nil"/>
              <w:left w:val="nil"/>
              <w:bottom w:val="nil"/>
              <w:right w:val="nil"/>
            </w:tcBorders>
            <w:shd w:val="clear" w:color="auto" w:fill="auto"/>
            <w:noWrap/>
            <w:vAlign w:val="bottom"/>
            <w:hideMark/>
          </w:tcPr>
          <w:p w14:paraId="3674630C" w14:textId="77777777" w:rsidR="002E4683" w:rsidRPr="00C83C21" w:rsidRDefault="002E4683" w:rsidP="002E4683">
            <w:pPr>
              <w:rPr>
                <w:rFonts w:eastAsia="Times New Roman"/>
              </w:rPr>
            </w:pPr>
          </w:p>
        </w:tc>
        <w:tc>
          <w:tcPr>
            <w:tcW w:w="965" w:type="dxa"/>
            <w:tcBorders>
              <w:top w:val="nil"/>
              <w:left w:val="nil"/>
              <w:bottom w:val="nil"/>
              <w:right w:val="nil"/>
            </w:tcBorders>
            <w:shd w:val="clear" w:color="auto" w:fill="auto"/>
            <w:noWrap/>
            <w:vAlign w:val="bottom"/>
            <w:hideMark/>
          </w:tcPr>
          <w:p w14:paraId="2A088E24" w14:textId="77777777" w:rsidR="002E4683" w:rsidRPr="00C83C21" w:rsidRDefault="002E4683" w:rsidP="002E4683">
            <w:pPr>
              <w:rPr>
                <w:rFonts w:eastAsia="Times New Roman"/>
              </w:rPr>
            </w:pPr>
          </w:p>
        </w:tc>
        <w:tc>
          <w:tcPr>
            <w:tcW w:w="965" w:type="dxa"/>
            <w:tcBorders>
              <w:top w:val="nil"/>
              <w:left w:val="nil"/>
              <w:bottom w:val="nil"/>
              <w:right w:val="nil"/>
            </w:tcBorders>
            <w:shd w:val="clear" w:color="auto" w:fill="auto"/>
            <w:noWrap/>
            <w:vAlign w:val="bottom"/>
            <w:hideMark/>
          </w:tcPr>
          <w:p w14:paraId="2541B932" w14:textId="77777777" w:rsidR="002E4683" w:rsidRPr="00C83C21" w:rsidRDefault="002E4683" w:rsidP="002E4683">
            <w:pPr>
              <w:rPr>
                <w:rFonts w:eastAsia="Times New Roman"/>
              </w:rPr>
            </w:pPr>
          </w:p>
        </w:tc>
        <w:tc>
          <w:tcPr>
            <w:tcW w:w="2443" w:type="dxa"/>
            <w:tcBorders>
              <w:top w:val="nil"/>
              <w:left w:val="nil"/>
              <w:bottom w:val="nil"/>
              <w:right w:val="nil"/>
            </w:tcBorders>
            <w:shd w:val="clear" w:color="auto" w:fill="auto"/>
            <w:noWrap/>
            <w:vAlign w:val="bottom"/>
            <w:hideMark/>
          </w:tcPr>
          <w:p w14:paraId="656A7CE4" w14:textId="77777777" w:rsidR="002E4683" w:rsidRPr="00C83C21" w:rsidRDefault="002E4683" w:rsidP="002E4683">
            <w:pPr>
              <w:rPr>
                <w:rFonts w:eastAsia="Times New Roman"/>
              </w:rPr>
            </w:pPr>
          </w:p>
        </w:tc>
        <w:tc>
          <w:tcPr>
            <w:tcW w:w="981" w:type="dxa"/>
            <w:tcBorders>
              <w:top w:val="nil"/>
              <w:left w:val="nil"/>
              <w:bottom w:val="nil"/>
              <w:right w:val="nil"/>
            </w:tcBorders>
            <w:shd w:val="clear" w:color="auto" w:fill="auto"/>
            <w:noWrap/>
            <w:vAlign w:val="bottom"/>
            <w:hideMark/>
          </w:tcPr>
          <w:p w14:paraId="41462CD7" w14:textId="77777777" w:rsidR="002E4683" w:rsidRPr="00C83C21" w:rsidRDefault="002E4683" w:rsidP="002E4683">
            <w:pPr>
              <w:jc w:val="right"/>
              <w:rPr>
                <w:rFonts w:eastAsia="Times New Roman"/>
              </w:rPr>
            </w:pPr>
          </w:p>
        </w:tc>
        <w:tc>
          <w:tcPr>
            <w:tcW w:w="283" w:type="dxa"/>
            <w:tcBorders>
              <w:top w:val="nil"/>
              <w:left w:val="nil"/>
              <w:bottom w:val="nil"/>
              <w:right w:val="nil"/>
            </w:tcBorders>
            <w:shd w:val="clear" w:color="auto" w:fill="auto"/>
            <w:noWrap/>
            <w:vAlign w:val="bottom"/>
            <w:hideMark/>
          </w:tcPr>
          <w:p w14:paraId="3C33112B" w14:textId="77777777" w:rsidR="002E4683" w:rsidRPr="00C83C21" w:rsidRDefault="002E4683" w:rsidP="002E4683">
            <w:pPr>
              <w:jc w:val="right"/>
              <w:rPr>
                <w:rFonts w:eastAsia="Times New Roman"/>
              </w:rPr>
            </w:pPr>
          </w:p>
        </w:tc>
        <w:tc>
          <w:tcPr>
            <w:tcW w:w="1058" w:type="dxa"/>
            <w:tcBorders>
              <w:top w:val="nil"/>
              <w:left w:val="nil"/>
              <w:bottom w:val="nil"/>
              <w:right w:val="nil"/>
            </w:tcBorders>
            <w:shd w:val="clear" w:color="auto" w:fill="auto"/>
            <w:noWrap/>
            <w:vAlign w:val="bottom"/>
            <w:hideMark/>
          </w:tcPr>
          <w:p w14:paraId="0E266907" w14:textId="77777777" w:rsidR="002E4683" w:rsidRPr="00BA3D95" w:rsidRDefault="002E4683" w:rsidP="002E4683">
            <w:pPr>
              <w:jc w:val="right"/>
              <w:rPr>
                <w:rFonts w:eastAsia="Times New Roman"/>
              </w:rPr>
            </w:pPr>
          </w:p>
        </w:tc>
      </w:tr>
      <w:tr w:rsidR="002E4683" w:rsidRPr="00C83C21" w14:paraId="5A356C83" w14:textId="77777777" w:rsidTr="002E4683">
        <w:trPr>
          <w:trHeight w:val="255"/>
        </w:trPr>
        <w:tc>
          <w:tcPr>
            <w:tcW w:w="2236" w:type="dxa"/>
            <w:gridSpan w:val="2"/>
            <w:tcBorders>
              <w:top w:val="nil"/>
              <w:left w:val="nil"/>
              <w:bottom w:val="nil"/>
              <w:right w:val="nil"/>
            </w:tcBorders>
            <w:shd w:val="clear" w:color="auto" w:fill="auto"/>
            <w:noWrap/>
            <w:vAlign w:val="bottom"/>
            <w:hideMark/>
          </w:tcPr>
          <w:p w14:paraId="4A590A0C" w14:textId="0BBD7D5D" w:rsidR="002E4683" w:rsidRPr="00C83C21" w:rsidRDefault="002E4683" w:rsidP="002E4683">
            <w:pPr>
              <w:rPr>
                <w:rFonts w:eastAsia="Times New Roman"/>
              </w:rPr>
            </w:pPr>
            <w:proofErr w:type="gramStart"/>
            <w:r w:rsidRPr="00C83C21">
              <w:rPr>
                <w:rFonts w:eastAsia="Times New Roman"/>
              </w:rPr>
              <w:t>At</w:t>
            </w:r>
            <w:proofErr w:type="gramEnd"/>
            <w:r w:rsidRPr="00C83C21">
              <w:rPr>
                <w:rFonts w:eastAsia="Times New Roman"/>
              </w:rPr>
              <w:t xml:space="preserve"> 1 January 202</w:t>
            </w:r>
            <w:r w:rsidR="004E6A03">
              <w:rPr>
                <w:rFonts w:eastAsia="Times New Roman"/>
              </w:rPr>
              <w:t>3</w:t>
            </w:r>
          </w:p>
        </w:tc>
        <w:tc>
          <w:tcPr>
            <w:tcW w:w="965" w:type="dxa"/>
            <w:tcBorders>
              <w:top w:val="nil"/>
              <w:left w:val="nil"/>
              <w:bottom w:val="nil"/>
              <w:right w:val="nil"/>
            </w:tcBorders>
            <w:shd w:val="clear" w:color="auto" w:fill="auto"/>
            <w:noWrap/>
            <w:vAlign w:val="bottom"/>
            <w:hideMark/>
          </w:tcPr>
          <w:p w14:paraId="54E33C35" w14:textId="77777777" w:rsidR="002E4683" w:rsidRPr="00C83C21" w:rsidRDefault="002E4683" w:rsidP="002E4683">
            <w:pPr>
              <w:rPr>
                <w:rFonts w:eastAsia="Times New Roman"/>
              </w:rPr>
            </w:pPr>
          </w:p>
        </w:tc>
        <w:tc>
          <w:tcPr>
            <w:tcW w:w="965" w:type="dxa"/>
            <w:tcBorders>
              <w:top w:val="nil"/>
              <w:left w:val="nil"/>
              <w:bottom w:val="nil"/>
              <w:right w:val="nil"/>
            </w:tcBorders>
            <w:shd w:val="clear" w:color="auto" w:fill="auto"/>
            <w:noWrap/>
            <w:vAlign w:val="bottom"/>
            <w:hideMark/>
          </w:tcPr>
          <w:p w14:paraId="2C89B2E5" w14:textId="77777777" w:rsidR="002E4683" w:rsidRPr="00C83C21" w:rsidRDefault="002E4683" w:rsidP="002E4683">
            <w:pPr>
              <w:rPr>
                <w:rFonts w:eastAsia="Times New Roman"/>
              </w:rPr>
            </w:pPr>
          </w:p>
        </w:tc>
        <w:tc>
          <w:tcPr>
            <w:tcW w:w="2443" w:type="dxa"/>
            <w:tcBorders>
              <w:top w:val="nil"/>
              <w:left w:val="nil"/>
              <w:bottom w:val="nil"/>
              <w:right w:val="nil"/>
            </w:tcBorders>
            <w:shd w:val="clear" w:color="auto" w:fill="auto"/>
            <w:noWrap/>
            <w:vAlign w:val="bottom"/>
            <w:hideMark/>
          </w:tcPr>
          <w:p w14:paraId="39A0B569" w14:textId="77777777" w:rsidR="002E4683" w:rsidRPr="00C83C21" w:rsidRDefault="002E4683" w:rsidP="002E4683">
            <w:pPr>
              <w:rPr>
                <w:rFonts w:eastAsia="Times New Roman"/>
              </w:rPr>
            </w:pPr>
          </w:p>
        </w:tc>
        <w:tc>
          <w:tcPr>
            <w:tcW w:w="981" w:type="dxa"/>
            <w:tcBorders>
              <w:top w:val="nil"/>
              <w:left w:val="nil"/>
              <w:bottom w:val="nil"/>
              <w:right w:val="nil"/>
            </w:tcBorders>
            <w:shd w:val="clear" w:color="auto" w:fill="auto"/>
            <w:noWrap/>
            <w:vAlign w:val="bottom"/>
            <w:hideMark/>
          </w:tcPr>
          <w:p w14:paraId="655C5C27" w14:textId="3D03450B" w:rsidR="002E4683" w:rsidRPr="00ED7937" w:rsidRDefault="004E6A03" w:rsidP="002E4683">
            <w:pPr>
              <w:jc w:val="right"/>
              <w:rPr>
                <w:rFonts w:eastAsia="Times New Roman"/>
                <w:b/>
              </w:rPr>
            </w:pPr>
            <w:r>
              <w:rPr>
                <w:rFonts w:eastAsia="Times New Roman"/>
                <w:b/>
              </w:rPr>
              <w:t>262,336</w:t>
            </w:r>
          </w:p>
        </w:tc>
        <w:tc>
          <w:tcPr>
            <w:tcW w:w="283" w:type="dxa"/>
            <w:tcBorders>
              <w:top w:val="nil"/>
              <w:left w:val="nil"/>
              <w:bottom w:val="nil"/>
              <w:right w:val="nil"/>
            </w:tcBorders>
            <w:shd w:val="clear" w:color="auto" w:fill="auto"/>
            <w:noWrap/>
            <w:vAlign w:val="bottom"/>
            <w:hideMark/>
          </w:tcPr>
          <w:p w14:paraId="23482A4C" w14:textId="77777777" w:rsidR="002E4683" w:rsidRPr="001040B4" w:rsidRDefault="002E4683" w:rsidP="002E4683">
            <w:pPr>
              <w:jc w:val="right"/>
              <w:rPr>
                <w:rFonts w:eastAsia="Times New Roman"/>
              </w:rPr>
            </w:pPr>
          </w:p>
        </w:tc>
        <w:tc>
          <w:tcPr>
            <w:tcW w:w="1058" w:type="dxa"/>
            <w:tcBorders>
              <w:top w:val="nil"/>
              <w:left w:val="nil"/>
              <w:bottom w:val="nil"/>
              <w:right w:val="nil"/>
            </w:tcBorders>
            <w:shd w:val="clear" w:color="auto" w:fill="auto"/>
            <w:noWrap/>
            <w:vAlign w:val="bottom"/>
          </w:tcPr>
          <w:p w14:paraId="228B6F31" w14:textId="524DB3D9" w:rsidR="002E4683" w:rsidRPr="00BA3D95" w:rsidRDefault="004E6A03" w:rsidP="002E4683">
            <w:pPr>
              <w:jc w:val="right"/>
              <w:rPr>
                <w:rFonts w:eastAsia="Times New Roman"/>
              </w:rPr>
            </w:pPr>
            <w:r w:rsidRPr="00F655C5">
              <w:rPr>
                <w:rFonts w:eastAsia="Times New Roman"/>
              </w:rPr>
              <w:t>275,742</w:t>
            </w:r>
          </w:p>
        </w:tc>
      </w:tr>
      <w:tr w:rsidR="002E4683" w:rsidRPr="00C83C21" w14:paraId="708B299E" w14:textId="77777777" w:rsidTr="002E4683">
        <w:trPr>
          <w:trHeight w:val="255"/>
        </w:trPr>
        <w:tc>
          <w:tcPr>
            <w:tcW w:w="3201" w:type="dxa"/>
            <w:gridSpan w:val="3"/>
            <w:tcBorders>
              <w:top w:val="nil"/>
              <w:left w:val="nil"/>
              <w:bottom w:val="nil"/>
              <w:right w:val="nil"/>
            </w:tcBorders>
            <w:shd w:val="clear" w:color="auto" w:fill="auto"/>
            <w:noWrap/>
            <w:vAlign w:val="bottom"/>
          </w:tcPr>
          <w:p w14:paraId="4E90C2E4" w14:textId="77777777" w:rsidR="002E4683" w:rsidRPr="00C83C21" w:rsidRDefault="002E4683" w:rsidP="002E4683">
            <w:pPr>
              <w:rPr>
                <w:rFonts w:eastAsia="Times New Roman"/>
              </w:rPr>
            </w:pPr>
            <w:r>
              <w:rPr>
                <w:rFonts w:eastAsia="Times New Roman"/>
              </w:rPr>
              <w:t>Disposals</w:t>
            </w:r>
          </w:p>
        </w:tc>
        <w:tc>
          <w:tcPr>
            <w:tcW w:w="965" w:type="dxa"/>
            <w:tcBorders>
              <w:top w:val="nil"/>
              <w:left w:val="nil"/>
              <w:bottom w:val="nil"/>
              <w:right w:val="nil"/>
            </w:tcBorders>
            <w:shd w:val="clear" w:color="auto" w:fill="auto"/>
            <w:noWrap/>
            <w:vAlign w:val="bottom"/>
          </w:tcPr>
          <w:p w14:paraId="229194D9" w14:textId="77777777" w:rsidR="002E4683" w:rsidRPr="00C83C21" w:rsidRDefault="002E4683" w:rsidP="002E4683">
            <w:pPr>
              <w:rPr>
                <w:rFonts w:eastAsia="Times New Roman"/>
              </w:rPr>
            </w:pPr>
          </w:p>
        </w:tc>
        <w:tc>
          <w:tcPr>
            <w:tcW w:w="2443" w:type="dxa"/>
            <w:tcBorders>
              <w:top w:val="nil"/>
              <w:left w:val="nil"/>
              <w:bottom w:val="nil"/>
              <w:right w:val="nil"/>
            </w:tcBorders>
            <w:shd w:val="clear" w:color="auto" w:fill="auto"/>
            <w:noWrap/>
            <w:vAlign w:val="bottom"/>
          </w:tcPr>
          <w:p w14:paraId="46081183" w14:textId="77777777" w:rsidR="002E4683" w:rsidRPr="00C83C21" w:rsidRDefault="002E4683" w:rsidP="002E4683">
            <w:pPr>
              <w:rPr>
                <w:rFonts w:eastAsia="Times New Roman"/>
              </w:rPr>
            </w:pPr>
          </w:p>
        </w:tc>
        <w:tc>
          <w:tcPr>
            <w:tcW w:w="981" w:type="dxa"/>
            <w:tcBorders>
              <w:top w:val="nil"/>
              <w:left w:val="nil"/>
              <w:bottom w:val="nil"/>
              <w:right w:val="nil"/>
            </w:tcBorders>
            <w:shd w:val="clear" w:color="auto" w:fill="auto"/>
            <w:noWrap/>
            <w:vAlign w:val="bottom"/>
          </w:tcPr>
          <w:p w14:paraId="3E94AFC6" w14:textId="40A800A2" w:rsidR="002E4683" w:rsidRPr="00ED7937" w:rsidRDefault="004E6A03" w:rsidP="002E4683">
            <w:pPr>
              <w:jc w:val="right"/>
              <w:rPr>
                <w:rFonts w:eastAsia="Times New Roman"/>
                <w:b/>
              </w:rPr>
            </w:pPr>
            <w:r>
              <w:rPr>
                <w:rFonts w:eastAsia="Times New Roman"/>
                <w:b/>
              </w:rPr>
              <w:t>(262,061)</w:t>
            </w:r>
          </w:p>
        </w:tc>
        <w:tc>
          <w:tcPr>
            <w:tcW w:w="283" w:type="dxa"/>
            <w:tcBorders>
              <w:top w:val="nil"/>
              <w:left w:val="nil"/>
              <w:bottom w:val="nil"/>
              <w:right w:val="nil"/>
            </w:tcBorders>
            <w:shd w:val="clear" w:color="auto" w:fill="auto"/>
            <w:noWrap/>
            <w:vAlign w:val="bottom"/>
          </w:tcPr>
          <w:p w14:paraId="692808F5" w14:textId="77777777" w:rsidR="002E4683" w:rsidRPr="001040B4" w:rsidRDefault="002E4683" w:rsidP="002E4683">
            <w:pPr>
              <w:jc w:val="right"/>
              <w:rPr>
                <w:rFonts w:eastAsia="Times New Roman"/>
              </w:rPr>
            </w:pPr>
          </w:p>
        </w:tc>
        <w:tc>
          <w:tcPr>
            <w:tcW w:w="1058" w:type="dxa"/>
            <w:tcBorders>
              <w:top w:val="nil"/>
              <w:left w:val="nil"/>
              <w:bottom w:val="nil"/>
              <w:right w:val="nil"/>
            </w:tcBorders>
            <w:shd w:val="clear" w:color="auto" w:fill="auto"/>
            <w:noWrap/>
            <w:vAlign w:val="bottom"/>
          </w:tcPr>
          <w:p w14:paraId="3FEC8A87" w14:textId="7079AF9D" w:rsidR="002E4683" w:rsidRPr="00BA3D95" w:rsidRDefault="004E6A03" w:rsidP="002E4683">
            <w:pPr>
              <w:jc w:val="right"/>
              <w:rPr>
                <w:rFonts w:eastAsia="Times New Roman"/>
              </w:rPr>
            </w:pPr>
            <w:r w:rsidRPr="00F655C5">
              <w:rPr>
                <w:rFonts w:eastAsia="Times New Roman"/>
              </w:rPr>
              <w:t>-</w:t>
            </w:r>
          </w:p>
        </w:tc>
      </w:tr>
      <w:tr w:rsidR="002E4683" w:rsidRPr="00C83C21" w14:paraId="10DB1F8A" w14:textId="77777777" w:rsidTr="002E4683">
        <w:trPr>
          <w:trHeight w:val="255"/>
        </w:trPr>
        <w:tc>
          <w:tcPr>
            <w:tcW w:w="3201" w:type="dxa"/>
            <w:gridSpan w:val="3"/>
            <w:tcBorders>
              <w:top w:val="nil"/>
              <w:left w:val="nil"/>
              <w:bottom w:val="nil"/>
              <w:right w:val="nil"/>
            </w:tcBorders>
            <w:shd w:val="clear" w:color="auto" w:fill="auto"/>
            <w:noWrap/>
            <w:vAlign w:val="bottom"/>
            <w:hideMark/>
          </w:tcPr>
          <w:p w14:paraId="25C884AA" w14:textId="2B3C9605" w:rsidR="002E4683" w:rsidRPr="00C83C21" w:rsidRDefault="002E4683" w:rsidP="004E6A03">
            <w:pPr>
              <w:rPr>
                <w:rFonts w:eastAsia="Times New Roman"/>
              </w:rPr>
            </w:pPr>
            <w:r w:rsidRPr="00C83C21">
              <w:rPr>
                <w:rFonts w:eastAsia="Times New Roman"/>
              </w:rPr>
              <w:t xml:space="preserve">Unrealised </w:t>
            </w:r>
            <w:r w:rsidR="004E6A03">
              <w:rPr>
                <w:rFonts w:eastAsia="Times New Roman"/>
              </w:rPr>
              <w:t>loss</w:t>
            </w:r>
            <w:r>
              <w:rPr>
                <w:rFonts w:eastAsia="Times New Roman"/>
              </w:rPr>
              <w:t xml:space="preserve"> </w:t>
            </w:r>
          </w:p>
        </w:tc>
        <w:tc>
          <w:tcPr>
            <w:tcW w:w="965" w:type="dxa"/>
            <w:tcBorders>
              <w:top w:val="nil"/>
              <w:left w:val="nil"/>
              <w:bottom w:val="nil"/>
              <w:right w:val="nil"/>
            </w:tcBorders>
            <w:shd w:val="clear" w:color="auto" w:fill="auto"/>
            <w:noWrap/>
            <w:vAlign w:val="bottom"/>
            <w:hideMark/>
          </w:tcPr>
          <w:p w14:paraId="189647C0" w14:textId="77777777" w:rsidR="002E4683" w:rsidRPr="00C83C21" w:rsidRDefault="002E4683" w:rsidP="002E4683">
            <w:pPr>
              <w:rPr>
                <w:rFonts w:eastAsia="Times New Roman"/>
              </w:rPr>
            </w:pPr>
          </w:p>
        </w:tc>
        <w:tc>
          <w:tcPr>
            <w:tcW w:w="2443" w:type="dxa"/>
            <w:tcBorders>
              <w:top w:val="nil"/>
              <w:left w:val="nil"/>
              <w:bottom w:val="nil"/>
              <w:right w:val="nil"/>
            </w:tcBorders>
            <w:shd w:val="clear" w:color="auto" w:fill="auto"/>
            <w:noWrap/>
            <w:vAlign w:val="bottom"/>
            <w:hideMark/>
          </w:tcPr>
          <w:p w14:paraId="584B49FE" w14:textId="77777777" w:rsidR="002E4683" w:rsidRPr="00C83C21" w:rsidRDefault="002E4683" w:rsidP="002E4683">
            <w:pPr>
              <w:rPr>
                <w:rFonts w:eastAsia="Times New Roman"/>
              </w:rPr>
            </w:pPr>
          </w:p>
        </w:tc>
        <w:tc>
          <w:tcPr>
            <w:tcW w:w="981" w:type="dxa"/>
            <w:tcBorders>
              <w:top w:val="nil"/>
              <w:left w:val="nil"/>
              <w:bottom w:val="nil"/>
              <w:right w:val="nil"/>
            </w:tcBorders>
            <w:shd w:val="clear" w:color="auto" w:fill="auto"/>
            <w:noWrap/>
            <w:vAlign w:val="bottom"/>
            <w:hideMark/>
          </w:tcPr>
          <w:p w14:paraId="5B628CC8" w14:textId="62E1B68F" w:rsidR="002E4683" w:rsidRPr="00ED7937" w:rsidRDefault="004E6A03" w:rsidP="002E4683">
            <w:pPr>
              <w:jc w:val="right"/>
              <w:rPr>
                <w:rFonts w:eastAsia="Times New Roman"/>
                <w:b/>
              </w:rPr>
            </w:pPr>
            <w:r>
              <w:rPr>
                <w:rFonts w:eastAsia="Times New Roman"/>
                <w:b/>
              </w:rPr>
              <w:t>-</w:t>
            </w:r>
          </w:p>
        </w:tc>
        <w:tc>
          <w:tcPr>
            <w:tcW w:w="283" w:type="dxa"/>
            <w:tcBorders>
              <w:top w:val="nil"/>
              <w:left w:val="nil"/>
              <w:bottom w:val="nil"/>
              <w:right w:val="nil"/>
            </w:tcBorders>
            <w:shd w:val="clear" w:color="auto" w:fill="auto"/>
            <w:noWrap/>
            <w:vAlign w:val="bottom"/>
            <w:hideMark/>
          </w:tcPr>
          <w:p w14:paraId="6EBFC9FE" w14:textId="77777777" w:rsidR="002E4683" w:rsidRPr="001040B4" w:rsidRDefault="002E4683" w:rsidP="002E4683">
            <w:pPr>
              <w:jc w:val="right"/>
              <w:rPr>
                <w:rFonts w:eastAsia="Times New Roman"/>
              </w:rPr>
            </w:pPr>
          </w:p>
        </w:tc>
        <w:tc>
          <w:tcPr>
            <w:tcW w:w="1058" w:type="dxa"/>
            <w:tcBorders>
              <w:top w:val="nil"/>
              <w:left w:val="nil"/>
              <w:bottom w:val="nil"/>
              <w:right w:val="nil"/>
            </w:tcBorders>
            <w:shd w:val="clear" w:color="auto" w:fill="auto"/>
            <w:noWrap/>
            <w:vAlign w:val="bottom"/>
          </w:tcPr>
          <w:p w14:paraId="4EB50058" w14:textId="6B5A6B56" w:rsidR="002E4683" w:rsidRPr="00BA3D95" w:rsidRDefault="004E6A03" w:rsidP="002E4683">
            <w:pPr>
              <w:jc w:val="right"/>
              <w:rPr>
                <w:rFonts w:eastAsia="Times New Roman"/>
              </w:rPr>
            </w:pPr>
            <w:r w:rsidRPr="00F655C5">
              <w:rPr>
                <w:rFonts w:eastAsia="Times New Roman"/>
              </w:rPr>
              <w:t>(13,406)</w:t>
            </w:r>
          </w:p>
        </w:tc>
      </w:tr>
      <w:tr w:rsidR="002E4683" w:rsidRPr="00C83C21" w14:paraId="6A30C016" w14:textId="77777777" w:rsidTr="002E4683">
        <w:trPr>
          <w:trHeight w:val="255"/>
        </w:trPr>
        <w:tc>
          <w:tcPr>
            <w:tcW w:w="3201" w:type="dxa"/>
            <w:gridSpan w:val="3"/>
            <w:tcBorders>
              <w:top w:val="nil"/>
              <w:left w:val="nil"/>
              <w:bottom w:val="nil"/>
              <w:right w:val="nil"/>
            </w:tcBorders>
            <w:shd w:val="clear" w:color="auto" w:fill="auto"/>
            <w:noWrap/>
            <w:vAlign w:val="bottom"/>
          </w:tcPr>
          <w:p w14:paraId="4155B65E" w14:textId="77777777" w:rsidR="002E4683" w:rsidRPr="00C83C21" w:rsidRDefault="002E4683" w:rsidP="002E4683">
            <w:pPr>
              <w:rPr>
                <w:rFonts w:eastAsia="Times New Roman"/>
              </w:rPr>
            </w:pPr>
          </w:p>
        </w:tc>
        <w:tc>
          <w:tcPr>
            <w:tcW w:w="965" w:type="dxa"/>
            <w:tcBorders>
              <w:top w:val="nil"/>
              <w:left w:val="nil"/>
              <w:bottom w:val="nil"/>
              <w:right w:val="nil"/>
            </w:tcBorders>
            <w:shd w:val="clear" w:color="auto" w:fill="auto"/>
            <w:noWrap/>
            <w:vAlign w:val="bottom"/>
          </w:tcPr>
          <w:p w14:paraId="104207B2" w14:textId="77777777" w:rsidR="002E4683" w:rsidRPr="00C83C21" w:rsidRDefault="002E4683" w:rsidP="002E4683">
            <w:pPr>
              <w:rPr>
                <w:rFonts w:eastAsia="Times New Roman"/>
              </w:rPr>
            </w:pPr>
          </w:p>
        </w:tc>
        <w:tc>
          <w:tcPr>
            <w:tcW w:w="2443" w:type="dxa"/>
            <w:tcBorders>
              <w:top w:val="nil"/>
              <w:left w:val="nil"/>
              <w:bottom w:val="nil"/>
              <w:right w:val="nil"/>
            </w:tcBorders>
            <w:shd w:val="clear" w:color="auto" w:fill="auto"/>
            <w:noWrap/>
            <w:vAlign w:val="bottom"/>
          </w:tcPr>
          <w:p w14:paraId="502DFF72" w14:textId="77777777" w:rsidR="002E4683" w:rsidRPr="00C83C21" w:rsidRDefault="002E4683" w:rsidP="002E4683">
            <w:pPr>
              <w:rPr>
                <w:rFonts w:eastAsia="Times New Roman"/>
              </w:rPr>
            </w:pPr>
          </w:p>
        </w:tc>
        <w:tc>
          <w:tcPr>
            <w:tcW w:w="981" w:type="dxa"/>
            <w:tcBorders>
              <w:top w:val="nil"/>
              <w:left w:val="nil"/>
              <w:bottom w:val="single" w:sz="4" w:space="0" w:color="auto"/>
              <w:right w:val="nil"/>
            </w:tcBorders>
            <w:shd w:val="clear" w:color="auto" w:fill="auto"/>
            <w:noWrap/>
            <w:vAlign w:val="bottom"/>
          </w:tcPr>
          <w:p w14:paraId="0FAD92B5" w14:textId="77777777" w:rsidR="002E4683" w:rsidRPr="00ED7937" w:rsidRDefault="002E4683" w:rsidP="002E4683">
            <w:pPr>
              <w:jc w:val="right"/>
              <w:rPr>
                <w:rFonts w:eastAsia="Times New Roman"/>
                <w:b/>
              </w:rPr>
            </w:pPr>
          </w:p>
        </w:tc>
        <w:tc>
          <w:tcPr>
            <w:tcW w:w="283" w:type="dxa"/>
            <w:tcBorders>
              <w:top w:val="nil"/>
              <w:left w:val="nil"/>
              <w:bottom w:val="nil"/>
              <w:right w:val="nil"/>
            </w:tcBorders>
            <w:shd w:val="clear" w:color="auto" w:fill="auto"/>
            <w:noWrap/>
            <w:vAlign w:val="bottom"/>
          </w:tcPr>
          <w:p w14:paraId="10E1D883" w14:textId="77777777" w:rsidR="002E4683" w:rsidRPr="001040B4" w:rsidRDefault="002E4683" w:rsidP="002E4683">
            <w:pPr>
              <w:jc w:val="right"/>
              <w:rPr>
                <w:rFonts w:eastAsia="Times New Roman"/>
              </w:rPr>
            </w:pPr>
          </w:p>
        </w:tc>
        <w:tc>
          <w:tcPr>
            <w:tcW w:w="1058" w:type="dxa"/>
            <w:tcBorders>
              <w:top w:val="nil"/>
              <w:left w:val="nil"/>
              <w:bottom w:val="single" w:sz="4" w:space="0" w:color="auto"/>
              <w:right w:val="nil"/>
            </w:tcBorders>
            <w:shd w:val="clear" w:color="auto" w:fill="auto"/>
            <w:noWrap/>
            <w:vAlign w:val="bottom"/>
          </w:tcPr>
          <w:p w14:paraId="433BDA41" w14:textId="77777777" w:rsidR="002E4683" w:rsidRPr="00BA3D95" w:rsidRDefault="002E4683" w:rsidP="002E4683">
            <w:pPr>
              <w:jc w:val="right"/>
              <w:rPr>
                <w:rFonts w:eastAsia="Times New Roman"/>
              </w:rPr>
            </w:pPr>
          </w:p>
        </w:tc>
      </w:tr>
      <w:tr w:rsidR="002E4683" w:rsidRPr="00C83C21" w14:paraId="48C6207A" w14:textId="77777777" w:rsidTr="002E4683">
        <w:trPr>
          <w:trHeight w:val="270"/>
        </w:trPr>
        <w:tc>
          <w:tcPr>
            <w:tcW w:w="3201" w:type="dxa"/>
            <w:gridSpan w:val="3"/>
            <w:tcBorders>
              <w:top w:val="nil"/>
              <w:left w:val="nil"/>
              <w:bottom w:val="nil"/>
              <w:right w:val="nil"/>
            </w:tcBorders>
            <w:shd w:val="clear" w:color="auto" w:fill="auto"/>
            <w:noWrap/>
            <w:vAlign w:val="bottom"/>
            <w:hideMark/>
          </w:tcPr>
          <w:p w14:paraId="6B45E8FA" w14:textId="486F5D4E" w:rsidR="002E4683" w:rsidRPr="00ED7937" w:rsidRDefault="002E4683" w:rsidP="002E4683">
            <w:pPr>
              <w:rPr>
                <w:rFonts w:eastAsia="Times New Roman"/>
                <w:b/>
              </w:rPr>
            </w:pPr>
            <w:r w:rsidRPr="00ED7937">
              <w:rPr>
                <w:rFonts w:eastAsia="Times New Roman"/>
                <w:b/>
              </w:rPr>
              <w:t xml:space="preserve">As </w:t>
            </w:r>
            <w:proofErr w:type="gramStart"/>
            <w:r w:rsidRPr="00ED7937">
              <w:rPr>
                <w:rFonts w:eastAsia="Times New Roman"/>
                <w:b/>
              </w:rPr>
              <w:t>at</w:t>
            </w:r>
            <w:proofErr w:type="gramEnd"/>
            <w:r w:rsidRPr="00ED7937">
              <w:rPr>
                <w:rFonts w:eastAsia="Times New Roman"/>
                <w:b/>
              </w:rPr>
              <w:t xml:space="preserve"> 31 December 202</w:t>
            </w:r>
            <w:r w:rsidR="004E6A03">
              <w:rPr>
                <w:rFonts w:eastAsia="Times New Roman"/>
                <w:b/>
              </w:rPr>
              <w:t>3</w:t>
            </w:r>
          </w:p>
        </w:tc>
        <w:tc>
          <w:tcPr>
            <w:tcW w:w="965" w:type="dxa"/>
            <w:tcBorders>
              <w:top w:val="nil"/>
              <w:left w:val="nil"/>
              <w:bottom w:val="nil"/>
              <w:right w:val="nil"/>
            </w:tcBorders>
            <w:shd w:val="clear" w:color="auto" w:fill="auto"/>
            <w:noWrap/>
            <w:vAlign w:val="bottom"/>
            <w:hideMark/>
          </w:tcPr>
          <w:p w14:paraId="7407A89E" w14:textId="77777777" w:rsidR="002E4683" w:rsidRPr="00C83C21" w:rsidRDefault="002E4683" w:rsidP="002E4683">
            <w:pPr>
              <w:rPr>
                <w:rFonts w:eastAsia="Times New Roman"/>
              </w:rPr>
            </w:pPr>
          </w:p>
        </w:tc>
        <w:tc>
          <w:tcPr>
            <w:tcW w:w="2443" w:type="dxa"/>
            <w:tcBorders>
              <w:top w:val="nil"/>
              <w:left w:val="nil"/>
              <w:bottom w:val="nil"/>
              <w:right w:val="nil"/>
            </w:tcBorders>
            <w:shd w:val="clear" w:color="auto" w:fill="auto"/>
            <w:noWrap/>
            <w:vAlign w:val="bottom"/>
            <w:hideMark/>
          </w:tcPr>
          <w:p w14:paraId="64DCA185" w14:textId="77777777" w:rsidR="002E4683" w:rsidRPr="00C83C21" w:rsidRDefault="002E4683" w:rsidP="002E4683">
            <w:pPr>
              <w:rPr>
                <w:rFonts w:eastAsia="Times New Roman"/>
              </w:rPr>
            </w:pPr>
          </w:p>
        </w:tc>
        <w:tc>
          <w:tcPr>
            <w:tcW w:w="981" w:type="dxa"/>
            <w:tcBorders>
              <w:top w:val="single" w:sz="4" w:space="0" w:color="auto"/>
              <w:left w:val="nil"/>
              <w:bottom w:val="single" w:sz="8" w:space="0" w:color="auto"/>
              <w:right w:val="nil"/>
            </w:tcBorders>
            <w:shd w:val="clear" w:color="auto" w:fill="auto"/>
            <w:noWrap/>
            <w:vAlign w:val="bottom"/>
            <w:hideMark/>
          </w:tcPr>
          <w:p w14:paraId="7F2D4959" w14:textId="6610723E" w:rsidR="002E4683" w:rsidRPr="00ED7937" w:rsidRDefault="004E6A03" w:rsidP="002E4683">
            <w:pPr>
              <w:jc w:val="right"/>
              <w:rPr>
                <w:rFonts w:eastAsia="Times New Roman"/>
                <w:b/>
              </w:rPr>
            </w:pPr>
            <w:r>
              <w:rPr>
                <w:rFonts w:eastAsia="Times New Roman"/>
                <w:b/>
              </w:rPr>
              <w:t>275</w:t>
            </w:r>
          </w:p>
        </w:tc>
        <w:tc>
          <w:tcPr>
            <w:tcW w:w="283" w:type="dxa"/>
            <w:tcBorders>
              <w:top w:val="nil"/>
              <w:left w:val="nil"/>
              <w:bottom w:val="nil"/>
              <w:right w:val="nil"/>
            </w:tcBorders>
            <w:shd w:val="clear" w:color="auto" w:fill="auto"/>
            <w:noWrap/>
            <w:vAlign w:val="bottom"/>
            <w:hideMark/>
          </w:tcPr>
          <w:p w14:paraId="0763D9F7" w14:textId="77777777" w:rsidR="002E4683" w:rsidRPr="001040B4" w:rsidRDefault="002E4683" w:rsidP="002E4683">
            <w:pPr>
              <w:jc w:val="right"/>
              <w:rPr>
                <w:rFonts w:eastAsia="Times New Roman"/>
              </w:rPr>
            </w:pPr>
          </w:p>
        </w:tc>
        <w:tc>
          <w:tcPr>
            <w:tcW w:w="1058" w:type="dxa"/>
            <w:tcBorders>
              <w:top w:val="single" w:sz="4" w:space="0" w:color="auto"/>
              <w:left w:val="nil"/>
              <w:bottom w:val="single" w:sz="8" w:space="0" w:color="auto"/>
              <w:right w:val="nil"/>
            </w:tcBorders>
            <w:shd w:val="clear" w:color="auto" w:fill="auto"/>
            <w:noWrap/>
            <w:vAlign w:val="bottom"/>
          </w:tcPr>
          <w:p w14:paraId="1CAD8B4F" w14:textId="6B987743" w:rsidR="002E4683" w:rsidRPr="00BA3D95" w:rsidRDefault="004E6A03" w:rsidP="002E4683">
            <w:pPr>
              <w:jc w:val="right"/>
              <w:rPr>
                <w:rFonts w:eastAsia="Times New Roman"/>
              </w:rPr>
            </w:pPr>
            <w:r w:rsidRPr="00F655C5">
              <w:rPr>
                <w:rFonts w:eastAsia="Times New Roman"/>
              </w:rPr>
              <w:t>262,336</w:t>
            </w:r>
          </w:p>
        </w:tc>
      </w:tr>
      <w:tr w:rsidR="002E4683" w:rsidRPr="00C83C21" w14:paraId="27F7EF81" w14:textId="77777777" w:rsidTr="002E4683">
        <w:trPr>
          <w:trHeight w:val="270"/>
        </w:trPr>
        <w:tc>
          <w:tcPr>
            <w:tcW w:w="1270" w:type="dxa"/>
            <w:tcBorders>
              <w:top w:val="nil"/>
              <w:left w:val="nil"/>
              <w:bottom w:val="nil"/>
              <w:right w:val="nil"/>
            </w:tcBorders>
            <w:shd w:val="clear" w:color="auto" w:fill="auto"/>
            <w:noWrap/>
            <w:vAlign w:val="bottom"/>
            <w:hideMark/>
          </w:tcPr>
          <w:p w14:paraId="73D8CCCC" w14:textId="77777777" w:rsidR="002E4683" w:rsidRPr="00C83C21" w:rsidRDefault="002E4683" w:rsidP="002E4683">
            <w:pPr>
              <w:rPr>
                <w:rFonts w:eastAsia="Times New Roman"/>
              </w:rPr>
            </w:pPr>
          </w:p>
        </w:tc>
        <w:tc>
          <w:tcPr>
            <w:tcW w:w="966" w:type="dxa"/>
            <w:tcBorders>
              <w:top w:val="nil"/>
              <w:left w:val="nil"/>
              <w:bottom w:val="nil"/>
              <w:right w:val="nil"/>
            </w:tcBorders>
            <w:shd w:val="clear" w:color="auto" w:fill="auto"/>
            <w:noWrap/>
            <w:vAlign w:val="bottom"/>
            <w:hideMark/>
          </w:tcPr>
          <w:p w14:paraId="5F359E33" w14:textId="77777777" w:rsidR="002E4683" w:rsidRPr="00C83C21" w:rsidRDefault="002E4683" w:rsidP="002E4683">
            <w:pPr>
              <w:rPr>
                <w:rFonts w:eastAsia="Times New Roman"/>
              </w:rPr>
            </w:pPr>
          </w:p>
        </w:tc>
        <w:tc>
          <w:tcPr>
            <w:tcW w:w="965" w:type="dxa"/>
            <w:tcBorders>
              <w:top w:val="nil"/>
              <w:left w:val="nil"/>
              <w:bottom w:val="nil"/>
              <w:right w:val="nil"/>
            </w:tcBorders>
            <w:shd w:val="clear" w:color="auto" w:fill="auto"/>
            <w:noWrap/>
            <w:vAlign w:val="bottom"/>
            <w:hideMark/>
          </w:tcPr>
          <w:p w14:paraId="2703008B" w14:textId="77777777" w:rsidR="002E4683" w:rsidRPr="00C83C21" w:rsidRDefault="002E4683" w:rsidP="002E4683">
            <w:pPr>
              <w:rPr>
                <w:rFonts w:eastAsia="Times New Roman"/>
              </w:rPr>
            </w:pPr>
          </w:p>
        </w:tc>
        <w:tc>
          <w:tcPr>
            <w:tcW w:w="965" w:type="dxa"/>
            <w:tcBorders>
              <w:top w:val="nil"/>
              <w:left w:val="nil"/>
              <w:bottom w:val="nil"/>
              <w:right w:val="nil"/>
            </w:tcBorders>
            <w:shd w:val="clear" w:color="auto" w:fill="auto"/>
            <w:noWrap/>
            <w:vAlign w:val="bottom"/>
            <w:hideMark/>
          </w:tcPr>
          <w:p w14:paraId="39388B32" w14:textId="77777777" w:rsidR="002E4683" w:rsidRPr="00C83C21" w:rsidRDefault="002E4683" w:rsidP="002E4683">
            <w:pPr>
              <w:rPr>
                <w:rFonts w:eastAsia="Times New Roman"/>
              </w:rPr>
            </w:pPr>
          </w:p>
        </w:tc>
        <w:tc>
          <w:tcPr>
            <w:tcW w:w="2443" w:type="dxa"/>
            <w:tcBorders>
              <w:top w:val="nil"/>
              <w:left w:val="nil"/>
              <w:bottom w:val="nil"/>
              <w:right w:val="nil"/>
            </w:tcBorders>
            <w:shd w:val="clear" w:color="auto" w:fill="auto"/>
            <w:noWrap/>
            <w:vAlign w:val="bottom"/>
            <w:hideMark/>
          </w:tcPr>
          <w:p w14:paraId="4940C791" w14:textId="77777777" w:rsidR="002E4683" w:rsidRPr="00C83C21" w:rsidRDefault="002E4683" w:rsidP="002E4683">
            <w:pPr>
              <w:rPr>
                <w:rFonts w:eastAsia="Times New Roman"/>
              </w:rPr>
            </w:pPr>
          </w:p>
        </w:tc>
        <w:tc>
          <w:tcPr>
            <w:tcW w:w="981" w:type="dxa"/>
            <w:tcBorders>
              <w:top w:val="single" w:sz="8" w:space="0" w:color="auto"/>
              <w:left w:val="nil"/>
              <w:bottom w:val="nil"/>
              <w:right w:val="nil"/>
            </w:tcBorders>
            <w:shd w:val="clear" w:color="auto" w:fill="auto"/>
            <w:noWrap/>
            <w:vAlign w:val="bottom"/>
            <w:hideMark/>
          </w:tcPr>
          <w:p w14:paraId="5534EDAD" w14:textId="77777777" w:rsidR="002E4683" w:rsidRPr="00ED7937" w:rsidRDefault="002E4683" w:rsidP="002E4683">
            <w:pPr>
              <w:jc w:val="right"/>
              <w:rPr>
                <w:rFonts w:eastAsia="Times New Roman"/>
                <w:b/>
              </w:rPr>
            </w:pPr>
          </w:p>
        </w:tc>
        <w:tc>
          <w:tcPr>
            <w:tcW w:w="283" w:type="dxa"/>
            <w:tcBorders>
              <w:top w:val="nil"/>
              <w:left w:val="nil"/>
              <w:bottom w:val="nil"/>
              <w:right w:val="nil"/>
            </w:tcBorders>
            <w:shd w:val="clear" w:color="auto" w:fill="auto"/>
            <w:noWrap/>
            <w:vAlign w:val="bottom"/>
            <w:hideMark/>
          </w:tcPr>
          <w:p w14:paraId="6A8EE42E" w14:textId="77777777" w:rsidR="002E4683" w:rsidRPr="00C83C21" w:rsidRDefault="002E4683" w:rsidP="002E4683">
            <w:pPr>
              <w:jc w:val="right"/>
              <w:rPr>
                <w:rFonts w:eastAsia="Times New Roman"/>
              </w:rPr>
            </w:pPr>
          </w:p>
        </w:tc>
        <w:tc>
          <w:tcPr>
            <w:tcW w:w="1058" w:type="dxa"/>
            <w:tcBorders>
              <w:top w:val="single" w:sz="8" w:space="0" w:color="auto"/>
              <w:left w:val="nil"/>
              <w:bottom w:val="nil"/>
              <w:right w:val="nil"/>
            </w:tcBorders>
            <w:shd w:val="clear" w:color="auto" w:fill="auto"/>
            <w:noWrap/>
            <w:vAlign w:val="bottom"/>
            <w:hideMark/>
          </w:tcPr>
          <w:p w14:paraId="06D4ACDB" w14:textId="77777777" w:rsidR="002E4683" w:rsidRPr="00BA3D95" w:rsidRDefault="002E4683" w:rsidP="002E4683">
            <w:pPr>
              <w:jc w:val="right"/>
              <w:rPr>
                <w:rFonts w:eastAsia="Times New Roman"/>
              </w:rPr>
            </w:pPr>
          </w:p>
        </w:tc>
      </w:tr>
      <w:tr w:rsidR="002E4683" w:rsidRPr="0071721E" w14:paraId="3CA5A7FE" w14:textId="77777777" w:rsidTr="002E4683">
        <w:trPr>
          <w:trHeight w:val="255"/>
        </w:trPr>
        <w:tc>
          <w:tcPr>
            <w:tcW w:w="6609" w:type="dxa"/>
            <w:gridSpan w:val="5"/>
            <w:tcBorders>
              <w:top w:val="nil"/>
              <w:left w:val="nil"/>
              <w:bottom w:val="nil"/>
              <w:right w:val="nil"/>
            </w:tcBorders>
            <w:shd w:val="clear" w:color="auto" w:fill="auto"/>
            <w:noWrap/>
            <w:vAlign w:val="bottom"/>
          </w:tcPr>
          <w:p w14:paraId="6DABE633" w14:textId="77777777" w:rsidR="002E4683" w:rsidRPr="00C83C21" w:rsidRDefault="002E4683" w:rsidP="002E4683">
            <w:pPr>
              <w:rPr>
                <w:rFonts w:eastAsia="Times New Roman"/>
              </w:rPr>
            </w:pPr>
          </w:p>
        </w:tc>
        <w:tc>
          <w:tcPr>
            <w:tcW w:w="981" w:type="dxa"/>
            <w:tcBorders>
              <w:top w:val="nil"/>
              <w:left w:val="nil"/>
              <w:bottom w:val="nil"/>
              <w:right w:val="nil"/>
            </w:tcBorders>
            <w:shd w:val="clear" w:color="auto" w:fill="auto"/>
            <w:noWrap/>
            <w:vAlign w:val="bottom"/>
            <w:hideMark/>
          </w:tcPr>
          <w:p w14:paraId="76AB3786" w14:textId="20E0F1F3" w:rsidR="002E4683" w:rsidRPr="00ED7937" w:rsidRDefault="002E4683" w:rsidP="002E4683">
            <w:pPr>
              <w:jc w:val="right"/>
              <w:rPr>
                <w:rFonts w:eastAsia="Times New Roman"/>
                <w:b/>
              </w:rPr>
            </w:pPr>
            <w:r w:rsidRPr="00ED7937">
              <w:rPr>
                <w:rFonts w:eastAsia="Times New Roman"/>
                <w:b/>
              </w:rPr>
              <w:t>202</w:t>
            </w:r>
            <w:r w:rsidR="004E6A03">
              <w:rPr>
                <w:rFonts w:eastAsia="Times New Roman"/>
                <w:b/>
              </w:rPr>
              <w:t>3</w:t>
            </w:r>
          </w:p>
        </w:tc>
        <w:tc>
          <w:tcPr>
            <w:tcW w:w="283" w:type="dxa"/>
            <w:tcBorders>
              <w:top w:val="nil"/>
              <w:left w:val="nil"/>
              <w:bottom w:val="nil"/>
              <w:right w:val="nil"/>
            </w:tcBorders>
            <w:shd w:val="clear" w:color="auto" w:fill="auto"/>
            <w:noWrap/>
            <w:vAlign w:val="bottom"/>
            <w:hideMark/>
          </w:tcPr>
          <w:p w14:paraId="217DF968" w14:textId="77777777" w:rsidR="002E4683" w:rsidRPr="00C83C21" w:rsidRDefault="002E4683" w:rsidP="002E4683">
            <w:pPr>
              <w:jc w:val="right"/>
              <w:rPr>
                <w:rFonts w:eastAsia="Times New Roman"/>
              </w:rPr>
            </w:pPr>
          </w:p>
        </w:tc>
        <w:tc>
          <w:tcPr>
            <w:tcW w:w="1058" w:type="dxa"/>
            <w:tcBorders>
              <w:top w:val="nil"/>
              <w:left w:val="nil"/>
              <w:bottom w:val="nil"/>
              <w:right w:val="nil"/>
            </w:tcBorders>
            <w:shd w:val="clear" w:color="auto" w:fill="auto"/>
            <w:noWrap/>
            <w:vAlign w:val="bottom"/>
            <w:hideMark/>
          </w:tcPr>
          <w:p w14:paraId="78D5C9A5" w14:textId="24EBF5F5" w:rsidR="002E4683" w:rsidRPr="00F655C5" w:rsidRDefault="004E6A03" w:rsidP="002E4683">
            <w:pPr>
              <w:jc w:val="right"/>
              <w:rPr>
                <w:rFonts w:eastAsia="Times New Roman"/>
              </w:rPr>
            </w:pPr>
            <w:r w:rsidRPr="00F655C5">
              <w:rPr>
                <w:rFonts w:eastAsia="Times New Roman"/>
              </w:rPr>
              <w:t>2022</w:t>
            </w:r>
          </w:p>
        </w:tc>
      </w:tr>
      <w:tr w:rsidR="002E4683" w:rsidRPr="0071721E" w14:paraId="6C4D9E6F" w14:textId="77777777" w:rsidTr="002E4683">
        <w:trPr>
          <w:trHeight w:val="255"/>
        </w:trPr>
        <w:tc>
          <w:tcPr>
            <w:tcW w:w="1270" w:type="dxa"/>
            <w:tcBorders>
              <w:top w:val="nil"/>
              <w:left w:val="nil"/>
              <w:bottom w:val="nil"/>
              <w:right w:val="nil"/>
            </w:tcBorders>
            <w:shd w:val="clear" w:color="auto" w:fill="auto"/>
            <w:noWrap/>
            <w:vAlign w:val="bottom"/>
            <w:hideMark/>
          </w:tcPr>
          <w:p w14:paraId="3A2A883A" w14:textId="77777777" w:rsidR="002E4683" w:rsidRPr="00C83C21" w:rsidRDefault="002E4683" w:rsidP="002E4683">
            <w:pPr>
              <w:rPr>
                <w:rFonts w:eastAsia="Times New Roman"/>
              </w:rPr>
            </w:pPr>
          </w:p>
        </w:tc>
        <w:tc>
          <w:tcPr>
            <w:tcW w:w="966" w:type="dxa"/>
            <w:tcBorders>
              <w:top w:val="nil"/>
              <w:left w:val="nil"/>
              <w:bottom w:val="nil"/>
              <w:right w:val="nil"/>
            </w:tcBorders>
            <w:shd w:val="clear" w:color="auto" w:fill="auto"/>
            <w:noWrap/>
            <w:vAlign w:val="bottom"/>
            <w:hideMark/>
          </w:tcPr>
          <w:p w14:paraId="0CB8E174" w14:textId="77777777" w:rsidR="002E4683" w:rsidRPr="00C83C21" w:rsidRDefault="002E4683" w:rsidP="002E4683">
            <w:pPr>
              <w:rPr>
                <w:rFonts w:eastAsia="Times New Roman"/>
              </w:rPr>
            </w:pPr>
          </w:p>
        </w:tc>
        <w:tc>
          <w:tcPr>
            <w:tcW w:w="965" w:type="dxa"/>
            <w:tcBorders>
              <w:top w:val="nil"/>
              <w:left w:val="nil"/>
              <w:bottom w:val="nil"/>
              <w:right w:val="nil"/>
            </w:tcBorders>
            <w:shd w:val="clear" w:color="auto" w:fill="auto"/>
            <w:noWrap/>
            <w:vAlign w:val="bottom"/>
            <w:hideMark/>
          </w:tcPr>
          <w:p w14:paraId="2BADE473" w14:textId="77777777" w:rsidR="002E4683" w:rsidRPr="00C83C21" w:rsidRDefault="002E4683" w:rsidP="002E4683">
            <w:pPr>
              <w:rPr>
                <w:rFonts w:eastAsia="Times New Roman"/>
              </w:rPr>
            </w:pPr>
          </w:p>
        </w:tc>
        <w:tc>
          <w:tcPr>
            <w:tcW w:w="965" w:type="dxa"/>
            <w:tcBorders>
              <w:top w:val="nil"/>
              <w:left w:val="nil"/>
              <w:bottom w:val="nil"/>
              <w:right w:val="nil"/>
            </w:tcBorders>
            <w:shd w:val="clear" w:color="auto" w:fill="auto"/>
            <w:noWrap/>
            <w:vAlign w:val="bottom"/>
            <w:hideMark/>
          </w:tcPr>
          <w:p w14:paraId="4921EA4A" w14:textId="77777777" w:rsidR="002E4683" w:rsidRPr="00C83C21" w:rsidRDefault="002E4683" w:rsidP="002E4683">
            <w:pPr>
              <w:rPr>
                <w:rFonts w:eastAsia="Times New Roman"/>
              </w:rPr>
            </w:pPr>
          </w:p>
        </w:tc>
        <w:tc>
          <w:tcPr>
            <w:tcW w:w="2443" w:type="dxa"/>
            <w:tcBorders>
              <w:top w:val="nil"/>
              <w:left w:val="nil"/>
              <w:bottom w:val="nil"/>
              <w:right w:val="nil"/>
            </w:tcBorders>
            <w:shd w:val="clear" w:color="auto" w:fill="auto"/>
            <w:noWrap/>
            <w:vAlign w:val="bottom"/>
            <w:hideMark/>
          </w:tcPr>
          <w:p w14:paraId="352602E8" w14:textId="77777777" w:rsidR="002E4683" w:rsidRPr="00C83C21" w:rsidRDefault="002E4683" w:rsidP="002E4683">
            <w:pPr>
              <w:rPr>
                <w:rFonts w:eastAsia="Times New Roman"/>
              </w:rPr>
            </w:pPr>
          </w:p>
        </w:tc>
        <w:tc>
          <w:tcPr>
            <w:tcW w:w="981" w:type="dxa"/>
            <w:tcBorders>
              <w:top w:val="nil"/>
              <w:left w:val="nil"/>
              <w:bottom w:val="nil"/>
              <w:right w:val="nil"/>
            </w:tcBorders>
            <w:shd w:val="clear" w:color="auto" w:fill="auto"/>
            <w:noWrap/>
            <w:vAlign w:val="bottom"/>
            <w:hideMark/>
          </w:tcPr>
          <w:p w14:paraId="0E4A58F3" w14:textId="77777777" w:rsidR="002E4683" w:rsidRPr="00ED7937" w:rsidRDefault="002E4683" w:rsidP="002E4683">
            <w:pPr>
              <w:jc w:val="right"/>
              <w:rPr>
                <w:rFonts w:eastAsia="Times New Roman"/>
                <w:b/>
              </w:rPr>
            </w:pPr>
            <w:r w:rsidRPr="00ED7937">
              <w:rPr>
                <w:rFonts w:eastAsia="Times New Roman"/>
                <w:b/>
              </w:rPr>
              <w:t>£</w:t>
            </w:r>
          </w:p>
        </w:tc>
        <w:tc>
          <w:tcPr>
            <w:tcW w:w="283" w:type="dxa"/>
            <w:tcBorders>
              <w:top w:val="nil"/>
              <w:left w:val="nil"/>
              <w:bottom w:val="nil"/>
              <w:right w:val="nil"/>
            </w:tcBorders>
            <w:shd w:val="clear" w:color="auto" w:fill="auto"/>
            <w:noWrap/>
            <w:vAlign w:val="bottom"/>
            <w:hideMark/>
          </w:tcPr>
          <w:p w14:paraId="55430D83" w14:textId="77777777" w:rsidR="002E4683" w:rsidRPr="00C83C21" w:rsidRDefault="002E4683" w:rsidP="002E4683">
            <w:pPr>
              <w:jc w:val="right"/>
              <w:rPr>
                <w:rFonts w:eastAsia="Times New Roman"/>
              </w:rPr>
            </w:pPr>
          </w:p>
        </w:tc>
        <w:tc>
          <w:tcPr>
            <w:tcW w:w="1058" w:type="dxa"/>
            <w:tcBorders>
              <w:top w:val="nil"/>
              <w:left w:val="nil"/>
              <w:bottom w:val="nil"/>
              <w:right w:val="nil"/>
            </w:tcBorders>
            <w:shd w:val="clear" w:color="auto" w:fill="auto"/>
            <w:noWrap/>
            <w:vAlign w:val="bottom"/>
            <w:hideMark/>
          </w:tcPr>
          <w:p w14:paraId="086A2D04" w14:textId="77777777" w:rsidR="002E4683" w:rsidRPr="00F655C5" w:rsidRDefault="002E4683" w:rsidP="002E4683">
            <w:pPr>
              <w:jc w:val="right"/>
              <w:rPr>
                <w:rFonts w:eastAsia="Times New Roman"/>
              </w:rPr>
            </w:pPr>
            <w:r w:rsidRPr="00F655C5">
              <w:rPr>
                <w:rFonts w:eastAsia="Times New Roman"/>
              </w:rPr>
              <w:t>£</w:t>
            </w:r>
          </w:p>
        </w:tc>
      </w:tr>
      <w:tr w:rsidR="002E4683" w:rsidRPr="00C83C21" w14:paraId="09CA41FF" w14:textId="77777777" w:rsidTr="002E4683">
        <w:trPr>
          <w:trHeight w:val="255"/>
        </w:trPr>
        <w:tc>
          <w:tcPr>
            <w:tcW w:w="6609" w:type="dxa"/>
            <w:gridSpan w:val="5"/>
            <w:tcBorders>
              <w:top w:val="nil"/>
              <w:left w:val="nil"/>
              <w:bottom w:val="nil"/>
              <w:right w:val="nil"/>
            </w:tcBorders>
            <w:shd w:val="clear" w:color="auto" w:fill="auto"/>
            <w:noWrap/>
            <w:vAlign w:val="bottom"/>
            <w:hideMark/>
          </w:tcPr>
          <w:p w14:paraId="78C3FA10" w14:textId="77777777" w:rsidR="002E4683" w:rsidRPr="00C83C21" w:rsidRDefault="002E4683" w:rsidP="002E4683">
            <w:pPr>
              <w:rPr>
                <w:rFonts w:eastAsia="Times New Roman"/>
              </w:rPr>
            </w:pPr>
            <w:r w:rsidRPr="00C83C21">
              <w:rPr>
                <w:rFonts w:eastAsia="Times New Roman"/>
              </w:rPr>
              <w:t>Included within investments are the following:</w:t>
            </w:r>
          </w:p>
        </w:tc>
        <w:tc>
          <w:tcPr>
            <w:tcW w:w="981" w:type="dxa"/>
            <w:tcBorders>
              <w:top w:val="nil"/>
              <w:left w:val="nil"/>
              <w:bottom w:val="nil"/>
              <w:right w:val="nil"/>
            </w:tcBorders>
            <w:shd w:val="clear" w:color="auto" w:fill="auto"/>
            <w:noWrap/>
            <w:vAlign w:val="bottom"/>
            <w:hideMark/>
          </w:tcPr>
          <w:p w14:paraId="115D2DD4" w14:textId="77777777" w:rsidR="002E4683" w:rsidRPr="00ED7937" w:rsidRDefault="002E4683" w:rsidP="002E4683">
            <w:pPr>
              <w:jc w:val="right"/>
              <w:rPr>
                <w:rFonts w:eastAsia="Times New Roman"/>
                <w:b/>
              </w:rPr>
            </w:pPr>
          </w:p>
        </w:tc>
        <w:tc>
          <w:tcPr>
            <w:tcW w:w="283" w:type="dxa"/>
            <w:tcBorders>
              <w:top w:val="nil"/>
              <w:left w:val="nil"/>
              <w:bottom w:val="nil"/>
              <w:right w:val="nil"/>
            </w:tcBorders>
            <w:shd w:val="clear" w:color="auto" w:fill="auto"/>
            <w:noWrap/>
            <w:vAlign w:val="bottom"/>
            <w:hideMark/>
          </w:tcPr>
          <w:p w14:paraId="3EB3D4CA" w14:textId="77777777" w:rsidR="002E4683" w:rsidRPr="00C83C21" w:rsidRDefault="002E4683" w:rsidP="002E4683">
            <w:pPr>
              <w:jc w:val="right"/>
              <w:rPr>
                <w:rFonts w:eastAsia="Times New Roman"/>
              </w:rPr>
            </w:pPr>
          </w:p>
        </w:tc>
        <w:tc>
          <w:tcPr>
            <w:tcW w:w="1058" w:type="dxa"/>
            <w:tcBorders>
              <w:top w:val="nil"/>
              <w:left w:val="nil"/>
              <w:bottom w:val="nil"/>
              <w:right w:val="nil"/>
            </w:tcBorders>
            <w:shd w:val="clear" w:color="auto" w:fill="auto"/>
            <w:noWrap/>
            <w:vAlign w:val="bottom"/>
            <w:hideMark/>
          </w:tcPr>
          <w:p w14:paraId="13F71AC2" w14:textId="77777777" w:rsidR="002E4683" w:rsidRPr="00BA3D95" w:rsidRDefault="002E4683" w:rsidP="002E4683">
            <w:pPr>
              <w:jc w:val="right"/>
              <w:rPr>
                <w:rFonts w:eastAsia="Times New Roman"/>
              </w:rPr>
            </w:pPr>
          </w:p>
        </w:tc>
      </w:tr>
      <w:tr w:rsidR="002E4683" w:rsidRPr="00C83C21" w14:paraId="5CA953C5" w14:textId="77777777" w:rsidTr="002E4683">
        <w:trPr>
          <w:trHeight w:val="255"/>
        </w:trPr>
        <w:tc>
          <w:tcPr>
            <w:tcW w:w="4166" w:type="dxa"/>
            <w:gridSpan w:val="4"/>
            <w:tcBorders>
              <w:top w:val="nil"/>
              <w:left w:val="nil"/>
              <w:bottom w:val="nil"/>
              <w:right w:val="nil"/>
            </w:tcBorders>
            <w:shd w:val="clear" w:color="auto" w:fill="auto"/>
            <w:noWrap/>
            <w:vAlign w:val="bottom"/>
            <w:hideMark/>
          </w:tcPr>
          <w:p w14:paraId="2F528BFC" w14:textId="77777777" w:rsidR="002E4683" w:rsidRPr="00C83C21" w:rsidRDefault="002E4683" w:rsidP="002E4683">
            <w:pPr>
              <w:rPr>
                <w:rFonts w:eastAsia="Times New Roman"/>
              </w:rPr>
            </w:pPr>
            <w:r w:rsidRPr="00C83C21">
              <w:rPr>
                <w:rFonts w:eastAsia="Times New Roman"/>
              </w:rPr>
              <w:t>CAF balanced growth fund at valuation</w:t>
            </w:r>
          </w:p>
        </w:tc>
        <w:tc>
          <w:tcPr>
            <w:tcW w:w="2443" w:type="dxa"/>
            <w:tcBorders>
              <w:top w:val="nil"/>
              <w:left w:val="nil"/>
              <w:bottom w:val="nil"/>
              <w:right w:val="nil"/>
            </w:tcBorders>
            <w:shd w:val="clear" w:color="auto" w:fill="auto"/>
            <w:noWrap/>
            <w:vAlign w:val="bottom"/>
            <w:hideMark/>
          </w:tcPr>
          <w:p w14:paraId="0CD10CCE" w14:textId="77777777" w:rsidR="002E4683" w:rsidRPr="00C83C21" w:rsidRDefault="002E4683" w:rsidP="002E4683">
            <w:pPr>
              <w:rPr>
                <w:rFonts w:eastAsia="Times New Roman"/>
              </w:rPr>
            </w:pPr>
          </w:p>
        </w:tc>
        <w:tc>
          <w:tcPr>
            <w:tcW w:w="981" w:type="dxa"/>
            <w:tcBorders>
              <w:top w:val="nil"/>
              <w:left w:val="nil"/>
              <w:bottom w:val="nil"/>
              <w:right w:val="nil"/>
            </w:tcBorders>
            <w:shd w:val="clear" w:color="auto" w:fill="auto"/>
            <w:noWrap/>
            <w:vAlign w:val="bottom"/>
            <w:hideMark/>
          </w:tcPr>
          <w:p w14:paraId="4AE4EE89" w14:textId="6C4FEB2A" w:rsidR="002E4683" w:rsidRPr="00ED7937" w:rsidRDefault="004E6A03" w:rsidP="002E4683">
            <w:pPr>
              <w:jc w:val="right"/>
              <w:rPr>
                <w:rFonts w:eastAsia="Times New Roman"/>
                <w:b/>
              </w:rPr>
            </w:pPr>
            <w:r>
              <w:rPr>
                <w:rFonts w:eastAsia="Times New Roman"/>
                <w:b/>
              </w:rPr>
              <w:t>-</w:t>
            </w:r>
          </w:p>
        </w:tc>
        <w:tc>
          <w:tcPr>
            <w:tcW w:w="283" w:type="dxa"/>
            <w:tcBorders>
              <w:top w:val="nil"/>
              <w:left w:val="nil"/>
              <w:bottom w:val="nil"/>
              <w:right w:val="nil"/>
            </w:tcBorders>
            <w:shd w:val="clear" w:color="auto" w:fill="auto"/>
            <w:noWrap/>
            <w:vAlign w:val="bottom"/>
            <w:hideMark/>
          </w:tcPr>
          <w:p w14:paraId="4B9FE459" w14:textId="77777777" w:rsidR="002E4683" w:rsidRPr="00C83C21" w:rsidRDefault="002E4683" w:rsidP="002E4683">
            <w:pPr>
              <w:jc w:val="right"/>
              <w:rPr>
                <w:rFonts w:eastAsia="Times New Roman"/>
              </w:rPr>
            </w:pPr>
          </w:p>
        </w:tc>
        <w:tc>
          <w:tcPr>
            <w:tcW w:w="1058" w:type="dxa"/>
            <w:tcBorders>
              <w:top w:val="nil"/>
              <w:left w:val="nil"/>
              <w:bottom w:val="nil"/>
              <w:right w:val="nil"/>
            </w:tcBorders>
            <w:shd w:val="clear" w:color="auto" w:fill="auto"/>
            <w:noWrap/>
            <w:vAlign w:val="bottom"/>
          </w:tcPr>
          <w:p w14:paraId="5007F75C" w14:textId="2D4EFC7D" w:rsidR="002E4683" w:rsidRPr="00BA3D95" w:rsidRDefault="004E6A03" w:rsidP="002E4683">
            <w:pPr>
              <w:jc w:val="right"/>
              <w:rPr>
                <w:rFonts w:eastAsia="Times New Roman"/>
              </w:rPr>
            </w:pPr>
            <w:r w:rsidRPr="00F655C5">
              <w:rPr>
                <w:rFonts w:eastAsia="Times New Roman"/>
              </w:rPr>
              <w:t>262,061</w:t>
            </w:r>
          </w:p>
        </w:tc>
      </w:tr>
      <w:tr w:rsidR="002E4683" w:rsidRPr="00C83C21" w14:paraId="76224E6D" w14:textId="77777777" w:rsidTr="002E4683">
        <w:trPr>
          <w:trHeight w:val="255"/>
        </w:trPr>
        <w:tc>
          <w:tcPr>
            <w:tcW w:w="3201" w:type="dxa"/>
            <w:gridSpan w:val="3"/>
            <w:tcBorders>
              <w:top w:val="nil"/>
              <w:left w:val="nil"/>
              <w:bottom w:val="nil"/>
              <w:right w:val="nil"/>
            </w:tcBorders>
            <w:shd w:val="clear" w:color="auto" w:fill="auto"/>
            <w:noWrap/>
            <w:vAlign w:val="bottom"/>
            <w:hideMark/>
          </w:tcPr>
          <w:p w14:paraId="66FF941E" w14:textId="77777777" w:rsidR="002E4683" w:rsidRPr="00C83C21" w:rsidRDefault="002E4683" w:rsidP="002E4683">
            <w:pPr>
              <w:rPr>
                <w:rFonts w:eastAsia="Times New Roman"/>
              </w:rPr>
            </w:pPr>
            <w:r w:rsidRPr="00C83C21">
              <w:rPr>
                <w:rFonts w:eastAsia="Times New Roman"/>
              </w:rPr>
              <w:t>Shares in Taylor Woodrow</w:t>
            </w:r>
          </w:p>
        </w:tc>
        <w:tc>
          <w:tcPr>
            <w:tcW w:w="965" w:type="dxa"/>
            <w:tcBorders>
              <w:top w:val="nil"/>
              <w:left w:val="nil"/>
              <w:bottom w:val="nil"/>
              <w:right w:val="nil"/>
            </w:tcBorders>
            <w:shd w:val="clear" w:color="auto" w:fill="auto"/>
            <w:noWrap/>
            <w:vAlign w:val="bottom"/>
            <w:hideMark/>
          </w:tcPr>
          <w:p w14:paraId="75E21DC9" w14:textId="77777777" w:rsidR="002E4683" w:rsidRPr="00C83C21" w:rsidRDefault="002E4683" w:rsidP="002E4683">
            <w:pPr>
              <w:rPr>
                <w:rFonts w:eastAsia="Times New Roman"/>
              </w:rPr>
            </w:pPr>
          </w:p>
        </w:tc>
        <w:tc>
          <w:tcPr>
            <w:tcW w:w="2443" w:type="dxa"/>
            <w:tcBorders>
              <w:top w:val="nil"/>
              <w:left w:val="nil"/>
              <w:bottom w:val="nil"/>
              <w:right w:val="nil"/>
            </w:tcBorders>
            <w:shd w:val="clear" w:color="auto" w:fill="auto"/>
            <w:noWrap/>
            <w:vAlign w:val="bottom"/>
            <w:hideMark/>
          </w:tcPr>
          <w:p w14:paraId="7E9D8E85" w14:textId="77777777" w:rsidR="002E4683" w:rsidRPr="00C83C21" w:rsidRDefault="002E4683" w:rsidP="002E4683">
            <w:pPr>
              <w:rPr>
                <w:rFonts w:eastAsia="Times New Roman"/>
              </w:rPr>
            </w:pPr>
          </w:p>
        </w:tc>
        <w:tc>
          <w:tcPr>
            <w:tcW w:w="981" w:type="dxa"/>
            <w:tcBorders>
              <w:top w:val="nil"/>
              <w:left w:val="nil"/>
              <w:bottom w:val="nil"/>
              <w:right w:val="nil"/>
            </w:tcBorders>
            <w:shd w:val="clear" w:color="auto" w:fill="auto"/>
            <w:noWrap/>
            <w:vAlign w:val="bottom"/>
            <w:hideMark/>
          </w:tcPr>
          <w:p w14:paraId="7D7170BC" w14:textId="77777777" w:rsidR="002E4683" w:rsidRPr="00ED7937" w:rsidRDefault="002E4683" w:rsidP="002E4683">
            <w:pPr>
              <w:jc w:val="right"/>
              <w:rPr>
                <w:rFonts w:eastAsia="Times New Roman"/>
                <w:b/>
              </w:rPr>
            </w:pPr>
            <w:r w:rsidRPr="00ED7937">
              <w:rPr>
                <w:rFonts w:eastAsia="Times New Roman"/>
                <w:b/>
              </w:rPr>
              <w:t>275</w:t>
            </w:r>
          </w:p>
        </w:tc>
        <w:tc>
          <w:tcPr>
            <w:tcW w:w="283" w:type="dxa"/>
            <w:tcBorders>
              <w:top w:val="nil"/>
              <w:left w:val="nil"/>
              <w:bottom w:val="nil"/>
              <w:right w:val="nil"/>
            </w:tcBorders>
            <w:shd w:val="clear" w:color="auto" w:fill="auto"/>
            <w:noWrap/>
            <w:vAlign w:val="bottom"/>
            <w:hideMark/>
          </w:tcPr>
          <w:p w14:paraId="03FED636" w14:textId="77777777" w:rsidR="002E4683" w:rsidRPr="00C83C21" w:rsidRDefault="002E4683" w:rsidP="002E4683">
            <w:pPr>
              <w:jc w:val="right"/>
              <w:rPr>
                <w:rFonts w:eastAsia="Times New Roman"/>
              </w:rPr>
            </w:pPr>
          </w:p>
        </w:tc>
        <w:tc>
          <w:tcPr>
            <w:tcW w:w="1058" w:type="dxa"/>
            <w:tcBorders>
              <w:top w:val="nil"/>
              <w:left w:val="nil"/>
              <w:bottom w:val="nil"/>
              <w:right w:val="nil"/>
            </w:tcBorders>
            <w:shd w:val="clear" w:color="auto" w:fill="auto"/>
            <w:noWrap/>
            <w:vAlign w:val="bottom"/>
          </w:tcPr>
          <w:p w14:paraId="626C771C" w14:textId="77777777" w:rsidR="002E4683" w:rsidRPr="00BA3D95" w:rsidRDefault="002E4683" w:rsidP="002E4683">
            <w:pPr>
              <w:jc w:val="right"/>
              <w:rPr>
                <w:rFonts w:eastAsia="Times New Roman"/>
              </w:rPr>
            </w:pPr>
            <w:r w:rsidRPr="00BA3D95">
              <w:rPr>
                <w:rFonts w:eastAsia="Times New Roman"/>
              </w:rPr>
              <w:t>275</w:t>
            </w:r>
          </w:p>
        </w:tc>
      </w:tr>
      <w:tr w:rsidR="002E4683" w:rsidRPr="00C83C21" w14:paraId="6AA01005" w14:textId="77777777" w:rsidTr="002E4683">
        <w:trPr>
          <w:trHeight w:val="255"/>
        </w:trPr>
        <w:tc>
          <w:tcPr>
            <w:tcW w:w="3201" w:type="dxa"/>
            <w:gridSpan w:val="3"/>
            <w:tcBorders>
              <w:top w:val="nil"/>
              <w:left w:val="nil"/>
              <w:bottom w:val="nil"/>
              <w:right w:val="nil"/>
            </w:tcBorders>
            <w:shd w:val="clear" w:color="auto" w:fill="auto"/>
            <w:noWrap/>
            <w:vAlign w:val="bottom"/>
          </w:tcPr>
          <w:p w14:paraId="1D27A2F6" w14:textId="77777777" w:rsidR="002E4683" w:rsidRPr="00C83C21" w:rsidRDefault="002E4683" w:rsidP="002E4683">
            <w:pPr>
              <w:rPr>
                <w:rFonts w:eastAsia="Times New Roman"/>
              </w:rPr>
            </w:pPr>
          </w:p>
        </w:tc>
        <w:tc>
          <w:tcPr>
            <w:tcW w:w="965" w:type="dxa"/>
            <w:tcBorders>
              <w:top w:val="nil"/>
              <w:left w:val="nil"/>
              <w:right w:val="nil"/>
            </w:tcBorders>
            <w:shd w:val="clear" w:color="auto" w:fill="auto"/>
            <w:noWrap/>
            <w:vAlign w:val="bottom"/>
          </w:tcPr>
          <w:p w14:paraId="14A3787C" w14:textId="77777777" w:rsidR="002E4683" w:rsidRPr="00C83C21" w:rsidRDefault="002E4683" w:rsidP="002E4683">
            <w:pPr>
              <w:rPr>
                <w:rFonts w:eastAsia="Times New Roman"/>
              </w:rPr>
            </w:pPr>
          </w:p>
        </w:tc>
        <w:tc>
          <w:tcPr>
            <w:tcW w:w="2443" w:type="dxa"/>
            <w:tcBorders>
              <w:top w:val="nil"/>
              <w:left w:val="nil"/>
              <w:right w:val="nil"/>
            </w:tcBorders>
            <w:shd w:val="clear" w:color="auto" w:fill="auto"/>
            <w:noWrap/>
            <w:vAlign w:val="bottom"/>
          </w:tcPr>
          <w:p w14:paraId="5E51DA9A" w14:textId="77777777" w:rsidR="002E4683" w:rsidRPr="00C83C21" w:rsidRDefault="002E4683" w:rsidP="002E4683">
            <w:pPr>
              <w:rPr>
                <w:rFonts w:eastAsia="Times New Roman"/>
              </w:rPr>
            </w:pPr>
          </w:p>
        </w:tc>
        <w:tc>
          <w:tcPr>
            <w:tcW w:w="981" w:type="dxa"/>
            <w:tcBorders>
              <w:top w:val="nil"/>
              <w:left w:val="nil"/>
              <w:bottom w:val="single" w:sz="4" w:space="0" w:color="auto"/>
              <w:right w:val="nil"/>
            </w:tcBorders>
            <w:shd w:val="clear" w:color="auto" w:fill="auto"/>
            <w:noWrap/>
            <w:vAlign w:val="bottom"/>
          </w:tcPr>
          <w:p w14:paraId="053C3092" w14:textId="77777777" w:rsidR="002E4683" w:rsidRPr="00ED7937" w:rsidRDefault="002E4683" w:rsidP="002E4683">
            <w:pPr>
              <w:jc w:val="right"/>
              <w:rPr>
                <w:rFonts w:eastAsia="Times New Roman"/>
                <w:b/>
              </w:rPr>
            </w:pPr>
          </w:p>
        </w:tc>
        <w:tc>
          <w:tcPr>
            <w:tcW w:w="283" w:type="dxa"/>
            <w:tcBorders>
              <w:top w:val="nil"/>
              <w:left w:val="nil"/>
              <w:bottom w:val="nil"/>
              <w:right w:val="nil"/>
            </w:tcBorders>
            <w:shd w:val="clear" w:color="auto" w:fill="auto"/>
            <w:noWrap/>
            <w:vAlign w:val="bottom"/>
          </w:tcPr>
          <w:p w14:paraId="712016B8" w14:textId="77777777" w:rsidR="002E4683" w:rsidRPr="00C83C21" w:rsidRDefault="002E4683" w:rsidP="002E4683">
            <w:pPr>
              <w:jc w:val="right"/>
              <w:rPr>
                <w:rFonts w:eastAsia="Times New Roman"/>
              </w:rPr>
            </w:pPr>
          </w:p>
        </w:tc>
        <w:tc>
          <w:tcPr>
            <w:tcW w:w="1058" w:type="dxa"/>
            <w:tcBorders>
              <w:top w:val="nil"/>
              <w:left w:val="nil"/>
              <w:bottom w:val="single" w:sz="4" w:space="0" w:color="auto"/>
              <w:right w:val="nil"/>
            </w:tcBorders>
            <w:shd w:val="clear" w:color="auto" w:fill="auto"/>
            <w:noWrap/>
            <w:vAlign w:val="bottom"/>
          </w:tcPr>
          <w:p w14:paraId="77148E32" w14:textId="77777777" w:rsidR="002E4683" w:rsidRPr="00BA3D95" w:rsidRDefault="002E4683" w:rsidP="002E4683">
            <w:pPr>
              <w:jc w:val="right"/>
              <w:rPr>
                <w:rFonts w:eastAsia="Times New Roman"/>
              </w:rPr>
            </w:pPr>
          </w:p>
        </w:tc>
      </w:tr>
      <w:tr w:rsidR="002E4683" w:rsidRPr="00C83C21" w14:paraId="577AA8CC" w14:textId="77777777" w:rsidTr="002E4683">
        <w:trPr>
          <w:trHeight w:val="270"/>
        </w:trPr>
        <w:tc>
          <w:tcPr>
            <w:tcW w:w="1270" w:type="dxa"/>
            <w:tcBorders>
              <w:top w:val="nil"/>
              <w:left w:val="nil"/>
              <w:bottom w:val="nil"/>
              <w:right w:val="nil"/>
            </w:tcBorders>
            <w:shd w:val="clear" w:color="auto" w:fill="auto"/>
            <w:noWrap/>
            <w:vAlign w:val="bottom"/>
            <w:hideMark/>
          </w:tcPr>
          <w:p w14:paraId="19937366" w14:textId="77777777" w:rsidR="002E4683" w:rsidRPr="00C83C21" w:rsidRDefault="002E4683" w:rsidP="002E4683">
            <w:pPr>
              <w:rPr>
                <w:rFonts w:eastAsia="Times New Roman"/>
              </w:rPr>
            </w:pPr>
          </w:p>
        </w:tc>
        <w:tc>
          <w:tcPr>
            <w:tcW w:w="966" w:type="dxa"/>
            <w:tcBorders>
              <w:top w:val="nil"/>
              <w:left w:val="nil"/>
              <w:bottom w:val="nil"/>
              <w:right w:val="nil"/>
            </w:tcBorders>
            <w:shd w:val="clear" w:color="auto" w:fill="auto"/>
            <w:noWrap/>
            <w:vAlign w:val="bottom"/>
            <w:hideMark/>
          </w:tcPr>
          <w:p w14:paraId="48BED2E4" w14:textId="77777777" w:rsidR="002E4683" w:rsidRPr="00C83C21" w:rsidRDefault="002E4683" w:rsidP="002E4683">
            <w:pPr>
              <w:rPr>
                <w:rFonts w:eastAsia="Times New Roman"/>
              </w:rPr>
            </w:pPr>
          </w:p>
        </w:tc>
        <w:tc>
          <w:tcPr>
            <w:tcW w:w="965" w:type="dxa"/>
            <w:tcBorders>
              <w:top w:val="nil"/>
              <w:left w:val="nil"/>
              <w:bottom w:val="nil"/>
              <w:right w:val="nil"/>
            </w:tcBorders>
            <w:shd w:val="clear" w:color="auto" w:fill="auto"/>
            <w:noWrap/>
            <w:vAlign w:val="bottom"/>
            <w:hideMark/>
          </w:tcPr>
          <w:p w14:paraId="5BAD4F91" w14:textId="77777777" w:rsidR="002E4683" w:rsidRPr="00C83C21" w:rsidRDefault="002E4683" w:rsidP="002E4683">
            <w:pPr>
              <w:rPr>
                <w:rFonts w:eastAsia="Times New Roman"/>
              </w:rPr>
            </w:pPr>
          </w:p>
        </w:tc>
        <w:tc>
          <w:tcPr>
            <w:tcW w:w="965" w:type="dxa"/>
            <w:tcBorders>
              <w:top w:val="nil"/>
              <w:left w:val="nil"/>
              <w:bottom w:val="nil"/>
              <w:right w:val="nil"/>
            </w:tcBorders>
            <w:shd w:val="clear" w:color="auto" w:fill="auto"/>
            <w:noWrap/>
            <w:vAlign w:val="bottom"/>
          </w:tcPr>
          <w:p w14:paraId="22D2463E" w14:textId="77777777" w:rsidR="002E4683" w:rsidRPr="00C83C21" w:rsidRDefault="002E4683" w:rsidP="002E4683">
            <w:pPr>
              <w:rPr>
                <w:rFonts w:eastAsia="Times New Roman"/>
              </w:rPr>
            </w:pPr>
          </w:p>
        </w:tc>
        <w:tc>
          <w:tcPr>
            <w:tcW w:w="2443" w:type="dxa"/>
            <w:tcBorders>
              <w:top w:val="nil"/>
              <w:left w:val="nil"/>
              <w:bottom w:val="nil"/>
              <w:right w:val="nil"/>
            </w:tcBorders>
            <w:shd w:val="clear" w:color="auto" w:fill="auto"/>
            <w:noWrap/>
            <w:vAlign w:val="bottom"/>
          </w:tcPr>
          <w:p w14:paraId="77DD86D2" w14:textId="77777777" w:rsidR="002E4683" w:rsidRPr="00C83C21" w:rsidRDefault="002E4683" w:rsidP="002E4683">
            <w:pPr>
              <w:rPr>
                <w:rFonts w:eastAsia="Times New Roman"/>
              </w:rPr>
            </w:pPr>
          </w:p>
        </w:tc>
        <w:tc>
          <w:tcPr>
            <w:tcW w:w="981" w:type="dxa"/>
            <w:tcBorders>
              <w:top w:val="single" w:sz="4" w:space="0" w:color="auto"/>
              <w:left w:val="nil"/>
              <w:bottom w:val="single" w:sz="8" w:space="0" w:color="auto"/>
              <w:right w:val="nil"/>
            </w:tcBorders>
            <w:shd w:val="clear" w:color="auto" w:fill="auto"/>
            <w:noWrap/>
            <w:vAlign w:val="bottom"/>
            <w:hideMark/>
          </w:tcPr>
          <w:p w14:paraId="088A1F60" w14:textId="20BE7BF2" w:rsidR="002E4683" w:rsidRPr="00ED7937" w:rsidRDefault="004E6A03" w:rsidP="002E4683">
            <w:pPr>
              <w:jc w:val="right"/>
              <w:rPr>
                <w:rFonts w:eastAsia="Times New Roman"/>
                <w:b/>
              </w:rPr>
            </w:pPr>
            <w:r>
              <w:rPr>
                <w:rFonts w:eastAsia="Times New Roman"/>
                <w:b/>
              </w:rPr>
              <w:t>275</w:t>
            </w:r>
          </w:p>
        </w:tc>
        <w:tc>
          <w:tcPr>
            <w:tcW w:w="283" w:type="dxa"/>
            <w:tcBorders>
              <w:top w:val="nil"/>
              <w:left w:val="nil"/>
              <w:bottom w:val="nil"/>
              <w:right w:val="nil"/>
            </w:tcBorders>
            <w:shd w:val="clear" w:color="auto" w:fill="auto"/>
            <w:noWrap/>
            <w:vAlign w:val="bottom"/>
            <w:hideMark/>
          </w:tcPr>
          <w:p w14:paraId="35E26DBB" w14:textId="77777777" w:rsidR="002E4683" w:rsidRPr="00C83C21" w:rsidRDefault="002E4683" w:rsidP="002E4683">
            <w:pPr>
              <w:jc w:val="right"/>
              <w:rPr>
                <w:rFonts w:eastAsia="Times New Roman"/>
              </w:rPr>
            </w:pPr>
          </w:p>
        </w:tc>
        <w:tc>
          <w:tcPr>
            <w:tcW w:w="1058" w:type="dxa"/>
            <w:tcBorders>
              <w:top w:val="single" w:sz="4" w:space="0" w:color="auto"/>
              <w:left w:val="nil"/>
              <w:bottom w:val="single" w:sz="8" w:space="0" w:color="auto"/>
              <w:right w:val="nil"/>
            </w:tcBorders>
            <w:shd w:val="clear" w:color="auto" w:fill="auto"/>
            <w:noWrap/>
            <w:vAlign w:val="bottom"/>
          </w:tcPr>
          <w:p w14:paraId="4A988031" w14:textId="1F2221E7" w:rsidR="002E4683" w:rsidRPr="00BA3D95" w:rsidRDefault="004E6A03" w:rsidP="002E4683">
            <w:pPr>
              <w:jc w:val="right"/>
              <w:rPr>
                <w:rFonts w:eastAsia="Times New Roman"/>
              </w:rPr>
            </w:pPr>
            <w:r w:rsidRPr="00F655C5">
              <w:rPr>
                <w:rFonts w:eastAsia="Times New Roman"/>
              </w:rPr>
              <w:t>262,336</w:t>
            </w:r>
          </w:p>
        </w:tc>
      </w:tr>
      <w:tr w:rsidR="002E4683" w:rsidRPr="00C83C21" w14:paraId="67AB4BB7" w14:textId="77777777" w:rsidTr="002E4683">
        <w:trPr>
          <w:trHeight w:val="270"/>
        </w:trPr>
        <w:tc>
          <w:tcPr>
            <w:tcW w:w="1270" w:type="dxa"/>
            <w:tcBorders>
              <w:top w:val="nil"/>
              <w:left w:val="nil"/>
              <w:bottom w:val="nil"/>
              <w:right w:val="nil"/>
            </w:tcBorders>
            <w:shd w:val="clear" w:color="auto" w:fill="auto"/>
            <w:noWrap/>
            <w:vAlign w:val="bottom"/>
            <w:hideMark/>
          </w:tcPr>
          <w:p w14:paraId="17AA8183" w14:textId="77777777" w:rsidR="002E4683" w:rsidRPr="00C83C21" w:rsidRDefault="002E4683" w:rsidP="002E4683">
            <w:pPr>
              <w:rPr>
                <w:rFonts w:eastAsia="Times New Roman"/>
              </w:rPr>
            </w:pPr>
          </w:p>
        </w:tc>
        <w:tc>
          <w:tcPr>
            <w:tcW w:w="966" w:type="dxa"/>
            <w:tcBorders>
              <w:top w:val="nil"/>
              <w:left w:val="nil"/>
              <w:bottom w:val="nil"/>
              <w:right w:val="nil"/>
            </w:tcBorders>
            <w:shd w:val="clear" w:color="auto" w:fill="auto"/>
            <w:noWrap/>
            <w:vAlign w:val="bottom"/>
            <w:hideMark/>
          </w:tcPr>
          <w:p w14:paraId="03374B8C" w14:textId="77777777" w:rsidR="002E4683" w:rsidRPr="00C83C21" w:rsidRDefault="002E4683" w:rsidP="002E4683">
            <w:pPr>
              <w:rPr>
                <w:rFonts w:eastAsia="Times New Roman"/>
              </w:rPr>
            </w:pPr>
          </w:p>
        </w:tc>
        <w:tc>
          <w:tcPr>
            <w:tcW w:w="965" w:type="dxa"/>
            <w:tcBorders>
              <w:top w:val="nil"/>
              <w:left w:val="nil"/>
              <w:bottom w:val="nil"/>
              <w:right w:val="nil"/>
            </w:tcBorders>
            <w:shd w:val="clear" w:color="auto" w:fill="auto"/>
            <w:noWrap/>
            <w:vAlign w:val="bottom"/>
            <w:hideMark/>
          </w:tcPr>
          <w:p w14:paraId="7B59DBE0" w14:textId="77777777" w:rsidR="002E4683" w:rsidRPr="00C83C21" w:rsidRDefault="002E4683" w:rsidP="002E4683">
            <w:pPr>
              <w:rPr>
                <w:rFonts w:eastAsia="Times New Roman"/>
              </w:rPr>
            </w:pPr>
          </w:p>
        </w:tc>
        <w:tc>
          <w:tcPr>
            <w:tcW w:w="965" w:type="dxa"/>
            <w:tcBorders>
              <w:left w:val="nil"/>
              <w:bottom w:val="nil"/>
              <w:right w:val="nil"/>
            </w:tcBorders>
            <w:shd w:val="clear" w:color="auto" w:fill="auto"/>
            <w:noWrap/>
            <w:vAlign w:val="bottom"/>
            <w:hideMark/>
          </w:tcPr>
          <w:p w14:paraId="41550C0D" w14:textId="77777777" w:rsidR="002E4683" w:rsidRPr="00C83C21" w:rsidRDefault="002E4683" w:rsidP="002E4683">
            <w:pPr>
              <w:rPr>
                <w:rFonts w:eastAsia="Times New Roman"/>
              </w:rPr>
            </w:pPr>
          </w:p>
        </w:tc>
        <w:tc>
          <w:tcPr>
            <w:tcW w:w="2443" w:type="dxa"/>
            <w:tcBorders>
              <w:left w:val="nil"/>
              <w:bottom w:val="nil"/>
              <w:right w:val="nil"/>
            </w:tcBorders>
            <w:shd w:val="clear" w:color="auto" w:fill="auto"/>
            <w:noWrap/>
            <w:vAlign w:val="bottom"/>
            <w:hideMark/>
          </w:tcPr>
          <w:p w14:paraId="76BC19DF" w14:textId="77777777" w:rsidR="002E4683" w:rsidRPr="00C83C21" w:rsidRDefault="002E4683" w:rsidP="002E4683">
            <w:pPr>
              <w:rPr>
                <w:rFonts w:eastAsia="Times New Roman"/>
              </w:rPr>
            </w:pPr>
          </w:p>
        </w:tc>
        <w:tc>
          <w:tcPr>
            <w:tcW w:w="981" w:type="dxa"/>
            <w:tcBorders>
              <w:top w:val="single" w:sz="8" w:space="0" w:color="auto"/>
              <w:left w:val="nil"/>
              <w:bottom w:val="nil"/>
              <w:right w:val="nil"/>
            </w:tcBorders>
            <w:shd w:val="clear" w:color="auto" w:fill="auto"/>
            <w:noWrap/>
            <w:vAlign w:val="bottom"/>
            <w:hideMark/>
          </w:tcPr>
          <w:p w14:paraId="29398755" w14:textId="77777777" w:rsidR="002E4683" w:rsidRPr="00C83C21" w:rsidRDefault="002E4683" w:rsidP="002E4683">
            <w:pPr>
              <w:rPr>
                <w:rFonts w:eastAsia="Times New Roman"/>
              </w:rPr>
            </w:pPr>
          </w:p>
        </w:tc>
        <w:tc>
          <w:tcPr>
            <w:tcW w:w="283" w:type="dxa"/>
            <w:tcBorders>
              <w:left w:val="nil"/>
              <w:bottom w:val="nil"/>
              <w:right w:val="nil"/>
            </w:tcBorders>
            <w:shd w:val="clear" w:color="auto" w:fill="auto"/>
            <w:noWrap/>
            <w:vAlign w:val="bottom"/>
            <w:hideMark/>
          </w:tcPr>
          <w:p w14:paraId="1F09A385" w14:textId="77777777" w:rsidR="002E4683" w:rsidRPr="00C83C21" w:rsidRDefault="002E4683" w:rsidP="002E4683">
            <w:pPr>
              <w:rPr>
                <w:rFonts w:eastAsia="Times New Roman"/>
              </w:rPr>
            </w:pPr>
          </w:p>
        </w:tc>
        <w:tc>
          <w:tcPr>
            <w:tcW w:w="1058" w:type="dxa"/>
            <w:tcBorders>
              <w:top w:val="single" w:sz="8" w:space="0" w:color="auto"/>
              <w:left w:val="nil"/>
              <w:bottom w:val="nil"/>
              <w:right w:val="nil"/>
            </w:tcBorders>
            <w:shd w:val="clear" w:color="auto" w:fill="auto"/>
            <w:noWrap/>
            <w:vAlign w:val="bottom"/>
            <w:hideMark/>
          </w:tcPr>
          <w:p w14:paraId="4FD2DE69" w14:textId="77777777" w:rsidR="002E4683" w:rsidRPr="00C83C21" w:rsidRDefault="002E4683" w:rsidP="002E4683">
            <w:pPr>
              <w:rPr>
                <w:rFonts w:eastAsia="Times New Roman"/>
              </w:rPr>
            </w:pPr>
          </w:p>
        </w:tc>
      </w:tr>
      <w:tr w:rsidR="002E4683" w:rsidRPr="00C83C21" w14:paraId="5D3A444A" w14:textId="77777777" w:rsidTr="002E4683">
        <w:trPr>
          <w:trHeight w:val="255"/>
        </w:trPr>
        <w:tc>
          <w:tcPr>
            <w:tcW w:w="4166" w:type="dxa"/>
            <w:gridSpan w:val="4"/>
            <w:tcBorders>
              <w:top w:val="nil"/>
              <w:left w:val="nil"/>
              <w:bottom w:val="nil"/>
              <w:right w:val="nil"/>
            </w:tcBorders>
            <w:shd w:val="clear" w:color="auto" w:fill="auto"/>
            <w:noWrap/>
            <w:vAlign w:val="bottom"/>
            <w:hideMark/>
          </w:tcPr>
          <w:p w14:paraId="3184A910" w14:textId="77777777" w:rsidR="002E4683" w:rsidRPr="00C83C21" w:rsidRDefault="002E4683" w:rsidP="002E4683">
            <w:pPr>
              <w:rPr>
                <w:rFonts w:eastAsia="Times New Roman"/>
              </w:rPr>
            </w:pPr>
            <w:r w:rsidRPr="00C83C21">
              <w:rPr>
                <w:rFonts w:eastAsia="Times New Roman"/>
              </w:rPr>
              <w:t>All investments are held in the UK.</w:t>
            </w:r>
          </w:p>
        </w:tc>
        <w:tc>
          <w:tcPr>
            <w:tcW w:w="2443" w:type="dxa"/>
            <w:tcBorders>
              <w:top w:val="nil"/>
              <w:left w:val="nil"/>
              <w:bottom w:val="nil"/>
              <w:right w:val="nil"/>
            </w:tcBorders>
            <w:shd w:val="clear" w:color="auto" w:fill="auto"/>
            <w:noWrap/>
            <w:vAlign w:val="bottom"/>
            <w:hideMark/>
          </w:tcPr>
          <w:p w14:paraId="49568EC6" w14:textId="77777777" w:rsidR="002E4683" w:rsidRPr="00C83C21" w:rsidRDefault="002E4683" w:rsidP="002E4683">
            <w:pPr>
              <w:rPr>
                <w:rFonts w:eastAsia="Times New Roman"/>
              </w:rPr>
            </w:pPr>
          </w:p>
        </w:tc>
        <w:tc>
          <w:tcPr>
            <w:tcW w:w="981" w:type="dxa"/>
            <w:tcBorders>
              <w:top w:val="nil"/>
              <w:left w:val="nil"/>
              <w:bottom w:val="nil"/>
              <w:right w:val="nil"/>
            </w:tcBorders>
            <w:shd w:val="clear" w:color="auto" w:fill="auto"/>
            <w:noWrap/>
            <w:vAlign w:val="bottom"/>
            <w:hideMark/>
          </w:tcPr>
          <w:p w14:paraId="18B0121B" w14:textId="77777777" w:rsidR="002E4683" w:rsidRPr="00C83C21" w:rsidRDefault="002E4683" w:rsidP="002E4683">
            <w:pPr>
              <w:rPr>
                <w:rFonts w:eastAsia="Times New Roman"/>
              </w:rPr>
            </w:pPr>
          </w:p>
        </w:tc>
        <w:tc>
          <w:tcPr>
            <w:tcW w:w="283" w:type="dxa"/>
            <w:tcBorders>
              <w:top w:val="nil"/>
              <w:left w:val="nil"/>
              <w:bottom w:val="nil"/>
              <w:right w:val="nil"/>
            </w:tcBorders>
            <w:shd w:val="clear" w:color="auto" w:fill="auto"/>
            <w:noWrap/>
            <w:vAlign w:val="bottom"/>
            <w:hideMark/>
          </w:tcPr>
          <w:p w14:paraId="35B356EC" w14:textId="77777777" w:rsidR="002E4683" w:rsidRPr="00C83C21" w:rsidRDefault="002E4683" w:rsidP="002E4683">
            <w:pPr>
              <w:rPr>
                <w:rFonts w:eastAsia="Times New Roman"/>
              </w:rPr>
            </w:pPr>
          </w:p>
        </w:tc>
        <w:tc>
          <w:tcPr>
            <w:tcW w:w="1058" w:type="dxa"/>
            <w:tcBorders>
              <w:top w:val="nil"/>
              <w:left w:val="nil"/>
              <w:bottom w:val="nil"/>
              <w:right w:val="nil"/>
            </w:tcBorders>
            <w:shd w:val="clear" w:color="auto" w:fill="auto"/>
            <w:noWrap/>
            <w:vAlign w:val="bottom"/>
            <w:hideMark/>
          </w:tcPr>
          <w:p w14:paraId="3C1A6FA8" w14:textId="77777777" w:rsidR="002E4683" w:rsidRPr="00C83C21" w:rsidRDefault="002E4683" w:rsidP="002E4683">
            <w:pPr>
              <w:rPr>
                <w:rFonts w:eastAsia="Times New Roman"/>
              </w:rPr>
            </w:pPr>
          </w:p>
        </w:tc>
      </w:tr>
    </w:tbl>
    <w:p w14:paraId="1F5AB6EF" w14:textId="77777777" w:rsidR="002E4683" w:rsidRPr="00C83C21" w:rsidRDefault="002E4683" w:rsidP="002E4683">
      <w:pPr>
        <w:pBdr>
          <w:bottom w:val="single" w:sz="12" w:space="0" w:color="auto"/>
        </w:pBdr>
      </w:pPr>
    </w:p>
    <w:p w14:paraId="76289F73" w14:textId="77777777" w:rsidR="002E4683" w:rsidRPr="00C83C21" w:rsidRDefault="002E4683" w:rsidP="002E4683">
      <w:pPr>
        <w:rPr>
          <w:b/>
        </w:rPr>
      </w:pPr>
    </w:p>
    <w:p w14:paraId="0F79FA90" w14:textId="77777777" w:rsidR="002E4683" w:rsidRPr="00C83C21" w:rsidRDefault="002E4683" w:rsidP="002E4683"/>
    <w:p w14:paraId="558E1C7C" w14:textId="77777777" w:rsidR="002E4683" w:rsidRPr="00C83C21" w:rsidRDefault="002E4683" w:rsidP="002E4683"/>
    <w:p w14:paraId="47E7A766" w14:textId="77777777" w:rsidR="002E4683" w:rsidRPr="00C83C21" w:rsidRDefault="002E4683" w:rsidP="002E4683">
      <w:r w:rsidRPr="00C83C21">
        <w:br w:type="page"/>
      </w:r>
    </w:p>
    <w:p w14:paraId="58D7DE75" w14:textId="77777777" w:rsidR="00F912E7" w:rsidRDefault="00F912E7" w:rsidP="00F72434"/>
    <w:p w14:paraId="1D0DD28B" w14:textId="7392912A" w:rsidR="002E4683" w:rsidRDefault="002E4683" w:rsidP="002E4683">
      <w:pPr>
        <w:pStyle w:val="Heading3"/>
        <w:numPr>
          <w:ilvl w:val="0"/>
          <w:numId w:val="17"/>
        </w:numPr>
      </w:pPr>
      <w:r w:rsidRPr="00C83C21">
        <w:t>Debtors: Amounts falling due within one year</w:t>
      </w:r>
    </w:p>
    <w:p w14:paraId="40D5FC6F" w14:textId="704CA891" w:rsidR="00E35EC1" w:rsidRDefault="00E35EC1" w:rsidP="006E458C"/>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9"/>
        <w:gridCol w:w="1420"/>
        <w:gridCol w:w="349"/>
        <w:gridCol w:w="1061"/>
      </w:tblGrid>
      <w:tr w:rsidR="00B573E4" w14:paraId="27D71FE4" w14:textId="77777777" w:rsidTr="0015506E">
        <w:tc>
          <w:tcPr>
            <w:tcW w:w="6379" w:type="dxa"/>
          </w:tcPr>
          <w:p w14:paraId="0DEAEB94" w14:textId="77777777" w:rsidR="006E458C" w:rsidRDefault="006E458C" w:rsidP="006E458C"/>
        </w:tc>
        <w:tc>
          <w:tcPr>
            <w:tcW w:w="1420" w:type="dxa"/>
          </w:tcPr>
          <w:p w14:paraId="085C4D35" w14:textId="4B908F09" w:rsidR="006E458C" w:rsidRPr="006E458C" w:rsidRDefault="00C92B09" w:rsidP="006E458C">
            <w:pPr>
              <w:jc w:val="right"/>
              <w:rPr>
                <w:b/>
              </w:rPr>
            </w:pPr>
            <w:r>
              <w:rPr>
                <w:b/>
              </w:rPr>
              <w:t>2023</w:t>
            </w:r>
          </w:p>
        </w:tc>
        <w:tc>
          <w:tcPr>
            <w:tcW w:w="349" w:type="dxa"/>
          </w:tcPr>
          <w:p w14:paraId="580AA5D2" w14:textId="77777777" w:rsidR="006E458C" w:rsidRDefault="006E458C" w:rsidP="006E458C">
            <w:pPr>
              <w:jc w:val="right"/>
            </w:pPr>
          </w:p>
        </w:tc>
        <w:tc>
          <w:tcPr>
            <w:tcW w:w="1061" w:type="dxa"/>
          </w:tcPr>
          <w:p w14:paraId="2B8852A4" w14:textId="6D3D7102" w:rsidR="006E458C" w:rsidRDefault="00C92B09" w:rsidP="006E458C">
            <w:pPr>
              <w:jc w:val="right"/>
            </w:pPr>
            <w:r>
              <w:t>2022</w:t>
            </w:r>
          </w:p>
        </w:tc>
      </w:tr>
      <w:tr w:rsidR="00B573E4" w14:paraId="30B22B50" w14:textId="77777777" w:rsidTr="0015506E">
        <w:tc>
          <w:tcPr>
            <w:tcW w:w="6379" w:type="dxa"/>
          </w:tcPr>
          <w:p w14:paraId="57043CB7" w14:textId="77777777" w:rsidR="006E458C" w:rsidRDefault="006E458C" w:rsidP="006E458C"/>
        </w:tc>
        <w:tc>
          <w:tcPr>
            <w:tcW w:w="1420" w:type="dxa"/>
          </w:tcPr>
          <w:p w14:paraId="589A2593" w14:textId="5A2C9D76" w:rsidR="006E458C" w:rsidRPr="006E458C" w:rsidRDefault="006E458C" w:rsidP="006E458C">
            <w:pPr>
              <w:jc w:val="right"/>
              <w:rPr>
                <w:b/>
              </w:rPr>
            </w:pPr>
            <w:r w:rsidRPr="006E458C">
              <w:rPr>
                <w:b/>
              </w:rPr>
              <w:t>£</w:t>
            </w:r>
          </w:p>
        </w:tc>
        <w:tc>
          <w:tcPr>
            <w:tcW w:w="349" w:type="dxa"/>
          </w:tcPr>
          <w:p w14:paraId="2CA0643A" w14:textId="77777777" w:rsidR="006E458C" w:rsidRDefault="006E458C" w:rsidP="006E458C">
            <w:pPr>
              <w:jc w:val="right"/>
            </w:pPr>
          </w:p>
        </w:tc>
        <w:tc>
          <w:tcPr>
            <w:tcW w:w="1061" w:type="dxa"/>
          </w:tcPr>
          <w:p w14:paraId="2031C729" w14:textId="37737588" w:rsidR="006E458C" w:rsidRDefault="006E458C" w:rsidP="006E458C">
            <w:pPr>
              <w:jc w:val="right"/>
            </w:pPr>
            <w:r>
              <w:t>£</w:t>
            </w:r>
          </w:p>
        </w:tc>
      </w:tr>
      <w:tr w:rsidR="006E458C" w14:paraId="4CA72C7B" w14:textId="77777777" w:rsidTr="0015506E">
        <w:tc>
          <w:tcPr>
            <w:tcW w:w="6379" w:type="dxa"/>
          </w:tcPr>
          <w:p w14:paraId="6D11FFC8" w14:textId="77777777" w:rsidR="006E458C" w:rsidRDefault="006E458C" w:rsidP="006E458C"/>
        </w:tc>
        <w:tc>
          <w:tcPr>
            <w:tcW w:w="1420" w:type="dxa"/>
          </w:tcPr>
          <w:p w14:paraId="668E805C" w14:textId="77777777" w:rsidR="006E458C" w:rsidRPr="006E458C" w:rsidRDefault="006E458C" w:rsidP="006E458C">
            <w:pPr>
              <w:jc w:val="right"/>
              <w:rPr>
                <w:b/>
              </w:rPr>
            </w:pPr>
          </w:p>
        </w:tc>
        <w:tc>
          <w:tcPr>
            <w:tcW w:w="349" w:type="dxa"/>
          </w:tcPr>
          <w:p w14:paraId="03DF280F" w14:textId="77777777" w:rsidR="006E458C" w:rsidRDefault="006E458C" w:rsidP="006E458C">
            <w:pPr>
              <w:jc w:val="right"/>
            </w:pPr>
          </w:p>
        </w:tc>
        <w:tc>
          <w:tcPr>
            <w:tcW w:w="1061" w:type="dxa"/>
          </w:tcPr>
          <w:p w14:paraId="23108ABD" w14:textId="77777777" w:rsidR="006E458C" w:rsidRDefault="006E458C" w:rsidP="006E458C">
            <w:pPr>
              <w:jc w:val="right"/>
            </w:pPr>
          </w:p>
        </w:tc>
      </w:tr>
      <w:tr w:rsidR="006E458C" w14:paraId="7B8C427A" w14:textId="77777777" w:rsidTr="0015506E">
        <w:tc>
          <w:tcPr>
            <w:tcW w:w="6379" w:type="dxa"/>
          </w:tcPr>
          <w:p w14:paraId="724057CF" w14:textId="1CA6BCA6" w:rsidR="006E458C" w:rsidRDefault="006E458C" w:rsidP="006E458C">
            <w:r>
              <w:t>Accrued income</w:t>
            </w:r>
          </w:p>
        </w:tc>
        <w:tc>
          <w:tcPr>
            <w:tcW w:w="1420" w:type="dxa"/>
          </w:tcPr>
          <w:p w14:paraId="297597F0" w14:textId="63E0BAC2" w:rsidR="006E458C" w:rsidRPr="00F655C5" w:rsidRDefault="00C92B09" w:rsidP="006E458C">
            <w:pPr>
              <w:jc w:val="right"/>
              <w:rPr>
                <w:b/>
              </w:rPr>
            </w:pPr>
            <w:r w:rsidRPr="00F655C5">
              <w:rPr>
                <w:b/>
              </w:rPr>
              <w:t>343,812</w:t>
            </w:r>
          </w:p>
        </w:tc>
        <w:tc>
          <w:tcPr>
            <w:tcW w:w="349" w:type="dxa"/>
          </w:tcPr>
          <w:p w14:paraId="1F528FDB" w14:textId="35EBCE9E" w:rsidR="006E458C" w:rsidRDefault="006E458C" w:rsidP="006E458C">
            <w:pPr>
              <w:jc w:val="right"/>
            </w:pPr>
          </w:p>
        </w:tc>
        <w:tc>
          <w:tcPr>
            <w:tcW w:w="1061" w:type="dxa"/>
          </w:tcPr>
          <w:p w14:paraId="3D658AD8" w14:textId="6DE7E653" w:rsidR="006E458C" w:rsidRDefault="00C92B09" w:rsidP="006E458C">
            <w:pPr>
              <w:jc w:val="right"/>
            </w:pPr>
            <w:r>
              <w:t>610,854</w:t>
            </w:r>
          </w:p>
        </w:tc>
      </w:tr>
      <w:tr w:rsidR="006E458C" w14:paraId="524877F8" w14:textId="77777777" w:rsidTr="0015506E">
        <w:tc>
          <w:tcPr>
            <w:tcW w:w="6379" w:type="dxa"/>
          </w:tcPr>
          <w:p w14:paraId="4EDF437F" w14:textId="76928BDC" w:rsidR="006E458C" w:rsidRDefault="006E458C" w:rsidP="006E458C">
            <w:r>
              <w:t>Trade debtors</w:t>
            </w:r>
          </w:p>
        </w:tc>
        <w:tc>
          <w:tcPr>
            <w:tcW w:w="1420" w:type="dxa"/>
          </w:tcPr>
          <w:p w14:paraId="662D3EAB" w14:textId="2AFE05A1" w:rsidR="006E458C" w:rsidRPr="00F655C5" w:rsidRDefault="00C92B09" w:rsidP="006E458C">
            <w:pPr>
              <w:jc w:val="right"/>
              <w:rPr>
                <w:b/>
              </w:rPr>
            </w:pPr>
            <w:r w:rsidRPr="00F655C5">
              <w:rPr>
                <w:b/>
              </w:rPr>
              <w:t>-</w:t>
            </w:r>
          </w:p>
        </w:tc>
        <w:tc>
          <w:tcPr>
            <w:tcW w:w="349" w:type="dxa"/>
          </w:tcPr>
          <w:p w14:paraId="70CA16A9" w14:textId="77777777" w:rsidR="006E458C" w:rsidRDefault="006E458C" w:rsidP="006E458C">
            <w:pPr>
              <w:jc w:val="right"/>
            </w:pPr>
          </w:p>
        </w:tc>
        <w:tc>
          <w:tcPr>
            <w:tcW w:w="1061" w:type="dxa"/>
          </w:tcPr>
          <w:p w14:paraId="13D44ADB" w14:textId="2607A9A1" w:rsidR="006E458C" w:rsidRDefault="00C92B09" w:rsidP="006E458C">
            <w:pPr>
              <w:jc w:val="right"/>
            </w:pPr>
            <w:r>
              <w:t>5,246</w:t>
            </w:r>
          </w:p>
        </w:tc>
      </w:tr>
      <w:tr w:rsidR="006E458C" w14:paraId="71730531" w14:textId="77777777" w:rsidTr="0015506E">
        <w:tc>
          <w:tcPr>
            <w:tcW w:w="6379" w:type="dxa"/>
          </w:tcPr>
          <w:p w14:paraId="412F38B7" w14:textId="36124D8D" w:rsidR="006E458C" w:rsidRDefault="006E458C" w:rsidP="006E458C">
            <w:r>
              <w:t>Prepayments</w:t>
            </w:r>
          </w:p>
        </w:tc>
        <w:tc>
          <w:tcPr>
            <w:tcW w:w="1420" w:type="dxa"/>
          </w:tcPr>
          <w:p w14:paraId="4B9F933B" w14:textId="01ECC00A" w:rsidR="006E458C" w:rsidRPr="00F655C5" w:rsidRDefault="00C92B09" w:rsidP="006E458C">
            <w:pPr>
              <w:jc w:val="right"/>
              <w:rPr>
                <w:b/>
              </w:rPr>
            </w:pPr>
            <w:r w:rsidRPr="00F655C5">
              <w:rPr>
                <w:b/>
              </w:rPr>
              <w:t>9,115</w:t>
            </w:r>
          </w:p>
        </w:tc>
        <w:tc>
          <w:tcPr>
            <w:tcW w:w="349" w:type="dxa"/>
          </w:tcPr>
          <w:p w14:paraId="43E0149A" w14:textId="77777777" w:rsidR="006E458C" w:rsidRDefault="006E458C" w:rsidP="006E458C">
            <w:pPr>
              <w:jc w:val="right"/>
            </w:pPr>
          </w:p>
        </w:tc>
        <w:tc>
          <w:tcPr>
            <w:tcW w:w="1061" w:type="dxa"/>
          </w:tcPr>
          <w:p w14:paraId="06832D71" w14:textId="5E947919" w:rsidR="006E458C" w:rsidRDefault="00C92B09" w:rsidP="006E458C">
            <w:pPr>
              <w:jc w:val="right"/>
            </w:pPr>
            <w:r>
              <w:t>15,830</w:t>
            </w:r>
          </w:p>
        </w:tc>
      </w:tr>
      <w:tr w:rsidR="006E458C" w14:paraId="111BFC1F" w14:textId="77777777" w:rsidTr="0015506E">
        <w:tc>
          <w:tcPr>
            <w:tcW w:w="6379" w:type="dxa"/>
          </w:tcPr>
          <w:p w14:paraId="649B0B08" w14:textId="77777777" w:rsidR="006E458C" w:rsidRDefault="006E458C" w:rsidP="006E458C"/>
        </w:tc>
        <w:tc>
          <w:tcPr>
            <w:tcW w:w="1420" w:type="dxa"/>
            <w:tcBorders>
              <w:bottom w:val="single" w:sz="4" w:space="0" w:color="auto"/>
            </w:tcBorders>
          </w:tcPr>
          <w:p w14:paraId="2B0310D8" w14:textId="77777777" w:rsidR="006E458C" w:rsidRDefault="006E458C" w:rsidP="006E458C">
            <w:pPr>
              <w:jc w:val="right"/>
            </w:pPr>
          </w:p>
        </w:tc>
        <w:tc>
          <w:tcPr>
            <w:tcW w:w="349" w:type="dxa"/>
          </w:tcPr>
          <w:p w14:paraId="2FA9E744" w14:textId="77777777" w:rsidR="006E458C" w:rsidRDefault="006E458C" w:rsidP="006E458C">
            <w:pPr>
              <w:jc w:val="right"/>
            </w:pPr>
          </w:p>
        </w:tc>
        <w:tc>
          <w:tcPr>
            <w:tcW w:w="1061" w:type="dxa"/>
            <w:tcBorders>
              <w:bottom w:val="single" w:sz="4" w:space="0" w:color="auto"/>
            </w:tcBorders>
          </w:tcPr>
          <w:p w14:paraId="2419E968" w14:textId="77777777" w:rsidR="006E458C" w:rsidRDefault="006E458C" w:rsidP="006E458C">
            <w:pPr>
              <w:jc w:val="right"/>
            </w:pPr>
          </w:p>
        </w:tc>
      </w:tr>
      <w:tr w:rsidR="00B573E4" w14:paraId="10507D68" w14:textId="77777777" w:rsidTr="0015506E">
        <w:trPr>
          <w:trHeight w:val="257"/>
        </w:trPr>
        <w:tc>
          <w:tcPr>
            <w:tcW w:w="6379" w:type="dxa"/>
          </w:tcPr>
          <w:p w14:paraId="50F07540" w14:textId="04BD37F3" w:rsidR="006E458C" w:rsidRPr="00B573E4" w:rsidRDefault="00B573E4" w:rsidP="006E458C">
            <w:pPr>
              <w:rPr>
                <w:b/>
              </w:rPr>
            </w:pPr>
            <w:r w:rsidRPr="00B573E4">
              <w:rPr>
                <w:b/>
              </w:rPr>
              <w:t>Total</w:t>
            </w:r>
          </w:p>
        </w:tc>
        <w:tc>
          <w:tcPr>
            <w:tcW w:w="1420" w:type="dxa"/>
            <w:tcBorders>
              <w:top w:val="single" w:sz="4" w:space="0" w:color="auto"/>
              <w:bottom w:val="single" w:sz="4" w:space="0" w:color="auto"/>
            </w:tcBorders>
            <w:vAlign w:val="bottom"/>
          </w:tcPr>
          <w:p w14:paraId="33CEE607" w14:textId="14942BC4" w:rsidR="006E458C" w:rsidRPr="006E458C" w:rsidRDefault="00C92B09">
            <w:pPr>
              <w:jc w:val="right"/>
              <w:rPr>
                <w:b/>
              </w:rPr>
            </w:pPr>
            <w:r>
              <w:rPr>
                <w:b/>
              </w:rPr>
              <w:t>352,927</w:t>
            </w:r>
          </w:p>
        </w:tc>
        <w:tc>
          <w:tcPr>
            <w:tcW w:w="349" w:type="dxa"/>
            <w:vAlign w:val="bottom"/>
          </w:tcPr>
          <w:p w14:paraId="235B62DA" w14:textId="77777777" w:rsidR="006E458C" w:rsidRDefault="006E458C" w:rsidP="006E458C">
            <w:pPr>
              <w:jc w:val="right"/>
            </w:pPr>
          </w:p>
        </w:tc>
        <w:tc>
          <w:tcPr>
            <w:tcW w:w="1061" w:type="dxa"/>
            <w:tcBorders>
              <w:top w:val="single" w:sz="4" w:space="0" w:color="auto"/>
              <w:bottom w:val="single" w:sz="4" w:space="0" w:color="auto"/>
            </w:tcBorders>
            <w:vAlign w:val="bottom"/>
          </w:tcPr>
          <w:p w14:paraId="03EC038A" w14:textId="08E6AC35" w:rsidR="006E458C" w:rsidRDefault="00C92B09" w:rsidP="006E458C">
            <w:pPr>
              <w:jc w:val="right"/>
            </w:pPr>
            <w:r w:rsidRPr="006E458C">
              <w:rPr>
                <w:b/>
              </w:rPr>
              <w:t>6</w:t>
            </w:r>
            <w:r>
              <w:rPr>
                <w:b/>
              </w:rPr>
              <w:t>31</w:t>
            </w:r>
            <w:r w:rsidRPr="006E458C">
              <w:rPr>
                <w:b/>
              </w:rPr>
              <w:t>,</w:t>
            </w:r>
            <w:r>
              <w:rPr>
                <w:b/>
              </w:rPr>
              <w:t>930</w:t>
            </w:r>
          </w:p>
        </w:tc>
      </w:tr>
    </w:tbl>
    <w:p w14:paraId="0EE96C9E" w14:textId="77777777" w:rsidR="002E4683" w:rsidRPr="00C83C21" w:rsidRDefault="002E4683" w:rsidP="002E4683">
      <w:pPr>
        <w:pBdr>
          <w:bottom w:val="single" w:sz="12" w:space="0" w:color="auto"/>
        </w:pBdr>
      </w:pPr>
    </w:p>
    <w:p w14:paraId="2BF8AA10" w14:textId="270CA67A" w:rsidR="002E4683" w:rsidRDefault="002E4683" w:rsidP="002E4683"/>
    <w:p w14:paraId="06CC1640" w14:textId="0FEC3590" w:rsidR="00001F8C" w:rsidRPr="00C83C21" w:rsidRDefault="00001F8C" w:rsidP="00001F8C">
      <w:pPr>
        <w:pStyle w:val="Heading3"/>
        <w:numPr>
          <w:ilvl w:val="0"/>
          <w:numId w:val="17"/>
        </w:numPr>
      </w:pPr>
      <w:r>
        <w:t>Current asset investments</w:t>
      </w:r>
    </w:p>
    <w:tbl>
      <w:tblPr>
        <w:tblW w:w="9134" w:type="dxa"/>
        <w:tblInd w:w="108" w:type="dxa"/>
        <w:tblLook w:val="04A0" w:firstRow="1" w:lastRow="0" w:firstColumn="1" w:lastColumn="0" w:noHBand="0" w:noVBand="1"/>
      </w:tblPr>
      <w:tblGrid>
        <w:gridCol w:w="1138"/>
        <w:gridCol w:w="1142"/>
        <w:gridCol w:w="1142"/>
        <w:gridCol w:w="2957"/>
        <w:gridCol w:w="1232"/>
        <w:gridCol w:w="329"/>
        <w:gridCol w:w="1194"/>
      </w:tblGrid>
      <w:tr w:rsidR="00001F8C" w:rsidRPr="00C83C21" w14:paraId="43EC87D4" w14:textId="77777777" w:rsidTr="00680E20">
        <w:trPr>
          <w:trHeight w:val="255"/>
        </w:trPr>
        <w:tc>
          <w:tcPr>
            <w:tcW w:w="1138" w:type="dxa"/>
            <w:tcBorders>
              <w:top w:val="nil"/>
              <w:left w:val="nil"/>
              <w:bottom w:val="nil"/>
              <w:right w:val="nil"/>
            </w:tcBorders>
            <w:shd w:val="clear" w:color="auto" w:fill="auto"/>
            <w:noWrap/>
            <w:vAlign w:val="bottom"/>
            <w:hideMark/>
          </w:tcPr>
          <w:p w14:paraId="5E7E371E" w14:textId="77777777" w:rsidR="00001F8C" w:rsidRPr="00C83C21" w:rsidRDefault="00001F8C" w:rsidP="00680E20">
            <w:pPr>
              <w:rPr>
                <w:rFonts w:eastAsia="Times New Roman"/>
              </w:rPr>
            </w:pPr>
          </w:p>
        </w:tc>
        <w:tc>
          <w:tcPr>
            <w:tcW w:w="1142" w:type="dxa"/>
            <w:tcBorders>
              <w:top w:val="nil"/>
              <w:left w:val="nil"/>
              <w:bottom w:val="nil"/>
              <w:right w:val="nil"/>
            </w:tcBorders>
            <w:shd w:val="clear" w:color="auto" w:fill="auto"/>
            <w:noWrap/>
            <w:vAlign w:val="bottom"/>
            <w:hideMark/>
          </w:tcPr>
          <w:p w14:paraId="2B1557A3" w14:textId="77777777" w:rsidR="00001F8C" w:rsidRPr="00C83C21" w:rsidRDefault="00001F8C" w:rsidP="00680E20">
            <w:pPr>
              <w:rPr>
                <w:rFonts w:eastAsia="Times New Roman"/>
              </w:rPr>
            </w:pPr>
          </w:p>
        </w:tc>
        <w:tc>
          <w:tcPr>
            <w:tcW w:w="1142" w:type="dxa"/>
            <w:tcBorders>
              <w:top w:val="nil"/>
              <w:left w:val="nil"/>
              <w:bottom w:val="nil"/>
              <w:right w:val="nil"/>
            </w:tcBorders>
            <w:shd w:val="clear" w:color="auto" w:fill="auto"/>
            <w:noWrap/>
            <w:vAlign w:val="bottom"/>
            <w:hideMark/>
          </w:tcPr>
          <w:p w14:paraId="6CCFC49B" w14:textId="77777777" w:rsidR="00001F8C" w:rsidRPr="00C83C21" w:rsidRDefault="00001F8C" w:rsidP="00680E20">
            <w:pPr>
              <w:rPr>
                <w:rFonts w:eastAsia="Times New Roman"/>
              </w:rPr>
            </w:pPr>
          </w:p>
        </w:tc>
        <w:tc>
          <w:tcPr>
            <w:tcW w:w="2957" w:type="dxa"/>
            <w:tcBorders>
              <w:top w:val="nil"/>
              <w:left w:val="nil"/>
              <w:bottom w:val="nil"/>
              <w:right w:val="nil"/>
            </w:tcBorders>
            <w:shd w:val="clear" w:color="auto" w:fill="auto"/>
            <w:noWrap/>
            <w:vAlign w:val="bottom"/>
            <w:hideMark/>
          </w:tcPr>
          <w:p w14:paraId="79B65794" w14:textId="77777777" w:rsidR="00001F8C" w:rsidRPr="00C83C21" w:rsidRDefault="00001F8C" w:rsidP="00680E20">
            <w:pPr>
              <w:rPr>
                <w:rFonts w:eastAsia="Times New Roman"/>
              </w:rPr>
            </w:pPr>
          </w:p>
        </w:tc>
        <w:tc>
          <w:tcPr>
            <w:tcW w:w="1232" w:type="dxa"/>
            <w:tcBorders>
              <w:top w:val="nil"/>
              <w:left w:val="nil"/>
              <w:bottom w:val="nil"/>
              <w:right w:val="nil"/>
            </w:tcBorders>
            <w:shd w:val="clear" w:color="auto" w:fill="auto"/>
            <w:noWrap/>
            <w:vAlign w:val="bottom"/>
            <w:hideMark/>
          </w:tcPr>
          <w:p w14:paraId="634AD0E9" w14:textId="74F151C4" w:rsidR="00001F8C" w:rsidRPr="00ED7937" w:rsidRDefault="00001F8C" w:rsidP="00680E20">
            <w:pPr>
              <w:jc w:val="right"/>
              <w:rPr>
                <w:rFonts w:eastAsia="Times New Roman"/>
                <w:b/>
              </w:rPr>
            </w:pPr>
            <w:r w:rsidRPr="00ED7937">
              <w:rPr>
                <w:rFonts w:eastAsia="Times New Roman"/>
                <w:b/>
              </w:rPr>
              <w:t>202</w:t>
            </w:r>
            <w:r w:rsidR="00C92B09">
              <w:rPr>
                <w:rFonts w:eastAsia="Times New Roman"/>
                <w:b/>
              </w:rPr>
              <w:t>3</w:t>
            </w:r>
          </w:p>
        </w:tc>
        <w:tc>
          <w:tcPr>
            <w:tcW w:w="329" w:type="dxa"/>
            <w:tcBorders>
              <w:top w:val="nil"/>
              <w:left w:val="nil"/>
              <w:bottom w:val="nil"/>
              <w:right w:val="nil"/>
            </w:tcBorders>
            <w:shd w:val="clear" w:color="auto" w:fill="auto"/>
            <w:noWrap/>
            <w:vAlign w:val="bottom"/>
            <w:hideMark/>
          </w:tcPr>
          <w:p w14:paraId="483D5622" w14:textId="77777777" w:rsidR="00001F8C" w:rsidRPr="00ED7937" w:rsidRDefault="00001F8C" w:rsidP="00680E20">
            <w:pPr>
              <w:jc w:val="right"/>
              <w:rPr>
                <w:rFonts w:eastAsia="Times New Roman"/>
                <w:b/>
              </w:rPr>
            </w:pPr>
          </w:p>
        </w:tc>
        <w:tc>
          <w:tcPr>
            <w:tcW w:w="1194" w:type="dxa"/>
            <w:tcBorders>
              <w:top w:val="nil"/>
              <w:left w:val="nil"/>
              <w:bottom w:val="nil"/>
              <w:right w:val="nil"/>
            </w:tcBorders>
            <w:shd w:val="clear" w:color="auto" w:fill="auto"/>
            <w:noWrap/>
            <w:vAlign w:val="bottom"/>
            <w:hideMark/>
          </w:tcPr>
          <w:p w14:paraId="741E27DF" w14:textId="694AB515" w:rsidR="00001F8C" w:rsidRPr="00F655C5" w:rsidRDefault="00001F8C" w:rsidP="00680E20">
            <w:pPr>
              <w:jc w:val="right"/>
              <w:rPr>
                <w:rFonts w:eastAsia="Times New Roman"/>
              </w:rPr>
            </w:pPr>
            <w:r w:rsidRPr="00F655C5">
              <w:rPr>
                <w:rFonts w:eastAsia="Times New Roman"/>
              </w:rPr>
              <w:t>20</w:t>
            </w:r>
            <w:r w:rsidR="00C92B09" w:rsidRPr="00F655C5">
              <w:rPr>
                <w:rFonts w:eastAsia="Times New Roman"/>
              </w:rPr>
              <w:t>22</w:t>
            </w:r>
          </w:p>
        </w:tc>
      </w:tr>
      <w:tr w:rsidR="00001F8C" w:rsidRPr="00C83C21" w14:paraId="2C15F8C1" w14:textId="77777777" w:rsidTr="00680E20">
        <w:trPr>
          <w:trHeight w:val="255"/>
        </w:trPr>
        <w:tc>
          <w:tcPr>
            <w:tcW w:w="1138" w:type="dxa"/>
            <w:tcBorders>
              <w:top w:val="nil"/>
              <w:left w:val="nil"/>
              <w:bottom w:val="nil"/>
              <w:right w:val="nil"/>
            </w:tcBorders>
            <w:shd w:val="clear" w:color="auto" w:fill="auto"/>
            <w:noWrap/>
            <w:vAlign w:val="bottom"/>
            <w:hideMark/>
          </w:tcPr>
          <w:p w14:paraId="6423A68E" w14:textId="77777777" w:rsidR="00001F8C" w:rsidRPr="00C83C21" w:rsidRDefault="00001F8C" w:rsidP="00680E20">
            <w:pPr>
              <w:rPr>
                <w:rFonts w:eastAsia="Times New Roman"/>
              </w:rPr>
            </w:pPr>
          </w:p>
        </w:tc>
        <w:tc>
          <w:tcPr>
            <w:tcW w:w="1142" w:type="dxa"/>
            <w:tcBorders>
              <w:top w:val="nil"/>
              <w:left w:val="nil"/>
              <w:bottom w:val="nil"/>
              <w:right w:val="nil"/>
            </w:tcBorders>
            <w:shd w:val="clear" w:color="auto" w:fill="auto"/>
            <w:noWrap/>
            <w:vAlign w:val="bottom"/>
            <w:hideMark/>
          </w:tcPr>
          <w:p w14:paraId="46B98DEC" w14:textId="77777777" w:rsidR="00001F8C" w:rsidRPr="00C83C21" w:rsidRDefault="00001F8C" w:rsidP="00680E20">
            <w:pPr>
              <w:rPr>
                <w:rFonts w:eastAsia="Times New Roman"/>
              </w:rPr>
            </w:pPr>
          </w:p>
        </w:tc>
        <w:tc>
          <w:tcPr>
            <w:tcW w:w="1142" w:type="dxa"/>
            <w:tcBorders>
              <w:top w:val="nil"/>
              <w:left w:val="nil"/>
              <w:bottom w:val="nil"/>
              <w:right w:val="nil"/>
            </w:tcBorders>
            <w:shd w:val="clear" w:color="auto" w:fill="auto"/>
            <w:noWrap/>
            <w:vAlign w:val="bottom"/>
            <w:hideMark/>
          </w:tcPr>
          <w:p w14:paraId="578665A2" w14:textId="77777777" w:rsidR="00001F8C" w:rsidRPr="00C83C21" w:rsidRDefault="00001F8C" w:rsidP="00680E20">
            <w:pPr>
              <w:rPr>
                <w:rFonts w:eastAsia="Times New Roman"/>
              </w:rPr>
            </w:pPr>
          </w:p>
        </w:tc>
        <w:tc>
          <w:tcPr>
            <w:tcW w:w="2957" w:type="dxa"/>
            <w:tcBorders>
              <w:top w:val="nil"/>
              <w:left w:val="nil"/>
              <w:bottom w:val="nil"/>
              <w:right w:val="nil"/>
            </w:tcBorders>
            <w:shd w:val="clear" w:color="auto" w:fill="auto"/>
            <w:noWrap/>
            <w:vAlign w:val="bottom"/>
            <w:hideMark/>
          </w:tcPr>
          <w:p w14:paraId="59F5DBF4" w14:textId="77777777" w:rsidR="00001F8C" w:rsidRPr="00C83C21" w:rsidRDefault="00001F8C" w:rsidP="00680E20">
            <w:pPr>
              <w:rPr>
                <w:rFonts w:eastAsia="Times New Roman"/>
              </w:rPr>
            </w:pPr>
          </w:p>
        </w:tc>
        <w:tc>
          <w:tcPr>
            <w:tcW w:w="1232" w:type="dxa"/>
            <w:tcBorders>
              <w:top w:val="nil"/>
              <w:left w:val="nil"/>
              <w:bottom w:val="nil"/>
              <w:right w:val="nil"/>
            </w:tcBorders>
            <w:shd w:val="clear" w:color="auto" w:fill="auto"/>
            <w:noWrap/>
            <w:vAlign w:val="bottom"/>
            <w:hideMark/>
          </w:tcPr>
          <w:p w14:paraId="48041341" w14:textId="77777777" w:rsidR="00001F8C" w:rsidRPr="00ED7937" w:rsidRDefault="00001F8C" w:rsidP="00680E20">
            <w:pPr>
              <w:jc w:val="right"/>
              <w:rPr>
                <w:rFonts w:eastAsia="Times New Roman"/>
                <w:b/>
              </w:rPr>
            </w:pPr>
            <w:r w:rsidRPr="00ED7937">
              <w:rPr>
                <w:rFonts w:eastAsia="Times New Roman"/>
                <w:b/>
              </w:rPr>
              <w:t>£</w:t>
            </w:r>
          </w:p>
        </w:tc>
        <w:tc>
          <w:tcPr>
            <w:tcW w:w="329" w:type="dxa"/>
            <w:tcBorders>
              <w:top w:val="nil"/>
              <w:left w:val="nil"/>
              <w:bottom w:val="nil"/>
              <w:right w:val="nil"/>
            </w:tcBorders>
            <w:shd w:val="clear" w:color="auto" w:fill="auto"/>
            <w:noWrap/>
            <w:vAlign w:val="bottom"/>
            <w:hideMark/>
          </w:tcPr>
          <w:p w14:paraId="5F6388DE" w14:textId="77777777" w:rsidR="00001F8C" w:rsidRPr="00ED7937" w:rsidRDefault="00001F8C" w:rsidP="00680E20">
            <w:pPr>
              <w:jc w:val="right"/>
              <w:rPr>
                <w:rFonts w:eastAsia="Times New Roman"/>
                <w:b/>
              </w:rPr>
            </w:pPr>
          </w:p>
        </w:tc>
        <w:tc>
          <w:tcPr>
            <w:tcW w:w="1194" w:type="dxa"/>
            <w:tcBorders>
              <w:top w:val="nil"/>
              <w:left w:val="nil"/>
              <w:bottom w:val="nil"/>
              <w:right w:val="nil"/>
            </w:tcBorders>
            <w:shd w:val="clear" w:color="auto" w:fill="auto"/>
            <w:noWrap/>
            <w:vAlign w:val="bottom"/>
            <w:hideMark/>
          </w:tcPr>
          <w:p w14:paraId="088687D7" w14:textId="77777777" w:rsidR="00001F8C" w:rsidRPr="00F655C5" w:rsidRDefault="00001F8C" w:rsidP="00680E20">
            <w:pPr>
              <w:jc w:val="right"/>
              <w:rPr>
                <w:rFonts w:eastAsia="Times New Roman"/>
              </w:rPr>
            </w:pPr>
            <w:r w:rsidRPr="00F655C5">
              <w:rPr>
                <w:rFonts w:eastAsia="Times New Roman"/>
              </w:rPr>
              <w:t>£</w:t>
            </w:r>
          </w:p>
        </w:tc>
      </w:tr>
      <w:tr w:rsidR="00001F8C" w:rsidRPr="00C83C21" w14:paraId="37415803" w14:textId="77777777" w:rsidTr="00680E20">
        <w:trPr>
          <w:trHeight w:val="255"/>
        </w:trPr>
        <w:tc>
          <w:tcPr>
            <w:tcW w:w="1138" w:type="dxa"/>
            <w:tcBorders>
              <w:top w:val="nil"/>
              <w:left w:val="nil"/>
              <w:bottom w:val="nil"/>
              <w:right w:val="nil"/>
            </w:tcBorders>
            <w:shd w:val="clear" w:color="auto" w:fill="auto"/>
            <w:noWrap/>
            <w:vAlign w:val="bottom"/>
            <w:hideMark/>
          </w:tcPr>
          <w:p w14:paraId="61F4E00C" w14:textId="77777777" w:rsidR="00001F8C" w:rsidRPr="00C83C21" w:rsidRDefault="00001F8C" w:rsidP="00680E20">
            <w:pPr>
              <w:rPr>
                <w:rFonts w:eastAsia="Times New Roman"/>
              </w:rPr>
            </w:pPr>
          </w:p>
        </w:tc>
        <w:tc>
          <w:tcPr>
            <w:tcW w:w="1142" w:type="dxa"/>
            <w:tcBorders>
              <w:top w:val="nil"/>
              <w:left w:val="nil"/>
              <w:bottom w:val="nil"/>
              <w:right w:val="nil"/>
            </w:tcBorders>
            <w:shd w:val="clear" w:color="auto" w:fill="auto"/>
            <w:noWrap/>
            <w:vAlign w:val="bottom"/>
            <w:hideMark/>
          </w:tcPr>
          <w:p w14:paraId="0A4427B2" w14:textId="77777777" w:rsidR="00001F8C" w:rsidRPr="00C83C21" w:rsidRDefault="00001F8C" w:rsidP="00680E20">
            <w:pPr>
              <w:rPr>
                <w:rFonts w:eastAsia="Times New Roman"/>
              </w:rPr>
            </w:pPr>
          </w:p>
        </w:tc>
        <w:tc>
          <w:tcPr>
            <w:tcW w:w="1142" w:type="dxa"/>
            <w:tcBorders>
              <w:top w:val="nil"/>
              <w:left w:val="nil"/>
              <w:bottom w:val="nil"/>
              <w:right w:val="nil"/>
            </w:tcBorders>
            <w:shd w:val="clear" w:color="auto" w:fill="auto"/>
            <w:noWrap/>
            <w:vAlign w:val="bottom"/>
            <w:hideMark/>
          </w:tcPr>
          <w:p w14:paraId="73B38A63" w14:textId="77777777" w:rsidR="00001F8C" w:rsidRPr="00C83C21" w:rsidRDefault="00001F8C" w:rsidP="00680E20">
            <w:pPr>
              <w:rPr>
                <w:rFonts w:eastAsia="Times New Roman"/>
              </w:rPr>
            </w:pPr>
          </w:p>
        </w:tc>
        <w:tc>
          <w:tcPr>
            <w:tcW w:w="2957" w:type="dxa"/>
            <w:tcBorders>
              <w:top w:val="nil"/>
              <w:left w:val="nil"/>
              <w:bottom w:val="nil"/>
              <w:right w:val="nil"/>
            </w:tcBorders>
            <w:shd w:val="clear" w:color="auto" w:fill="auto"/>
            <w:noWrap/>
            <w:vAlign w:val="bottom"/>
            <w:hideMark/>
          </w:tcPr>
          <w:p w14:paraId="49D0F70B" w14:textId="77777777" w:rsidR="00001F8C" w:rsidRPr="00C83C21" w:rsidRDefault="00001F8C" w:rsidP="00680E20">
            <w:pPr>
              <w:rPr>
                <w:rFonts w:eastAsia="Times New Roman"/>
              </w:rPr>
            </w:pPr>
          </w:p>
        </w:tc>
        <w:tc>
          <w:tcPr>
            <w:tcW w:w="1232" w:type="dxa"/>
            <w:tcBorders>
              <w:top w:val="nil"/>
              <w:left w:val="nil"/>
              <w:bottom w:val="nil"/>
              <w:right w:val="nil"/>
            </w:tcBorders>
            <w:shd w:val="clear" w:color="auto" w:fill="auto"/>
            <w:noWrap/>
            <w:vAlign w:val="bottom"/>
            <w:hideMark/>
          </w:tcPr>
          <w:p w14:paraId="70A23D3B" w14:textId="77777777" w:rsidR="00001F8C" w:rsidRPr="00C83C21" w:rsidRDefault="00001F8C" w:rsidP="00680E20">
            <w:pPr>
              <w:jc w:val="right"/>
              <w:rPr>
                <w:rFonts w:eastAsia="Times New Roman"/>
              </w:rPr>
            </w:pPr>
          </w:p>
        </w:tc>
        <w:tc>
          <w:tcPr>
            <w:tcW w:w="329" w:type="dxa"/>
            <w:tcBorders>
              <w:top w:val="nil"/>
              <w:left w:val="nil"/>
              <w:bottom w:val="nil"/>
              <w:right w:val="nil"/>
            </w:tcBorders>
            <w:shd w:val="clear" w:color="auto" w:fill="auto"/>
            <w:noWrap/>
            <w:vAlign w:val="bottom"/>
            <w:hideMark/>
          </w:tcPr>
          <w:p w14:paraId="1B13F147" w14:textId="77777777" w:rsidR="00001F8C" w:rsidRPr="00C83C21" w:rsidRDefault="00001F8C" w:rsidP="00680E20">
            <w:pPr>
              <w:jc w:val="right"/>
              <w:rPr>
                <w:rFonts w:eastAsia="Times New Roman"/>
              </w:rPr>
            </w:pPr>
          </w:p>
        </w:tc>
        <w:tc>
          <w:tcPr>
            <w:tcW w:w="1194" w:type="dxa"/>
            <w:tcBorders>
              <w:top w:val="nil"/>
              <w:left w:val="nil"/>
              <w:bottom w:val="nil"/>
              <w:right w:val="nil"/>
            </w:tcBorders>
            <w:shd w:val="clear" w:color="auto" w:fill="auto"/>
            <w:noWrap/>
            <w:vAlign w:val="bottom"/>
            <w:hideMark/>
          </w:tcPr>
          <w:p w14:paraId="671BF98C" w14:textId="77777777" w:rsidR="00001F8C" w:rsidRPr="00BA3D95" w:rsidRDefault="00001F8C" w:rsidP="00680E20">
            <w:pPr>
              <w:jc w:val="right"/>
              <w:rPr>
                <w:rFonts w:eastAsia="Times New Roman"/>
              </w:rPr>
            </w:pPr>
          </w:p>
        </w:tc>
      </w:tr>
      <w:tr w:rsidR="00001F8C" w:rsidRPr="00C83C21" w14:paraId="5F8F083A" w14:textId="77777777" w:rsidTr="00680E20">
        <w:trPr>
          <w:trHeight w:val="255"/>
        </w:trPr>
        <w:tc>
          <w:tcPr>
            <w:tcW w:w="3422" w:type="dxa"/>
            <w:gridSpan w:val="3"/>
            <w:tcBorders>
              <w:top w:val="nil"/>
              <w:left w:val="nil"/>
              <w:bottom w:val="nil"/>
              <w:right w:val="nil"/>
            </w:tcBorders>
            <w:shd w:val="clear" w:color="auto" w:fill="auto"/>
            <w:noWrap/>
            <w:vAlign w:val="bottom"/>
            <w:hideMark/>
          </w:tcPr>
          <w:p w14:paraId="60DA30FF" w14:textId="019F8B5C" w:rsidR="00001F8C" w:rsidRPr="00C83C21" w:rsidRDefault="00001F8C" w:rsidP="00680E20">
            <w:pPr>
              <w:rPr>
                <w:rFonts w:eastAsia="Times New Roman"/>
              </w:rPr>
            </w:pPr>
            <w:r>
              <w:rPr>
                <w:rFonts w:eastAsia="Times New Roman"/>
              </w:rPr>
              <w:t>Cash on fixed term deposit</w:t>
            </w:r>
          </w:p>
        </w:tc>
        <w:tc>
          <w:tcPr>
            <w:tcW w:w="2957" w:type="dxa"/>
            <w:tcBorders>
              <w:top w:val="nil"/>
              <w:left w:val="nil"/>
              <w:bottom w:val="nil"/>
              <w:right w:val="nil"/>
            </w:tcBorders>
            <w:shd w:val="clear" w:color="auto" w:fill="auto"/>
            <w:noWrap/>
            <w:vAlign w:val="bottom"/>
            <w:hideMark/>
          </w:tcPr>
          <w:p w14:paraId="2D969289" w14:textId="77777777" w:rsidR="00001F8C" w:rsidRPr="00C83C21" w:rsidRDefault="00001F8C" w:rsidP="00680E20">
            <w:pPr>
              <w:rPr>
                <w:rFonts w:eastAsia="Times New Roman"/>
              </w:rPr>
            </w:pPr>
          </w:p>
        </w:tc>
        <w:tc>
          <w:tcPr>
            <w:tcW w:w="1232" w:type="dxa"/>
            <w:tcBorders>
              <w:top w:val="nil"/>
              <w:left w:val="nil"/>
              <w:bottom w:val="nil"/>
              <w:right w:val="nil"/>
            </w:tcBorders>
            <w:shd w:val="clear" w:color="auto" w:fill="auto"/>
            <w:noWrap/>
            <w:vAlign w:val="bottom"/>
            <w:hideMark/>
          </w:tcPr>
          <w:p w14:paraId="04805AD4" w14:textId="63AE6A3E" w:rsidR="00001F8C" w:rsidRPr="00ED7937" w:rsidRDefault="00001F8C" w:rsidP="00680E20">
            <w:pPr>
              <w:jc w:val="right"/>
              <w:rPr>
                <w:rFonts w:eastAsia="Times New Roman"/>
                <w:b/>
              </w:rPr>
            </w:pPr>
            <w:r>
              <w:rPr>
                <w:rFonts w:eastAsia="Times New Roman"/>
                <w:b/>
              </w:rPr>
              <w:t>600,000</w:t>
            </w:r>
          </w:p>
        </w:tc>
        <w:tc>
          <w:tcPr>
            <w:tcW w:w="329" w:type="dxa"/>
            <w:tcBorders>
              <w:top w:val="nil"/>
              <w:left w:val="nil"/>
              <w:bottom w:val="nil"/>
              <w:right w:val="nil"/>
            </w:tcBorders>
            <w:shd w:val="clear" w:color="auto" w:fill="auto"/>
            <w:noWrap/>
            <w:vAlign w:val="bottom"/>
            <w:hideMark/>
          </w:tcPr>
          <w:p w14:paraId="4B292E50" w14:textId="77777777" w:rsidR="00001F8C" w:rsidRPr="00C83C21" w:rsidRDefault="00001F8C" w:rsidP="00680E20">
            <w:pPr>
              <w:jc w:val="right"/>
              <w:rPr>
                <w:rFonts w:eastAsia="Times New Roman"/>
              </w:rPr>
            </w:pPr>
          </w:p>
        </w:tc>
        <w:tc>
          <w:tcPr>
            <w:tcW w:w="1194" w:type="dxa"/>
            <w:tcBorders>
              <w:top w:val="nil"/>
              <w:left w:val="nil"/>
              <w:bottom w:val="nil"/>
              <w:right w:val="nil"/>
            </w:tcBorders>
            <w:shd w:val="clear" w:color="auto" w:fill="auto"/>
            <w:noWrap/>
            <w:vAlign w:val="bottom"/>
            <w:hideMark/>
          </w:tcPr>
          <w:p w14:paraId="05E28EDB" w14:textId="3081D62F" w:rsidR="00001F8C" w:rsidRPr="00BA3D95" w:rsidRDefault="00C92B09" w:rsidP="00680E20">
            <w:pPr>
              <w:jc w:val="right"/>
              <w:rPr>
                <w:rFonts w:eastAsia="Times New Roman"/>
              </w:rPr>
            </w:pPr>
            <w:r w:rsidRPr="00F655C5">
              <w:rPr>
                <w:rFonts w:eastAsia="Times New Roman"/>
              </w:rPr>
              <w:t>600,000</w:t>
            </w:r>
          </w:p>
        </w:tc>
      </w:tr>
      <w:tr w:rsidR="00001F8C" w:rsidRPr="00C83C21" w14:paraId="5118956E" w14:textId="77777777" w:rsidTr="00680E20">
        <w:trPr>
          <w:trHeight w:val="255"/>
        </w:trPr>
        <w:tc>
          <w:tcPr>
            <w:tcW w:w="3422" w:type="dxa"/>
            <w:gridSpan w:val="3"/>
            <w:tcBorders>
              <w:top w:val="nil"/>
              <w:left w:val="nil"/>
              <w:bottom w:val="nil"/>
              <w:right w:val="nil"/>
            </w:tcBorders>
            <w:shd w:val="clear" w:color="auto" w:fill="auto"/>
            <w:noWrap/>
            <w:vAlign w:val="bottom"/>
          </w:tcPr>
          <w:p w14:paraId="0D3B7A68" w14:textId="77777777" w:rsidR="00001F8C" w:rsidRPr="00C83C21" w:rsidRDefault="00001F8C" w:rsidP="00680E20">
            <w:pPr>
              <w:rPr>
                <w:rFonts w:eastAsia="Times New Roman"/>
              </w:rPr>
            </w:pPr>
          </w:p>
        </w:tc>
        <w:tc>
          <w:tcPr>
            <w:tcW w:w="2957" w:type="dxa"/>
            <w:tcBorders>
              <w:top w:val="nil"/>
              <w:left w:val="nil"/>
              <w:bottom w:val="nil"/>
              <w:right w:val="nil"/>
            </w:tcBorders>
            <w:shd w:val="clear" w:color="auto" w:fill="auto"/>
            <w:noWrap/>
            <w:vAlign w:val="bottom"/>
          </w:tcPr>
          <w:p w14:paraId="3DD39962" w14:textId="77777777" w:rsidR="00001F8C" w:rsidRPr="00C83C21" w:rsidRDefault="00001F8C" w:rsidP="00680E20">
            <w:pPr>
              <w:rPr>
                <w:rFonts w:eastAsia="Times New Roman"/>
              </w:rPr>
            </w:pPr>
          </w:p>
        </w:tc>
        <w:tc>
          <w:tcPr>
            <w:tcW w:w="1232" w:type="dxa"/>
            <w:tcBorders>
              <w:top w:val="nil"/>
              <w:left w:val="nil"/>
              <w:bottom w:val="single" w:sz="4" w:space="0" w:color="auto"/>
              <w:right w:val="nil"/>
            </w:tcBorders>
            <w:shd w:val="clear" w:color="auto" w:fill="auto"/>
            <w:noWrap/>
            <w:vAlign w:val="bottom"/>
          </w:tcPr>
          <w:p w14:paraId="79B027E1" w14:textId="77777777" w:rsidR="00001F8C" w:rsidRPr="00ED7937" w:rsidRDefault="00001F8C" w:rsidP="00680E20">
            <w:pPr>
              <w:jc w:val="right"/>
              <w:rPr>
                <w:rFonts w:eastAsia="Times New Roman"/>
                <w:b/>
              </w:rPr>
            </w:pPr>
          </w:p>
        </w:tc>
        <w:tc>
          <w:tcPr>
            <w:tcW w:w="329" w:type="dxa"/>
            <w:tcBorders>
              <w:top w:val="nil"/>
              <w:left w:val="nil"/>
              <w:bottom w:val="nil"/>
              <w:right w:val="nil"/>
            </w:tcBorders>
            <w:shd w:val="clear" w:color="auto" w:fill="auto"/>
            <w:noWrap/>
            <w:vAlign w:val="bottom"/>
          </w:tcPr>
          <w:p w14:paraId="75F6D66D" w14:textId="77777777" w:rsidR="00001F8C" w:rsidRPr="00C83C21" w:rsidRDefault="00001F8C" w:rsidP="00680E20">
            <w:pPr>
              <w:jc w:val="right"/>
              <w:rPr>
                <w:rFonts w:eastAsia="Times New Roman"/>
              </w:rPr>
            </w:pPr>
          </w:p>
        </w:tc>
        <w:tc>
          <w:tcPr>
            <w:tcW w:w="1194" w:type="dxa"/>
            <w:tcBorders>
              <w:top w:val="nil"/>
              <w:left w:val="nil"/>
              <w:bottom w:val="single" w:sz="4" w:space="0" w:color="auto"/>
              <w:right w:val="nil"/>
            </w:tcBorders>
            <w:shd w:val="clear" w:color="auto" w:fill="auto"/>
            <w:noWrap/>
            <w:vAlign w:val="bottom"/>
          </w:tcPr>
          <w:p w14:paraId="198CFED3" w14:textId="77777777" w:rsidR="00001F8C" w:rsidRPr="00BA3D95" w:rsidRDefault="00001F8C" w:rsidP="00680E20">
            <w:pPr>
              <w:jc w:val="right"/>
              <w:rPr>
                <w:rFonts w:eastAsia="Times New Roman"/>
              </w:rPr>
            </w:pPr>
          </w:p>
        </w:tc>
      </w:tr>
      <w:tr w:rsidR="00001F8C" w:rsidRPr="00C83C21" w14:paraId="00D3CC3E" w14:textId="77777777" w:rsidTr="00680E20">
        <w:trPr>
          <w:trHeight w:val="270"/>
        </w:trPr>
        <w:tc>
          <w:tcPr>
            <w:tcW w:w="1138" w:type="dxa"/>
            <w:tcBorders>
              <w:top w:val="nil"/>
              <w:left w:val="nil"/>
              <w:bottom w:val="nil"/>
              <w:right w:val="nil"/>
            </w:tcBorders>
            <w:shd w:val="clear" w:color="auto" w:fill="auto"/>
            <w:noWrap/>
            <w:vAlign w:val="bottom"/>
            <w:hideMark/>
          </w:tcPr>
          <w:p w14:paraId="37298051" w14:textId="77777777" w:rsidR="00001F8C" w:rsidRPr="00ED7937" w:rsidRDefault="00001F8C" w:rsidP="00680E20">
            <w:pPr>
              <w:rPr>
                <w:rFonts w:eastAsia="Times New Roman"/>
                <w:b/>
              </w:rPr>
            </w:pPr>
            <w:r w:rsidRPr="00ED7937">
              <w:rPr>
                <w:rFonts w:eastAsia="Times New Roman"/>
                <w:b/>
              </w:rPr>
              <w:t>Total</w:t>
            </w:r>
          </w:p>
        </w:tc>
        <w:tc>
          <w:tcPr>
            <w:tcW w:w="1142" w:type="dxa"/>
            <w:tcBorders>
              <w:top w:val="nil"/>
              <w:left w:val="nil"/>
              <w:bottom w:val="nil"/>
              <w:right w:val="nil"/>
            </w:tcBorders>
            <w:shd w:val="clear" w:color="auto" w:fill="auto"/>
            <w:noWrap/>
            <w:vAlign w:val="bottom"/>
            <w:hideMark/>
          </w:tcPr>
          <w:p w14:paraId="4E2C77B8" w14:textId="77777777" w:rsidR="00001F8C" w:rsidRPr="00C83C21" w:rsidRDefault="00001F8C" w:rsidP="00680E20">
            <w:pPr>
              <w:rPr>
                <w:rFonts w:eastAsia="Times New Roman"/>
              </w:rPr>
            </w:pPr>
          </w:p>
        </w:tc>
        <w:tc>
          <w:tcPr>
            <w:tcW w:w="1142" w:type="dxa"/>
            <w:tcBorders>
              <w:top w:val="nil"/>
              <w:left w:val="nil"/>
              <w:bottom w:val="nil"/>
              <w:right w:val="nil"/>
            </w:tcBorders>
            <w:shd w:val="clear" w:color="auto" w:fill="auto"/>
            <w:noWrap/>
            <w:vAlign w:val="bottom"/>
            <w:hideMark/>
          </w:tcPr>
          <w:p w14:paraId="1AF9B4F3" w14:textId="77777777" w:rsidR="00001F8C" w:rsidRPr="00C83C21" w:rsidRDefault="00001F8C" w:rsidP="00680E20">
            <w:pPr>
              <w:rPr>
                <w:rFonts w:eastAsia="Times New Roman"/>
              </w:rPr>
            </w:pPr>
          </w:p>
        </w:tc>
        <w:tc>
          <w:tcPr>
            <w:tcW w:w="2957" w:type="dxa"/>
            <w:tcBorders>
              <w:top w:val="nil"/>
              <w:left w:val="nil"/>
              <w:bottom w:val="nil"/>
              <w:right w:val="nil"/>
            </w:tcBorders>
            <w:shd w:val="clear" w:color="auto" w:fill="auto"/>
            <w:noWrap/>
            <w:vAlign w:val="bottom"/>
            <w:hideMark/>
          </w:tcPr>
          <w:p w14:paraId="789F7F5A" w14:textId="77777777" w:rsidR="00001F8C" w:rsidRPr="00C83C21" w:rsidRDefault="00001F8C" w:rsidP="00680E20">
            <w:pPr>
              <w:rPr>
                <w:rFonts w:eastAsia="Times New Roman"/>
              </w:rPr>
            </w:pPr>
          </w:p>
        </w:tc>
        <w:tc>
          <w:tcPr>
            <w:tcW w:w="1232" w:type="dxa"/>
            <w:tcBorders>
              <w:top w:val="single" w:sz="4" w:space="0" w:color="auto"/>
              <w:left w:val="nil"/>
              <w:bottom w:val="single" w:sz="8" w:space="0" w:color="auto"/>
              <w:right w:val="nil"/>
            </w:tcBorders>
            <w:shd w:val="clear" w:color="auto" w:fill="auto"/>
            <w:noWrap/>
            <w:vAlign w:val="bottom"/>
            <w:hideMark/>
          </w:tcPr>
          <w:p w14:paraId="19E59EED" w14:textId="5359704E" w:rsidR="00001F8C" w:rsidRPr="00ED7937" w:rsidRDefault="00001F8C" w:rsidP="00680E20">
            <w:pPr>
              <w:jc w:val="right"/>
              <w:rPr>
                <w:rFonts w:eastAsia="Times New Roman"/>
                <w:b/>
              </w:rPr>
            </w:pPr>
            <w:r>
              <w:rPr>
                <w:rFonts w:eastAsia="Times New Roman"/>
                <w:b/>
              </w:rPr>
              <w:t>600,000</w:t>
            </w:r>
          </w:p>
        </w:tc>
        <w:tc>
          <w:tcPr>
            <w:tcW w:w="329" w:type="dxa"/>
            <w:tcBorders>
              <w:top w:val="nil"/>
              <w:left w:val="nil"/>
              <w:bottom w:val="nil"/>
              <w:right w:val="nil"/>
            </w:tcBorders>
            <w:shd w:val="clear" w:color="auto" w:fill="auto"/>
            <w:noWrap/>
            <w:vAlign w:val="bottom"/>
            <w:hideMark/>
          </w:tcPr>
          <w:p w14:paraId="190EAE0F" w14:textId="77777777" w:rsidR="00001F8C" w:rsidRPr="00C83C21" w:rsidRDefault="00001F8C" w:rsidP="00680E20">
            <w:pPr>
              <w:jc w:val="right"/>
              <w:rPr>
                <w:rFonts w:eastAsia="Times New Roman"/>
              </w:rPr>
            </w:pPr>
          </w:p>
        </w:tc>
        <w:tc>
          <w:tcPr>
            <w:tcW w:w="1194" w:type="dxa"/>
            <w:tcBorders>
              <w:top w:val="single" w:sz="4" w:space="0" w:color="auto"/>
              <w:left w:val="nil"/>
              <w:bottom w:val="single" w:sz="8" w:space="0" w:color="auto"/>
              <w:right w:val="nil"/>
            </w:tcBorders>
            <w:shd w:val="clear" w:color="auto" w:fill="auto"/>
            <w:noWrap/>
            <w:vAlign w:val="bottom"/>
            <w:hideMark/>
          </w:tcPr>
          <w:p w14:paraId="6338459F" w14:textId="71FD25FC" w:rsidR="00001F8C" w:rsidRPr="00BA3D95" w:rsidRDefault="00C92B09" w:rsidP="00680E20">
            <w:pPr>
              <w:jc w:val="right"/>
              <w:rPr>
                <w:rFonts w:eastAsia="Times New Roman"/>
              </w:rPr>
            </w:pPr>
            <w:r w:rsidRPr="00F655C5">
              <w:rPr>
                <w:rFonts w:eastAsia="Times New Roman"/>
              </w:rPr>
              <w:t>600,000</w:t>
            </w:r>
          </w:p>
        </w:tc>
      </w:tr>
    </w:tbl>
    <w:p w14:paraId="0955980B" w14:textId="77777777" w:rsidR="00D335A4" w:rsidRDefault="00D335A4" w:rsidP="00D335A4">
      <w:pPr>
        <w:pBdr>
          <w:bottom w:val="single" w:sz="12" w:space="0" w:color="auto"/>
        </w:pBdr>
      </w:pPr>
    </w:p>
    <w:p w14:paraId="60A8C617" w14:textId="0F9B3987" w:rsidR="00D335A4" w:rsidRDefault="00D335A4" w:rsidP="00D335A4">
      <w:pPr>
        <w:pBdr>
          <w:bottom w:val="single" w:sz="12" w:space="0" w:color="auto"/>
        </w:pBdr>
      </w:pPr>
      <w:r>
        <w:t>Fixed term deposit of £600,000 for</w:t>
      </w:r>
      <w:r w:rsidR="000800EA">
        <w:t xml:space="preserve"> one year ending 16 October 2024</w:t>
      </w:r>
      <w:r>
        <w:t xml:space="preserve"> at an interest rate of </w:t>
      </w:r>
      <w:r w:rsidR="000800EA">
        <w:t>3.6</w:t>
      </w:r>
      <w:r>
        <w:t>%.</w:t>
      </w:r>
    </w:p>
    <w:p w14:paraId="584F1414" w14:textId="77777777" w:rsidR="00001F8C" w:rsidRPr="00C83C21" w:rsidRDefault="00001F8C" w:rsidP="00001F8C">
      <w:pPr>
        <w:pBdr>
          <w:bottom w:val="single" w:sz="12" w:space="0" w:color="auto"/>
        </w:pBdr>
      </w:pPr>
    </w:p>
    <w:p w14:paraId="2B5B637F" w14:textId="6C14DB11" w:rsidR="00001F8C" w:rsidRPr="00C83C21" w:rsidRDefault="00001F8C" w:rsidP="002E4683"/>
    <w:p w14:paraId="7DA0F848" w14:textId="77777777" w:rsidR="002E4683" w:rsidRPr="00C83C21" w:rsidRDefault="002E4683" w:rsidP="002E4683">
      <w:pPr>
        <w:pStyle w:val="Heading3"/>
        <w:numPr>
          <w:ilvl w:val="0"/>
          <w:numId w:val="17"/>
        </w:numPr>
      </w:pPr>
      <w:r w:rsidRPr="00C83C21">
        <w:t>Analysis of cash and cash equivalents</w:t>
      </w:r>
    </w:p>
    <w:tbl>
      <w:tblPr>
        <w:tblW w:w="9134" w:type="dxa"/>
        <w:tblInd w:w="108" w:type="dxa"/>
        <w:tblLook w:val="04A0" w:firstRow="1" w:lastRow="0" w:firstColumn="1" w:lastColumn="0" w:noHBand="0" w:noVBand="1"/>
      </w:tblPr>
      <w:tblGrid>
        <w:gridCol w:w="1138"/>
        <w:gridCol w:w="1142"/>
        <w:gridCol w:w="1142"/>
        <w:gridCol w:w="2957"/>
        <w:gridCol w:w="1232"/>
        <w:gridCol w:w="329"/>
        <w:gridCol w:w="1194"/>
      </w:tblGrid>
      <w:tr w:rsidR="002E4683" w:rsidRPr="00C83C21" w14:paraId="2B7941E1" w14:textId="77777777" w:rsidTr="002E4683">
        <w:trPr>
          <w:trHeight w:val="255"/>
        </w:trPr>
        <w:tc>
          <w:tcPr>
            <w:tcW w:w="1138" w:type="dxa"/>
            <w:tcBorders>
              <w:top w:val="nil"/>
              <w:left w:val="nil"/>
              <w:bottom w:val="nil"/>
              <w:right w:val="nil"/>
            </w:tcBorders>
            <w:shd w:val="clear" w:color="auto" w:fill="auto"/>
            <w:noWrap/>
            <w:vAlign w:val="bottom"/>
            <w:hideMark/>
          </w:tcPr>
          <w:p w14:paraId="2361E582" w14:textId="77777777" w:rsidR="002E4683" w:rsidRPr="00C83C21" w:rsidRDefault="002E4683" w:rsidP="002E4683">
            <w:pPr>
              <w:rPr>
                <w:rFonts w:eastAsia="Times New Roman"/>
              </w:rPr>
            </w:pPr>
          </w:p>
        </w:tc>
        <w:tc>
          <w:tcPr>
            <w:tcW w:w="1142" w:type="dxa"/>
            <w:tcBorders>
              <w:top w:val="nil"/>
              <w:left w:val="nil"/>
              <w:bottom w:val="nil"/>
              <w:right w:val="nil"/>
            </w:tcBorders>
            <w:shd w:val="clear" w:color="auto" w:fill="auto"/>
            <w:noWrap/>
            <w:vAlign w:val="bottom"/>
            <w:hideMark/>
          </w:tcPr>
          <w:p w14:paraId="7DAE6FBC" w14:textId="77777777" w:rsidR="002E4683" w:rsidRPr="00C83C21" w:rsidRDefault="002E4683" w:rsidP="002E4683">
            <w:pPr>
              <w:rPr>
                <w:rFonts w:eastAsia="Times New Roman"/>
              </w:rPr>
            </w:pPr>
          </w:p>
        </w:tc>
        <w:tc>
          <w:tcPr>
            <w:tcW w:w="1142" w:type="dxa"/>
            <w:tcBorders>
              <w:top w:val="nil"/>
              <w:left w:val="nil"/>
              <w:bottom w:val="nil"/>
              <w:right w:val="nil"/>
            </w:tcBorders>
            <w:shd w:val="clear" w:color="auto" w:fill="auto"/>
            <w:noWrap/>
            <w:vAlign w:val="bottom"/>
            <w:hideMark/>
          </w:tcPr>
          <w:p w14:paraId="28017263" w14:textId="77777777" w:rsidR="002E4683" w:rsidRPr="00C83C21" w:rsidRDefault="002E4683" w:rsidP="002E4683">
            <w:pPr>
              <w:rPr>
                <w:rFonts w:eastAsia="Times New Roman"/>
              </w:rPr>
            </w:pPr>
          </w:p>
        </w:tc>
        <w:tc>
          <w:tcPr>
            <w:tcW w:w="2957" w:type="dxa"/>
            <w:tcBorders>
              <w:top w:val="nil"/>
              <w:left w:val="nil"/>
              <w:bottom w:val="nil"/>
              <w:right w:val="nil"/>
            </w:tcBorders>
            <w:shd w:val="clear" w:color="auto" w:fill="auto"/>
            <w:noWrap/>
            <w:vAlign w:val="bottom"/>
            <w:hideMark/>
          </w:tcPr>
          <w:p w14:paraId="5A8E19CD" w14:textId="77777777" w:rsidR="002E4683" w:rsidRPr="00C83C21" w:rsidRDefault="002E4683" w:rsidP="002E4683">
            <w:pPr>
              <w:rPr>
                <w:rFonts w:eastAsia="Times New Roman"/>
              </w:rPr>
            </w:pPr>
          </w:p>
        </w:tc>
        <w:tc>
          <w:tcPr>
            <w:tcW w:w="1232" w:type="dxa"/>
            <w:tcBorders>
              <w:top w:val="nil"/>
              <w:left w:val="nil"/>
              <w:bottom w:val="nil"/>
              <w:right w:val="nil"/>
            </w:tcBorders>
            <w:shd w:val="clear" w:color="auto" w:fill="auto"/>
            <w:noWrap/>
            <w:vAlign w:val="bottom"/>
            <w:hideMark/>
          </w:tcPr>
          <w:p w14:paraId="1880C583" w14:textId="067F2B2C" w:rsidR="002E4683" w:rsidRPr="00ED7937" w:rsidRDefault="002E4683" w:rsidP="002E4683">
            <w:pPr>
              <w:jc w:val="right"/>
              <w:rPr>
                <w:rFonts w:eastAsia="Times New Roman"/>
                <w:b/>
              </w:rPr>
            </w:pPr>
            <w:r w:rsidRPr="00ED7937">
              <w:rPr>
                <w:rFonts w:eastAsia="Times New Roman"/>
                <w:b/>
              </w:rPr>
              <w:t>202</w:t>
            </w:r>
            <w:r w:rsidR="00450B41">
              <w:rPr>
                <w:rFonts w:eastAsia="Times New Roman"/>
                <w:b/>
              </w:rPr>
              <w:t>3</w:t>
            </w:r>
          </w:p>
        </w:tc>
        <w:tc>
          <w:tcPr>
            <w:tcW w:w="329" w:type="dxa"/>
            <w:tcBorders>
              <w:top w:val="nil"/>
              <w:left w:val="nil"/>
              <w:bottom w:val="nil"/>
              <w:right w:val="nil"/>
            </w:tcBorders>
            <w:shd w:val="clear" w:color="auto" w:fill="auto"/>
            <w:noWrap/>
            <w:vAlign w:val="bottom"/>
            <w:hideMark/>
          </w:tcPr>
          <w:p w14:paraId="1F25E59E" w14:textId="77777777" w:rsidR="002E4683" w:rsidRPr="00ED7937" w:rsidRDefault="002E4683" w:rsidP="002E4683">
            <w:pPr>
              <w:jc w:val="right"/>
              <w:rPr>
                <w:rFonts w:eastAsia="Times New Roman"/>
                <w:b/>
              </w:rPr>
            </w:pPr>
          </w:p>
        </w:tc>
        <w:tc>
          <w:tcPr>
            <w:tcW w:w="1194" w:type="dxa"/>
            <w:tcBorders>
              <w:top w:val="nil"/>
              <w:left w:val="nil"/>
              <w:bottom w:val="nil"/>
              <w:right w:val="nil"/>
            </w:tcBorders>
            <w:shd w:val="clear" w:color="auto" w:fill="auto"/>
            <w:noWrap/>
            <w:vAlign w:val="bottom"/>
            <w:hideMark/>
          </w:tcPr>
          <w:p w14:paraId="0BE6ACA1" w14:textId="26258821" w:rsidR="002E4683" w:rsidRPr="00F655C5" w:rsidRDefault="002E4683" w:rsidP="002E4683">
            <w:pPr>
              <w:jc w:val="right"/>
              <w:rPr>
                <w:rFonts w:eastAsia="Times New Roman"/>
              </w:rPr>
            </w:pPr>
            <w:r w:rsidRPr="00F655C5">
              <w:rPr>
                <w:rFonts w:eastAsia="Times New Roman"/>
              </w:rPr>
              <w:t>20</w:t>
            </w:r>
            <w:r w:rsidR="00450B41" w:rsidRPr="00F655C5">
              <w:rPr>
                <w:rFonts w:eastAsia="Times New Roman"/>
              </w:rPr>
              <w:t>22</w:t>
            </w:r>
          </w:p>
        </w:tc>
      </w:tr>
      <w:tr w:rsidR="002E4683" w:rsidRPr="00C83C21" w14:paraId="7274B4C5" w14:textId="77777777" w:rsidTr="002E4683">
        <w:trPr>
          <w:trHeight w:val="255"/>
        </w:trPr>
        <w:tc>
          <w:tcPr>
            <w:tcW w:w="1138" w:type="dxa"/>
            <w:tcBorders>
              <w:top w:val="nil"/>
              <w:left w:val="nil"/>
              <w:bottom w:val="nil"/>
              <w:right w:val="nil"/>
            </w:tcBorders>
            <w:shd w:val="clear" w:color="auto" w:fill="auto"/>
            <w:noWrap/>
            <w:vAlign w:val="bottom"/>
            <w:hideMark/>
          </w:tcPr>
          <w:p w14:paraId="65E120B7" w14:textId="77777777" w:rsidR="002E4683" w:rsidRPr="00C83C21" w:rsidRDefault="002E4683" w:rsidP="002E4683">
            <w:pPr>
              <w:rPr>
                <w:rFonts w:eastAsia="Times New Roman"/>
              </w:rPr>
            </w:pPr>
          </w:p>
        </w:tc>
        <w:tc>
          <w:tcPr>
            <w:tcW w:w="1142" w:type="dxa"/>
            <w:tcBorders>
              <w:top w:val="nil"/>
              <w:left w:val="nil"/>
              <w:bottom w:val="nil"/>
              <w:right w:val="nil"/>
            </w:tcBorders>
            <w:shd w:val="clear" w:color="auto" w:fill="auto"/>
            <w:noWrap/>
            <w:vAlign w:val="bottom"/>
            <w:hideMark/>
          </w:tcPr>
          <w:p w14:paraId="08B0ED5E" w14:textId="77777777" w:rsidR="002E4683" w:rsidRPr="00C83C21" w:rsidRDefault="002E4683" w:rsidP="002E4683">
            <w:pPr>
              <w:rPr>
                <w:rFonts w:eastAsia="Times New Roman"/>
              </w:rPr>
            </w:pPr>
          </w:p>
        </w:tc>
        <w:tc>
          <w:tcPr>
            <w:tcW w:w="1142" w:type="dxa"/>
            <w:tcBorders>
              <w:top w:val="nil"/>
              <w:left w:val="nil"/>
              <w:bottom w:val="nil"/>
              <w:right w:val="nil"/>
            </w:tcBorders>
            <w:shd w:val="clear" w:color="auto" w:fill="auto"/>
            <w:noWrap/>
            <w:vAlign w:val="bottom"/>
            <w:hideMark/>
          </w:tcPr>
          <w:p w14:paraId="068EDD4F" w14:textId="77777777" w:rsidR="002E4683" w:rsidRPr="00C83C21" w:rsidRDefault="002E4683" w:rsidP="002E4683">
            <w:pPr>
              <w:rPr>
                <w:rFonts w:eastAsia="Times New Roman"/>
              </w:rPr>
            </w:pPr>
          </w:p>
        </w:tc>
        <w:tc>
          <w:tcPr>
            <w:tcW w:w="2957" w:type="dxa"/>
            <w:tcBorders>
              <w:top w:val="nil"/>
              <w:left w:val="nil"/>
              <w:bottom w:val="nil"/>
              <w:right w:val="nil"/>
            </w:tcBorders>
            <w:shd w:val="clear" w:color="auto" w:fill="auto"/>
            <w:noWrap/>
            <w:vAlign w:val="bottom"/>
            <w:hideMark/>
          </w:tcPr>
          <w:p w14:paraId="31CCCEFB" w14:textId="77777777" w:rsidR="002E4683" w:rsidRPr="00C83C21" w:rsidRDefault="002E4683" w:rsidP="002E4683">
            <w:pPr>
              <w:rPr>
                <w:rFonts w:eastAsia="Times New Roman"/>
              </w:rPr>
            </w:pPr>
          </w:p>
        </w:tc>
        <w:tc>
          <w:tcPr>
            <w:tcW w:w="1232" w:type="dxa"/>
            <w:tcBorders>
              <w:top w:val="nil"/>
              <w:left w:val="nil"/>
              <w:bottom w:val="nil"/>
              <w:right w:val="nil"/>
            </w:tcBorders>
            <w:shd w:val="clear" w:color="auto" w:fill="auto"/>
            <w:noWrap/>
            <w:vAlign w:val="bottom"/>
            <w:hideMark/>
          </w:tcPr>
          <w:p w14:paraId="192D3E44" w14:textId="77777777" w:rsidR="002E4683" w:rsidRPr="00ED7937" w:rsidRDefault="002E4683" w:rsidP="002E4683">
            <w:pPr>
              <w:jc w:val="right"/>
              <w:rPr>
                <w:rFonts w:eastAsia="Times New Roman"/>
                <w:b/>
              </w:rPr>
            </w:pPr>
            <w:r w:rsidRPr="00ED7937">
              <w:rPr>
                <w:rFonts w:eastAsia="Times New Roman"/>
                <w:b/>
              </w:rPr>
              <w:t>£</w:t>
            </w:r>
          </w:p>
        </w:tc>
        <w:tc>
          <w:tcPr>
            <w:tcW w:w="329" w:type="dxa"/>
            <w:tcBorders>
              <w:top w:val="nil"/>
              <w:left w:val="nil"/>
              <w:bottom w:val="nil"/>
              <w:right w:val="nil"/>
            </w:tcBorders>
            <w:shd w:val="clear" w:color="auto" w:fill="auto"/>
            <w:noWrap/>
            <w:vAlign w:val="bottom"/>
            <w:hideMark/>
          </w:tcPr>
          <w:p w14:paraId="77BA6A53" w14:textId="77777777" w:rsidR="002E4683" w:rsidRPr="00ED7937" w:rsidRDefault="002E4683" w:rsidP="002E4683">
            <w:pPr>
              <w:jc w:val="right"/>
              <w:rPr>
                <w:rFonts w:eastAsia="Times New Roman"/>
                <w:b/>
              </w:rPr>
            </w:pPr>
          </w:p>
        </w:tc>
        <w:tc>
          <w:tcPr>
            <w:tcW w:w="1194" w:type="dxa"/>
            <w:tcBorders>
              <w:top w:val="nil"/>
              <w:left w:val="nil"/>
              <w:bottom w:val="nil"/>
              <w:right w:val="nil"/>
            </w:tcBorders>
            <w:shd w:val="clear" w:color="auto" w:fill="auto"/>
            <w:noWrap/>
            <w:vAlign w:val="bottom"/>
            <w:hideMark/>
          </w:tcPr>
          <w:p w14:paraId="458DF820" w14:textId="77777777" w:rsidR="002E4683" w:rsidRPr="00F655C5" w:rsidRDefault="002E4683" w:rsidP="002E4683">
            <w:pPr>
              <w:jc w:val="right"/>
              <w:rPr>
                <w:rFonts w:eastAsia="Times New Roman"/>
              </w:rPr>
            </w:pPr>
            <w:r w:rsidRPr="00F655C5">
              <w:rPr>
                <w:rFonts w:eastAsia="Times New Roman"/>
              </w:rPr>
              <w:t>£</w:t>
            </w:r>
          </w:p>
        </w:tc>
      </w:tr>
      <w:tr w:rsidR="002E4683" w:rsidRPr="00C83C21" w14:paraId="7DEB6458" w14:textId="77777777" w:rsidTr="002E4683">
        <w:trPr>
          <w:trHeight w:val="255"/>
        </w:trPr>
        <w:tc>
          <w:tcPr>
            <w:tcW w:w="1138" w:type="dxa"/>
            <w:tcBorders>
              <w:top w:val="nil"/>
              <w:left w:val="nil"/>
              <w:bottom w:val="nil"/>
              <w:right w:val="nil"/>
            </w:tcBorders>
            <w:shd w:val="clear" w:color="auto" w:fill="auto"/>
            <w:noWrap/>
            <w:vAlign w:val="bottom"/>
            <w:hideMark/>
          </w:tcPr>
          <w:p w14:paraId="0247DEE9" w14:textId="77777777" w:rsidR="002E4683" w:rsidRPr="00C83C21" w:rsidRDefault="002E4683" w:rsidP="002E4683">
            <w:pPr>
              <w:rPr>
                <w:rFonts w:eastAsia="Times New Roman"/>
              </w:rPr>
            </w:pPr>
          </w:p>
        </w:tc>
        <w:tc>
          <w:tcPr>
            <w:tcW w:w="1142" w:type="dxa"/>
            <w:tcBorders>
              <w:top w:val="nil"/>
              <w:left w:val="nil"/>
              <w:bottom w:val="nil"/>
              <w:right w:val="nil"/>
            </w:tcBorders>
            <w:shd w:val="clear" w:color="auto" w:fill="auto"/>
            <w:noWrap/>
            <w:vAlign w:val="bottom"/>
            <w:hideMark/>
          </w:tcPr>
          <w:p w14:paraId="1A3F2F25" w14:textId="77777777" w:rsidR="002E4683" w:rsidRPr="00C83C21" w:rsidRDefault="002E4683" w:rsidP="002E4683">
            <w:pPr>
              <w:rPr>
                <w:rFonts w:eastAsia="Times New Roman"/>
              </w:rPr>
            </w:pPr>
          </w:p>
        </w:tc>
        <w:tc>
          <w:tcPr>
            <w:tcW w:w="1142" w:type="dxa"/>
            <w:tcBorders>
              <w:top w:val="nil"/>
              <w:left w:val="nil"/>
              <w:bottom w:val="nil"/>
              <w:right w:val="nil"/>
            </w:tcBorders>
            <w:shd w:val="clear" w:color="auto" w:fill="auto"/>
            <w:noWrap/>
            <w:vAlign w:val="bottom"/>
            <w:hideMark/>
          </w:tcPr>
          <w:p w14:paraId="05004F27" w14:textId="77777777" w:rsidR="002E4683" w:rsidRPr="00C83C21" w:rsidRDefault="002E4683" w:rsidP="002E4683">
            <w:pPr>
              <w:rPr>
                <w:rFonts w:eastAsia="Times New Roman"/>
              </w:rPr>
            </w:pPr>
          </w:p>
        </w:tc>
        <w:tc>
          <w:tcPr>
            <w:tcW w:w="2957" w:type="dxa"/>
            <w:tcBorders>
              <w:top w:val="nil"/>
              <w:left w:val="nil"/>
              <w:bottom w:val="nil"/>
              <w:right w:val="nil"/>
            </w:tcBorders>
            <w:shd w:val="clear" w:color="auto" w:fill="auto"/>
            <w:noWrap/>
            <w:vAlign w:val="bottom"/>
            <w:hideMark/>
          </w:tcPr>
          <w:p w14:paraId="77E931D4" w14:textId="77777777" w:rsidR="002E4683" w:rsidRPr="00C83C21" w:rsidRDefault="002E4683" w:rsidP="002E4683">
            <w:pPr>
              <w:rPr>
                <w:rFonts w:eastAsia="Times New Roman"/>
              </w:rPr>
            </w:pPr>
          </w:p>
        </w:tc>
        <w:tc>
          <w:tcPr>
            <w:tcW w:w="1232" w:type="dxa"/>
            <w:tcBorders>
              <w:top w:val="nil"/>
              <w:left w:val="nil"/>
              <w:bottom w:val="nil"/>
              <w:right w:val="nil"/>
            </w:tcBorders>
            <w:shd w:val="clear" w:color="auto" w:fill="auto"/>
            <w:noWrap/>
            <w:vAlign w:val="bottom"/>
            <w:hideMark/>
          </w:tcPr>
          <w:p w14:paraId="482987BA" w14:textId="77777777" w:rsidR="002E4683" w:rsidRPr="00C83C21" w:rsidRDefault="002E4683" w:rsidP="002E4683">
            <w:pPr>
              <w:jc w:val="right"/>
              <w:rPr>
                <w:rFonts w:eastAsia="Times New Roman"/>
              </w:rPr>
            </w:pPr>
          </w:p>
        </w:tc>
        <w:tc>
          <w:tcPr>
            <w:tcW w:w="329" w:type="dxa"/>
            <w:tcBorders>
              <w:top w:val="nil"/>
              <w:left w:val="nil"/>
              <w:bottom w:val="nil"/>
              <w:right w:val="nil"/>
            </w:tcBorders>
            <w:shd w:val="clear" w:color="auto" w:fill="auto"/>
            <w:noWrap/>
            <w:vAlign w:val="bottom"/>
            <w:hideMark/>
          </w:tcPr>
          <w:p w14:paraId="7C48D231" w14:textId="77777777" w:rsidR="002E4683" w:rsidRPr="00C83C21" w:rsidRDefault="002E4683" w:rsidP="002E4683">
            <w:pPr>
              <w:jc w:val="right"/>
              <w:rPr>
                <w:rFonts w:eastAsia="Times New Roman"/>
              </w:rPr>
            </w:pPr>
          </w:p>
        </w:tc>
        <w:tc>
          <w:tcPr>
            <w:tcW w:w="1194" w:type="dxa"/>
            <w:tcBorders>
              <w:top w:val="nil"/>
              <w:left w:val="nil"/>
              <w:bottom w:val="nil"/>
              <w:right w:val="nil"/>
            </w:tcBorders>
            <w:shd w:val="clear" w:color="auto" w:fill="auto"/>
            <w:noWrap/>
            <w:vAlign w:val="bottom"/>
            <w:hideMark/>
          </w:tcPr>
          <w:p w14:paraId="10B4AA06" w14:textId="77777777" w:rsidR="002E4683" w:rsidRPr="00BA3D95" w:rsidRDefault="002E4683" w:rsidP="002E4683">
            <w:pPr>
              <w:jc w:val="right"/>
              <w:rPr>
                <w:rFonts w:eastAsia="Times New Roman"/>
              </w:rPr>
            </w:pPr>
          </w:p>
        </w:tc>
      </w:tr>
      <w:tr w:rsidR="002E4683" w:rsidRPr="00C83C21" w14:paraId="03383C50" w14:textId="77777777" w:rsidTr="002E4683">
        <w:trPr>
          <w:trHeight w:val="255"/>
        </w:trPr>
        <w:tc>
          <w:tcPr>
            <w:tcW w:w="3422" w:type="dxa"/>
            <w:gridSpan w:val="3"/>
            <w:tcBorders>
              <w:top w:val="nil"/>
              <w:left w:val="nil"/>
              <w:bottom w:val="nil"/>
              <w:right w:val="nil"/>
            </w:tcBorders>
            <w:shd w:val="clear" w:color="auto" w:fill="auto"/>
            <w:noWrap/>
            <w:vAlign w:val="bottom"/>
            <w:hideMark/>
          </w:tcPr>
          <w:p w14:paraId="4A757EB3" w14:textId="77777777" w:rsidR="002E4683" w:rsidRPr="00C83C21" w:rsidRDefault="002E4683" w:rsidP="002E4683">
            <w:pPr>
              <w:rPr>
                <w:rFonts w:eastAsia="Times New Roman"/>
              </w:rPr>
            </w:pPr>
            <w:r w:rsidRPr="0015506E">
              <w:rPr>
                <w:rFonts w:eastAsia="Times New Roman"/>
              </w:rPr>
              <w:t>Cash at bank and in hand</w:t>
            </w:r>
          </w:p>
        </w:tc>
        <w:tc>
          <w:tcPr>
            <w:tcW w:w="2957" w:type="dxa"/>
            <w:tcBorders>
              <w:top w:val="nil"/>
              <w:left w:val="nil"/>
              <w:bottom w:val="nil"/>
              <w:right w:val="nil"/>
            </w:tcBorders>
            <w:shd w:val="clear" w:color="auto" w:fill="auto"/>
            <w:noWrap/>
            <w:vAlign w:val="bottom"/>
            <w:hideMark/>
          </w:tcPr>
          <w:p w14:paraId="188A8740" w14:textId="77777777" w:rsidR="002E4683" w:rsidRPr="00C83C21" w:rsidRDefault="002E4683" w:rsidP="002E4683">
            <w:pPr>
              <w:rPr>
                <w:rFonts w:eastAsia="Times New Roman"/>
              </w:rPr>
            </w:pPr>
          </w:p>
        </w:tc>
        <w:tc>
          <w:tcPr>
            <w:tcW w:w="1232" w:type="dxa"/>
            <w:tcBorders>
              <w:top w:val="nil"/>
              <w:left w:val="nil"/>
              <w:bottom w:val="nil"/>
              <w:right w:val="nil"/>
            </w:tcBorders>
            <w:shd w:val="clear" w:color="auto" w:fill="auto"/>
            <w:noWrap/>
            <w:vAlign w:val="bottom"/>
            <w:hideMark/>
          </w:tcPr>
          <w:p w14:paraId="15735D26" w14:textId="27F86CB2" w:rsidR="002E4683" w:rsidRPr="00ED7937" w:rsidRDefault="00450B41" w:rsidP="002E4683">
            <w:pPr>
              <w:jc w:val="right"/>
              <w:rPr>
                <w:rFonts w:eastAsia="Times New Roman"/>
                <w:b/>
              </w:rPr>
            </w:pPr>
            <w:r>
              <w:rPr>
                <w:rFonts w:eastAsia="Times New Roman"/>
                <w:b/>
              </w:rPr>
              <w:t>1,457,460</w:t>
            </w:r>
          </w:p>
        </w:tc>
        <w:tc>
          <w:tcPr>
            <w:tcW w:w="329" w:type="dxa"/>
            <w:tcBorders>
              <w:top w:val="nil"/>
              <w:left w:val="nil"/>
              <w:bottom w:val="nil"/>
              <w:right w:val="nil"/>
            </w:tcBorders>
            <w:shd w:val="clear" w:color="auto" w:fill="auto"/>
            <w:noWrap/>
            <w:vAlign w:val="bottom"/>
            <w:hideMark/>
          </w:tcPr>
          <w:p w14:paraId="05C92571" w14:textId="77777777" w:rsidR="002E4683" w:rsidRPr="00C83C21" w:rsidRDefault="002E4683" w:rsidP="002E4683">
            <w:pPr>
              <w:jc w:val="right"/>
              <w:rPr>
                <w:rFonts w:eastAsia="Times New Roman"/>
              </w:rPr>
            </w:pPr>
          </w:p>
        </w:tc>
        <w:tc>
          <w:tcPr>
            <w:tcW w:w="1194" w:type="dxa"/>
            <w:tcBorders>
              <w:top w:val="nil"/>
              <w:left w:val="nil"/>
              <w:bottom w:val="nil"/>
              <w:right w:val="nil"/>
            </w:tcBorders>
            <w:shd w:val="clear" w:color="auto" w:fill="auto"/>
            <w:noWrap/>
            <w:vAlign w:val="bottom"/>
            <w:hideMark/>
          </w:tcPr>
          <w:p w14:paraId="10AE2117" w14:textId="60CE50AC" w:rsidR="002E4683" w:rsidRPr="00BA3D95" w:rsidRDefault="00450B41" w:rsidP="002E4683">
            <w:pPr>
              <w:jc w:val="right"/>
              <w:rPr>
                <w:rFonts w:eastAsia="Times New Roman"/>
              </w:rPr>
            </w:pPr>
            <w:r w:rsidRPr="00F655C5">
              <w:rPr>
                <w:rFonts w:eastAsia="Times New Roman"/>
              </w:rPr>
              <w:t>931,940</w:t>
            </w:r>
          </w:p>
        </w:tc>
      </w:tr>
      <w:tr w:rsidR="002E4683" w:rsidRPr="00C83C21" w14:paraId="5957E1CF" w14:textId="77777777" w:rsidTr="002E4683">
        <w:trPr>
          <w:trHeight w:val="255"/>
        </w:trPr>
        <w:tc>
          <w:tcPr>
            <w:tcW w:w="3422" w:type="dxa"/>
            <w:gridSpan w:val="3"/>
            <w:tcBorders>
              <w:top w:val="nil"/>
              <w:left w:val="nil"/>
              <w:bottom w:val="nil"/>
              <w:right w:val="nil"/>
            </w:tcBorders>
            <w:shd w:val="clear" w:color="auto" w:fill="auto"/>
            <w:noWrap/>
            <w:vAlign w:val="bottom"/>
          </w:tcPr>
          <w:p w14:paraId="1F6E6B15" w14:textId="77777777" w:rsidR="002E4683" w:rsidRPr="00C83C21" w:rsidRDefault="002E4683" w:rsidP="002E4683">
            <w:pPr>
              <w:rPr>
                <w:rFonts w:eastAsia="Times New Roman"/>
              </w:rPr>
            </w:pPr>
          </w:p>
        </w:tc>
        <w:tc>
          <w:tcPr>
            <w:tcW w:w="2957" w:type="dxa"/>
            <w:tcBorders>
              <w:top w:val="nil"/>
              <w:left w:val="nil"/>
              <w:bottom w:val="nil"/>
              <w:right w:val="nil"/>
            </w:tcBorders>
            <w:shd w:val="clear" w:color="auto" w:fill="auto"/>
            <w:noWrap/>
            <w:vAlign w:val="bottom"/>
          </w:tcPr>
          <w:p w14:paraId="6A0EC9F0" w14:textId="77777777" w:rsidR="002E4683" w:rsidRPr="00C83C21" w:rsidRDefault="002E4683" w:rsidP="002E4683">
            <w:pPr>
              <w:rPr>
                <w:rFonts w:eastAsia="Times New Roman"/>
              </w:rPr>
            </w:pPr>
          </w:p>
        </w:tc>
        <w:tc>
          <w:tcPr>
            <w:tcW w:w="1232" w:type="dxa"/>
            <w:tcBorders>
              <w:top w:val="nil"/>
              <w:left w:val="nil"/>
              <w:bottom w:val="single" w:sz="4" w:space="0" w:color="auto"/>
              <w:right w:val="nil"/>
            </w:tcBorders>
            <w:shd w:val="clear" w:color="auto" w:fill="auto"/>
            <w:noWrap/>
            <w:vAlign w:val="bottom"/>
          </w:tcPr>
          <w:p w14:paraId="5465EDB4" w14:textId="77777777" w:rsidR="002E4683" w:rsidRPr="00ED7937" w:rsidRDefault="002E4683" w:rsidP="002E4683">
            <w:pPr>
              <w:jc w:val="right"/>
              <w:rPr>
                <w:rFonts w:eastAsia="Times New Roman"/>
                <w:b/>
              </w:rPr>
            </w:pPr>
          </w:p>
        </w:tc>
        <w:tc>
          <w:tcPr>
            <w:tcW w:w="329" w:type="dxa"/>
            <w:tcBorders>
              <w:top w:val="nil"/>
              <w:left w:val="nil"/>
              <w:bottom w:val="nil"/>
              <w:right w:val="nil"/>
            </w:tcBorders>
            <w:shd w:val="clear" w:color="auto" w:fill="auto"/>
            <w:noWrap/>
            <w:vAlign w:val="bottom"/>
          </w:tcPr>
          <w:p w14:paraId="655CF359" w14:textId="77777777" w:rsidR="002E4683" w:rsidRPr="00C83C21" w:rsidRDefault="002E4683" w:rsidP="002E4683">
            <w:pPr>
              <w:jc w:val="right"/>
              <w:rPr>
                <w:rFonts w:eastAsia="Times New Roman"/>
              </w:rPr>
            </w:pPr>
          </w:p>
        </w:tc>
        <w:tc>
          <w:tcPr>
            <w:tcW w:w="1194" w:type="dxa"/>
            <w:tcBorders>
              <w:top w:val="nil"/>
              <w:left w:val="nil"/>
              <w:bottom w:val="single" w:sz="4" w:space="0" w:color="auto"/>
              <w:right w:val="nil"/>
            </w:tcBorders>
            <w:shd w:val="clear" w:color="auto" w:fill="auto"/>
            <w:noWrap/>
            <w:vAlign w:val="bottom"/>
          </w:tcPr>
          <w:p w14:paraId="39F078D2" w14:textId="77777777" w:rsidR="002E4683" w:rsidRPr="00BA3D95" w:rsidRDefault="002E4683" w:rsidP="002E4683">
            <w:pPr>
              <w:jc w:val="right"/>
              <w:rPr>
                <w:rFonts w:eastAsia="Times New Roman"/>
              </w:rPr>
            </w:pPr>
          </w:p>
        </w:tc>
      </w:tr>
      <w:tr w:rsidR="002E4683" w:rsidRPr="00C83C21" w14:paraId="0E58A183" w14:textId="77777777" w:rsidTr="002E4683">
        <w:trPr>
          <w:trHeight w:val="270"/>
        </w:trPr>
        <w:tc>
          <w:tcPr>
            <w:tcW w:w="1138" w:type="dxa"/>
            <w:tcBorders>
              <w:top w:val="nil"/>
              <w:left w:val="nil"/>
              <w:bottom w:val="nil"/>
              <w:right w:val="nil"/>
            </w:tcBorders>
            <w:shd w:val="clear" w:color="auto" w:fill="auto"/>
            <w:noWrap/>
            <w:vAlign w:val="bottom"/>
            <w:hideMark/>
          </w:tcPr>
          <w:p w14:paraId="1B7EB405" w14:textId="77777777" w:rsidR="002E4683" w:rsidRPr="00ED7937" w:rsidRDefault="002E4683" w:rsidP="002E4683">
            <w:pPr>
              <w:rPr>
                <w:rFonts w:eastAsia="Times New Roman"/>
                <w:b/>
              </w:rPr>
            </w:pPr>
            <w:r w:rsidRPr="00ED7937">
              <w:rPr>
                <w:rFonts w:eastAsia="Times New Roman"/>
                <w:b/>
              </w:rPr>
              <w:t>Total</w:t>
            </w:r>
          </w:p>
        </w:tc>
        <w:tc>
          <w:tcPr>
            <w:tcW w:w="1142" w:type="dxa"/>
            <w:tcBorders>
              <w:top w:val="nil"/>
              <w:left w:val="nil"/>
              <w:bottom w:val="nil"/>
              <w:right w:val="nil"/>
            </w:tcBorders>
            <w:shd w:val="clear" w:color="auto" w:fill="auto"/>
            <w:noWrap/>
            <w:vAlign w:val="bottom"/>
            <w:hideMark/>
          </w:tcPr>
          <w:p w14:paraId="66CCD3EB" w14:textId="77777777" w:rsidR="002E4683" w:rsidRPr="00C83C21" w:rsidRDefault="002E4683" w:rsidP="002E4683">
            <w:pPr>
              <w:rPr>
                <w:rFonts w:eastAsia="Times New Roman"/>
              </w:rPr>
            </w:pPr>
          </w:p>
        </w:tc>
        <w:tc>
          <w:tcPr>
            <w:tcW w:w="1142" w:type="dxa"/>
            <w:tcBorders>
              <w:top w:val="nil"/>
              <w:left w:val="nil"/>
              <w:bottom w:val="nil"/>
              <w:right w:val="nil"/>
            </w:tcBorders>
            <w:shd w:val="clear" w:color="auto" w:fill="auto"/>
            <w:noWrap/>
            <w:vAlign w:val="bottom"/>
            <w:hideMark/>
          </w:tcPr>
          <w:p w14:paraId="5AEACFBC" w14:textId="77777777" w:rsidR="002E4683" w:rsidRPr="00C83C21" w:rsidRDefault="002E4683" w:rsidP="002E4683">
            <w:pPr>
              <w:rPr>
                <w:rFonts w:eastAsia="Times New Roman"/>
              </w:rPr>
            </w:pPr>
          </w:p>
        </w:tc>
        <w:tc>
          <w:tcPr>
            <w:tcW w:w="2957" w:type="dxa"/>
            <w:tcBorders>
              <w:top w:val="nil"/>
              <w:left w:val="nil"/>
              <w:bottom w:val="nil"/>
              <w:right w:val="nil"/>
            </w:tcBorders>
            <w:shd w:val="clear" w:color="auto" w:fill="auto"/>
            <w:noWrap/>
            <w:vAlign w:val="bottom"/>
            <w:hideMark/>
          </w:tcPr>
          <w:p w14:paraId="7D3058AD" w14:textId="77777777" w:rsidR="002E4683" w:rsidRPr="00C83C21" w:rsidRDefault="002E4683" w:rsidP="002E4683">
            <w:pPr>
              <w:rPr>
                <w:rFonts w:eastAsia="Times New Roman"/>
              </w:rPr>
            </w:pPr>
          </w:p>
        </w:tc>
        <w:tc>
          <w:tcPr>
            <w:tcW w:w="1232" w:type="dxa"/>
            <w:tcBorders>
              <w:top w:val="single" w:sz="4" w:space="0" w:color="auto"/>
              <w:left w:val="nil"/>
              <w:bottom w:val="single" w:sz="8" w:space="0" w:color="auto"/>
              <w:right w:val="nil"/>
            </w:tcBorders>
            <w:shd w:val="clear" w:color="auto" w:fill="auto"/>
            <w:noWrap/>
            <w:vAlign w:val="bottom"/>
            <w:hideMark/>
          </w:tcPr>
          <w:p w14:paraId="42C6EEF1" w14:textId="5E6D8D4B" w:rsidR="002E4683" w:rsidRPr="00ED7937" w:rsidRDefault="00450B41" w:rsidP="002E4683">
            <w:pPr>
              <w:jc w:val="right"/>
              <w:rPr>
                <w:rFonts w:eastAsia="Times New Roman"/>
                <w:b/>
              </w:rPr>
            </w:pPr>
            <w:r>
              <w:rPr>
                <w:rFonts w:eastAsia="Times New Roman"/>
                <w:b/>
              </w:rPr>
              <w:t>1,457,460</w:t>
            </w:r>
          </w:p>
        </w:tc>
        <w:tc>
          <w:tcPr>
            <w:tcW w:w="329" w:type="dxa"/>
            <w:tcBorders>
              <w:top w:val="nil"/>
              <w:left w:val="nil"/>
              <w:bottom w:val="nil"/>
              <w:right w:val="nil"/>
            </w:tcBorders>
            <w:shd w:val="clear" w:color="auto" w:fill="auto"/>
            <w:noWrap/>
            <w:vAlign w:val="bottom"/>
            <w:hideMark/>
          </w:tcPr>
          <w:p w14:paraId="64C96466" w14:textId="77777777" w:rsidR="002E4683" w:rsidRPr="00C83C21" w:rsidRDefault="002E4683" w:rsidP="002E4683">
            <w:pPr>
              <w:jc w:val="right"/>
              <w:rPr>
                <w:rFonts w:eastAsia="Times New Roman"/>
              </w:rPr>
            </w:pPr>
          </w:p>
        </w:tc>
        <w:tc>
          <w:tcPr>
            <w:tcW w:w="1194" w:type="dxa"/>
            <w:tcBorders>
              <w:top w:val="single" w:sz="4" w:space="0" w:color="auto"/>
              <w:left w:val="nil"/>
              <w:bottom w:val="single" w:sz="8" w:space="0" w:color="auto"/>
              <w:right w:val="nil"/>
            </w:tcBorders>
            <w:shd w:val="clear" w:color="auto" w:fill="auto"/>
            <w:noWrap/>
            <w:vAlign w:val="bottom"/>
            <w:hideMark/>
          </w:tcPr>
          <w:p w14:paraId="1D1D7686" w14:textId="5B2CD43E" w:rsidR="002E4683" w:rsidRPr="00BA3D95" w:rsidRDefault="00450B41" w:rsidP="002E4683">
            <w:pPr>
              <w:jc w:val="right"/>
              <w:rPr>
                <w:rFonts w:eastAsia="Times New Roman"/>
              </w:rPr>
            </w:pPr>
            <w:r w:rsidRPr="00F655C5">
              <w:rPr>
                <w:rFonts w:eastAsia="Times New Roman"/>
              </w:rPr>
              <w:t>931,940</w:t>
            </w:r>
          </w:p>
        </w:tc>
      </w:tr>
    </w:tbl>
    <w:p w14:paraId="7938E638" w14:textId="77777777" w:rsidR="002E4683" w:rsidRPr="00C83C21" w:rsidRDefault="002E4683" w:rsidP="002E4683">
      <w:pPr>
        <w:pBdr>
          <w:bottom w:val="single" w:sz="12" w:space="0" w:color="auto"/>
        </w:pBdr>
      </w:pPr>
    </w:p>
    <w:p w14:paraId="16E4E510" w14:textId="77777777" w:rsidR="002E4683" w:rsidRPr="00C83C21" w:rsidRDefault="002E4683" w:rsidP="002E4683"/>
    <w:p w14:paraId="66344DE2" w14:textId="77777777" w:rsidR="002E4683" w:rsidRPr="00C83C21" w:rsidRDefault="002E4683" w:rsidP="002E4683">
      <w:pPr>
        <w:pStyle w:val="Heading3"/>
        <w:numPr>
          <w:ilvl w:val="0"/>
          <w:numId w:val="17"/>
        </w:numPr>
      </w:pPr>
      <w:r w:rsidRPr="00C83C21">
        <w:t>Creditors: Amounts falling due within one year</w:t>
      </w:r>
    </w:p>
    <w:tbl>
      <w:tblPr>
        <w:tblW w:w="9072" w:type="dxa"/>
        <w:tblInd w:w="108" w:type="dxa"/>
        <w:tblLook w:val="04A0" w:firstRow="1" w:lastRow="0" w:firstColumn="1" w:lastColumn="0" w:noHBand="0" w:noVBand="1"/>
      </w:tblPr>
      <w:tblGrid>
        <w:gridCol w:w="1184"/>
        <w:gridCol w:w="1184"/>
        <w:gridCol w:w="1184"/>
        <w:gridCol w:w="2827"/>
        <w:gridCol w:w="1276"/>
        <w:gridCol w:w="283"/>
        <w:gridCol w:w="1134"/>
      </w:tblGrid>
      <w:tr w:rsidR="002E4683" w:rsidRPr="00C83C21" w14:paraId="2C1208EA" w14:textId="77777777" w:rsidTr="002E4683">
        <w:trPr>
          <w:trHeight w:val="255"/>
        </w:trPr>
        <w:tc>
          <w:tcPr>
            <w:tcW w:w="6379" w:type="dxa"/>
            <w:gridSpan w:val="4"/>
            <w:tcBorders>
              <w:top w:val="nil"/>
              <w:left w:val="nil"/>
              <w:bottom w:val="nil"/>
              <w:right w:val="nil"/>
            </w:tcBorders>
            <w:shd w:val="clear" w:color="auto" w:fill="auto"/>
            <w:noWrap/>
            <w:vAlign w:val="bottom"/>
          </w:tcPr>
          <w:p w14:paraId="7F9CC458" w14:textId="77777777" w:rsidR="002E4683" w:rsidRPr="00C83C21" w:rsidRDefault="002E4683" w:rsidP="002E4683"/>
        </w:tc>
        <w:tc>
          <w:tcPr>
            <w:tcW w:w="1276" w:type="dxa"/>
            <w:tcBorders>
              <w:top w:val="nil"/>
              <w:left w:val="nil"/>
              <w:bottom w:val="nil"/>
              <w:right w:val="nil"/>
            </w:tcBorders>
            <w:shd w:val="clear" w:color="auto" w:fill="auto"/>
            <w:noWrap/>
            <w:vAlign w:val="bottom"/>
            <w:hideMark/>
          </w:tcPr>
          <w:p w14:paraId="3C255DBA" w14:textId="01DF5CE0" w:rsidR="002E4683" w:rsidRPr="00ED7937" w:rsidRDefault="002E4683" w:rsidP="002E4683">
            <w:pPr>
              <w:jc w:val="right"/>
              <w:rPr>
                <w:rFonts w:eastAsia="Times New Roman"/>
                <w:b/>
              </w:rPr>
            </w:pPr>
            <w:r w:rsidRPr="00ED7937">
              <w:rPr>
                <w:rFonts w:eastAsia="Times New Roman"/>
                <w:b/>
              </w:rPr>
              <w:t>202</w:t>
            </w:r>
            <w:r w:rsidR="00450B41">
              <w:rPr>
                <w:rFonts w:eastAsia="Times New Roman"/>
                <w:b/>
              </w:rPr>
              <w:t>3</w:t>
            </w:r>
          </w:p>
        </w:tc>
        <w:tc>
          <w:tcPr>
            <w:tcW w:w="283" w:type="dxa"/>
            <w:tcBorders>
              <w:top w:val="nil"/>
              <w:left w:val="nil"/>
              <w:bottom w:val="nil"/>
              <w:right w:val="nil"/>
            </w:tcBorders>
            <w:shd w:val="clear" w:color="auto" w:fill="auto"/>
            <w:noWrap/>
            <w:vAlign w:val="bottom"/>
            <w:hideMark/>
          </w:tcPr>
          <w:p w14:paraId="008988DB" w14:textId="77777777" w:rsidR="002E4683" w:rsidRPr="00ED7937" w:rsidRDefault="002E4683" w:rsidP="002E4683">
            <w:pPr>
              <w:jc w:val="right"/>
              <w:rPr>
                <w:rFonts w:eastAsia="Times New Roman"/>
                <w:b/>
              </w:rPr>
            </w:pPr>
          </w:p>
        </w:tc>
        <w:tc>
          <w:tcPr>
            <w:tcW w:w="1134" w:type="dxa"/>
            <w:tcBorders>
              <w:top w:val="nil"/>
              <w:left w:val="nil"/>
              <w:bottom w:val="nil"/>
              <w:right w:val="nil"/>
            </w:tcBorders>
            <w:shd w:val="clear" w:color="auto" w:fill="auto"/>
            <w:noWrap/>
            <w:vAlign w:val="bottom"/>
            <w:hideMark/>
          </w:tcPr>
          <w:p w14:paraId="3753FCB2" w14:textId="5358BE53" w:rsidR="002E4683" w:rsidRPr="00F655C5" w:rsidRDefault="002E4683" w:rsidP="002E4683">
            <w:pPr>
              <w:jc w:val="right"/>
              <w:rPr>
                <w:rFonts w:eastAsia="Times New Roman"/>
              </w:rPr>
            </w:pPr>
            <w:r w:rsidRPr="00F655C5">
              <w:rPr>
                <w:rFonts w:eastAsia="Times New Roman"/>
              </w:rPr>
              <w:t>20</w:t>
            </w:r>
            <w:r w:rsidR="00450B41" w:rsidRPr="00F655C5">
              <w:rPr>
                <w:rFonts w:eastAsia="Times New Roman"/>
              </w:rPr>
              <w:t>22</w:t>
            </w:r>
          </w:p>
        </w:tc>
      </w:tr>
      <w:tr w:rsidR="002E4683" w:rsidRPr="00C83C21" w14:paraId="276A8A09" w14:textId="77777777" w:rsidTr="002E4683">
        <w:trPr>
          <w:trHeight w:val="255"/>
        </w:trPr>
        <w:tc>
          <w:tcPr>
            <w:tcW w:w="1184" w:type="dxa"/>
            <w:tcBorders>
              <w:top w:val="nil"/>
              <w:left w:val="nil"/>
              <w:bottom w:val="nil"/>
              <w:right w:val="nil"/>
            </w:tcBorders>
            <w:shd w:val="clear" w:color="auto" w:fill="auto"/>
            <w:noWrap/>
            <w:vAlign w:val="bottom"/>
            <w:hideMark/>
          </w:tcPr>
          <w:p w14:paraId="4AECCC8D" w14:textId="77777777" w:rsidR="002E4683" w:rsidRPr="00C83C21" w:rsidRDefault="002E4683" w:rsidP="002E4683">
            <w:pPr>
              <w:rPr>
                <w:rFonts w:eastAsia="Times New Roman"/>
              </w:rPr>
            </w:pPr>
          </w:p>
        </w:tc>
        <w:tc>
          <w:tcPr>
            <w:tcW w:w="1184" w:type="dxa"/>
            <w:tcBorders>
              <w:top w:val="nil"/>
              <w:left w:val="nil"/>
              <w:bottom w:val="nil"/>
              <w:right w:val="nil"/>
            </w:tcBorders>
            <w:shd w:val="clear" w:color="auto" w:fill="auto"/>
            <w:noWrap/>
            <w:vAlign w:val="bottom"/>
            <w:hideMark/>
          </w:tcPr>
          <w:p w14:paraId="79702B5D" w14:textId="77777777" w:rsidR="002E4683" w:rsidRPr="00C83C21" w:rsidRDefault="002E4683" w:rsidP="002E4683">
            <w:pPr>
              <w:rPr>
                <w:rFonts w:eastAsia="Times New Roman"/>
              </w:rPr>
            </w:pPr>
          </w:p>
        </w:tc>
        <w:tc>
          <w:tcPr>
            <w:tcW w:w="1184" w:type="dxa"/>
            <w:tcBorders>
              <w:top w:val="nil"/>
              <w:left w:val="nil"/>
              <w:bottom w:val="nil"/>
              <w:right w:val="nil"/>
            </w:tcBorders>
            <w:shd w:val="clear" w:color="auto" w:fill="auto"/>
            <w:noWrap/>
            <w:vAlign w:val="bottom"/>
            <w:hideMark/>
          </w:tcPr>
          <w:p w14:paraId="5F3C8F6F" w14:textId="77777777" w:rsidR="002E4683" w:rsidRPr="00C83C21" w:rsidRDefault="002E4683" w:rsidP="002E4683">
            <w:pPr>
              <w:rPr>
                <w:rFonts w:eastAsia="Times New Roman"/>
              </w:rPr>
            </w:pPr>
          </w:p>
        </w:tc>
        <w:tc>
          <w:tcPr>
            <w:tcW w:w="2827" w:type="dxa"/>
            <w:tcBorders>
              <w:top w:val="nil"/>
              <w:left w:val="nil"/>
              <w:bottom w:val="nil"/>
              <w:right w:val="nil"/>
            </w:tcBorders>
            <w:shd w:val="clear" w:color="auto" w:fill="auto"/>
            <w:noWrap/>
            <w:vAlign w:val="bottom"/>
            <w:hideMark/>
          </w:tcPr>
          <w:p w14:paraId="315790E2" w14:textId="77777777" w:rsidR="002E4683" w:rsidRPr="00C83C21" w:rsidRDefault="002E4683" w:rsidP="002E4683">
            <w:pPr>
              <w:rPr>
                <w:rFonts w:eastAsia="Times New Roman"/>
              </w:rPr>
            </w:pPr>
          </w:p>
        </w:tc>
        <w:tc>
          <w:tcPr>
            <w:tcW w:w="1276" w:type="dxa"/>
            <w:tcBorders>
              <w:top w:val="nil"/>
              <w:left w:val="nil"/>
              <w:bottom w:val="nil"/>
              <w:right w:val="nil"/>
            </w:tcBorders>
            <w:shd w:val="clear" w:color="auto" w:fill="auto"/>
            <w:noWrap/>
            <w:vAlign w:val="bottom"/>
            <w:hideMark/>
          </w:tcPr>
          <w:p w14:paraId="075DF5BD" w14:textId="77777777" w:rsidR="002E4683" w:rsidRPr="00ED7937" w:rsidRDefault="002E4683" w:rsidP="002E4683">
            <w:pPr>
              <w:jc w:val="right"/>
              <w:rPr>
                <w:rFonts w:eastAsia="Times New Roman"/>
                <w:b/>
              </w:rPr>
            </w:pPr>
            <w:r w:rsidRPr="00ED7937">
              <w:rPr>
                <w:rFonts w:eastAsia="Times New Roman"/>
                <w:b/>
              </w:rPr>
              <w:t>£</w:t>
            </w:r>
          </w:p>
        </w:tc>
        <w:tc>
          <w:tcPr>
            <w:tcW w:w="283" w:type="dxa"/>
            <w:tcBorders>
              <w:top w:val="nil"/>
              <w:left w:val="nil"/>
              <w:bottom w:val="nil"/>
              <w:right w:val="nil"/>
            </w:tcBorders>
            <w:shd w:val="clear" w:color="auto" w:fill="auto"/>
            <w:noWrap/>
            <w:vAlign w:val="bottom"/>
            <w:hideMark/>
          </w:tcPr>
          <w:p w14:paraId="3AA8F9A6" w14:textId="77777777" w:rsidR="002E4683" w:rsidRPr="00ED7937" w:rsidRDefault="002E4683" w:rsidP="002E4683">
            <w:pPr>
              <w:jc w:val="right"/>
              <w:rPr>
                <w:rFonts w:eastAsia="Times New Roman"/>
                <w:b/>
              </w:rPr>
            </w:pPr>
          </w:p>
        </w:tc>
        <w:tc>
          <w:tcPr>
            <w:tcW w:w="1134" w:type="dxa"/>
            <w:tcBorders>
              <w:top w:val="nil"/>
              <w:left w:val="nil"/>
              <w:bottom w:val="nil"/>
              <w:right w:val="nil"/>
            </w:tcBorders>
            <w:shd w:val="clear" w:color="auto" w:fill="auto"/>
            <w:noWrap/>
            <w:vAlign w:val="bottom"/>
            <w:hideMark/>
          </w:tcPr>
          <w:p w14:paraId="7F7E32A9" w14:textId="77777777" w:rsidR="002E4683" w:rsidRPr="00F655C5" w:rsidRDefault="002E4683" w:rsidP="002E4683">
            <w:pPr>
              <w:jc w:val="right"/>
              <w:rPr>
                <w:rFonts w:eastAsia="Times New Roman"/>
              </w:rPr>
            </w:pPr>
            <w:r w:rsidRPr="00F655C5">
              <w:rPr>
                <w:rFonts w:eastAsia="Times New Roman"/>
              </w:rPr>
              <w:t>£</w:t>
            </w:r>
          </w:p>
        </w:tc>
      </w:tr>
      <w:tr w:rsidR="002E4683" w:rsidRPr="00C83C21" w14:paraId="5A7A8902" w14:textId="77777777" w:rsidTr="002E4683">
        <w:trPr>
          <w:trHeight w:val="255"/>
        </w:trPr>
        <w:tc>
          <w:tcPr>
            <w:tcW w:w="1184" w:type="dxa"/>
            <w:tcBorders>
              <w:top w:val="nil"/>
              <w:left w:val="nil"/>
              <w:bottom w:val="nil"/>
              <w:right w:val="nil"/>
            </w:tcBorders>
            <w:shd w:val="clear" w:color="auto" w:fill="auto"/>
            <w:noWrap/>
            <w:vAlign w:val="bottom"/>
            <w:hideMark/>
          </w:tcPr>
          <w:p w14:paraId="3D3E52DC" w14:textId="77777777" w:rsidR="002E4683" w:rsidRPr="00C83C21" w:rsidRDefault="002E4683" w:rsidP="002E4683">
            <w:pPr>
              <w:rPr>
                <w:rFonts w:eastAsia="Times New Roman"/>
              </w:rPr>
            </w:pPr>
          </w:p>
        </w:tc>
        <w:tc>
          <w:tcPr>
            <w:tcW w:w="1184" w:type="dxa"/>
            <w:tcBorders>
              <w:top w:val="nil"/>
              <w:left w:val="nil"/>
              <w:bottom w:val="nil"/>
              <w:right w:val="nil"/>
            </w:tcBorders>
            <w:shd w:val="clear" w:color="auto" w:fill="auto"/>
            <w:noWrap/>
            <w:vAlign w:val="bottom"/>
            <w:hideMark/>
          </w:tcPr>
          <w:p w14:paraId="1AFDA8BA" w14:textId="77777777" w:rsidR="002E4683" w:rsidRPr="00C83C21" w:rsidRDefault="002E4683" w:rsidP="002E4683">
            <w:pPr>
              <w:rPr>
                <w:rFonts w:eastAsia="Times New Roman"/>
              </w:rPr>
            </w:pPr>
          </w:p>
        </w:tc>
        <w:tc>
          <w:tcPr>
            <w:tcW w:w="1184" w:type="dxa"/>
            <w:tcBorders>
              <w:top w:val="nil"/>
              <w:left w:val="nil"/>
              <w:bottom w:val="nil"/>
              <w:right w:val="nil"/>
            </w:tcBorders>
            <w:shd w:val="clear" w:color="auto" w:fill="auto"/>
            <w:noWrap/>
            <w:vAlign w:val="bottom"/>
            <w:hideMark/>
          </w:tcPr>
          <w:p w14:paraId="103EA324" w14:textId="77777777" w:rsidR="002E4683" w:rsidRPr="00C83C21" w:rsidRDefault="002E4683" w:rsidP="002E4683">
            <w:pPr>
              <w:rPr>
                <w:rFonts w:eastAsia="Times New Roman"/>
              </w:rPr>
            </w:pPr>
          </w:p>
        </w:tc>
        <w:tc>
          <w:tcPr>
            <w:tcW w:w="2827" w:type="dxa"/>
            <w:tcBorders>
              <w:top w:val="nil"/>
              <w:left w:val="nil"/>
              <w:bottom w:val="nil"/>
              <w:right w:val="nil"/>
            </w:tcBorders>
            <w:shd w:val="clear" w:color="auto" w:fill="auto"/>
            <w:noWrap/>
            <w:vAlign w:val="bottom"/>
            <w:hideMark/>
          </w:tcPr>
          <w:p w14:paraId="4E055F10" w14:textId="77777777" w:rsidR="002E4683" w:rsidRPr="00C83C21" w:rsidRDefault="002E4683" w:rsidP="002E4683">
            <w:pPr>
              <w:rPr>
                <w:rFonts w:eastAsia="Times New Roman"/>
              </w:rPr>
            </w:pPr>
          </w:p>
        </w:tc>
        <w:tc>
          <w:tcPr>
            <w:tcW w:w="1276" w:type="dxa"/>
            <w:tcBorders>
              <w:top w:val="nil"/>
              <w:left w:val="nil"/>
              <w:bottom w:val="nil"/>
              <w:right w:val="nil"/>
            </w:tcBorders>
            <w:shd w:val="clear" w:color="auto" w:fill="auto"/>
            <w:noWrap/>
            <w:vAlign w:val="bottom"/>
            <w:hideMark/>
          </w:tcPr>
          <w:p w14:paraId="3F1CD17D" w14:textId="77777777" w:rsidR="002E4683" w:rsidRPr="00C83C21" w:rsidRDefault="002E4683" w:rsidP="002E4683">
            <w:pPr>
              <w:jc w:val="right"/>
              <w:rPr>
                <w:rFonts w:eastAsia="Times New Roman"/>
              </w:rPr>
            </w:pPr>
          </w:p>
        </w:tc>
        <w:tc>
          <w:tcPr>
            <w:tcW w:w="283" w:type="dxa"/>
            <w:tcBorders>
              <w:top w:val="nil"/>
              <w:left w:val="nil"/>
              <w:bottom w:val="nil"/>
              <w:right w:val="nil"/>
            </w:tcBorders>
            <w:shd w:val="clear" w:color="auto" w:fill="auto"/>
            <w:noWrap/>
            <w:vAlign w:val="bottom"/>
            <w:hideMark/>
          </w:tcPr>
          <w:p w14:paraId="4F9D78BC" w14:textId="77777777" w:rsidR="002E4683" w:rsidRPr="00C83C21" w:rsidRDefault="002E4683" w:rsidP="002E4683">
            <w:pPr>
              <w:jc w:val="right"/>
              <w:rPr>
                <w:rFonts w:eastAsia="Times New Roman"/>
              </w:rPr>
            </w:pPr>
          </w:p>
        </w:tc>
        <w:tc>
          <w:tcPr>
            <w:tcW w:w="1134" w:type="dxa"/>
            <w:tcBorders>
              <w:top w:val="nil"/>
              <w:left w:val="nil"/>
              <w:bottom w:val="nil"/>
              <w:right w:val="nil"/>
            </w:tcBorders>
            <w:shd w:val="clear" w:color="auto" w:fill="auto"/>
            <w:noWrap/>
            <w:vAlign w:val="bottom"/>
            <w:hideMark/>
          </w:tcPr>
          <w:p w14:paraId="672D9358" w14:textId="77777777" w:rsidR="002E4683" w:rsidRPr="00BA3D95" w:rsidRDefault="002E4683" w:rsidP="002E4683">
            <w:pPr>
              <w:jc w:val="right"/>
              <w:rPr>
                <w:rFonts w:eastAsia="Times New Roman"/>
              </w:rPr>
            </w:pPr>
          </w:p>
        </w:tc>
      </w:tr>
      <w:tr w:rsidR="002E4683" w:rsidRPr="00C83C21" w14:paraId="52127D8C" w14:textId="77777777" w:rsidTr="002E4683">
        <w:trPr>
          <w:trHeight w:val="255"/>
        </w:trPr>
        <w:tc>
          <w:tcPr>
            <w:tcW w:w="2368" w:type="dxa"/>
            <w:gridSpan w:val="2"/>
            <w:tcBorders>
              <w:top w:val="nil"/>
              <w:left w:val="nil"/>
              <w:bottom w:val="nil"/>
              <w:right w:val="nil"/>
            </w:tcBorders>
            <w:shd w:val="clear" w:color="auto" w:fill="auto"/>
            <w:noWrap/>
            <w:vAlign w:val="bottom"/>
            <w:hideMark/>
          </w:tcPr>
          <w:p w14:paraId="29E6FD1A" w14:textId="77777777" w:rsidR="002E4683" w:rsidRPr="00C83C21" w:rsidRDefault="002E4683" w:rsidP="002E4683">
            <w:pPr>
              <w:rPr>
                <w:rFonts w:eastAsia="Times New Roman"/>
              </w:rPr>
            </w:pPr>
            <w:r w:rsidRPr="00C83C21">
              <w:rPr>
                <w:rFonts w:eastAsia="Times New Roman"/>
              </w:rPr>
              <w:t>Trade creditors</w:t>
            </w:r>
          </w:p>
        </w:tc>
        <w:tc>
          <w:tcPr>
            <w:tcW w:w="1184" w:type="dxa"/>
            <w:tcBorders>
              <w:top w:val="nil"/>
              <w:left w:val="nil"/>
              <w:bottom w:val="nil"/>
              <w:right w:val="nil"/>
            </w:tcBorders>
            <w:shd w:val="clear" w:color="auto" w:fill="auto"/>
            <w:noWrap/>
            <w:vAlign w:val="bottom"/>
            <w:hideMark/>
          </w:tcPr>
          <w:p w14:paraId="1D888D16" w14:textId="77777777" w:rsidR="002E4683" w:rsidRPr="00C83C21" w:rsidRDefault="002E4683" w:rsidP="002E4683">
            <w:pPr>
              <w:rPr>
                <w:rFonts w:eastAsia="Times New Roman"/>
              </w:rPr>
            </w:pPr>
          </w:p>
        </w:tc>
        <w:tc>
          <w:tcPr>
            <w:tcW w:w="2827" w:type="dxa"/>
            <w:tcBorders>
              <w:top w:val="nil"/>
              <w:left w:val="nil"/>
              <w:bottom w:val="nil"/>
              <w:right w:val="nil"/>
            </w:tcBorders>
            <w:shd w:val="clear" w:color="auto" w:fill="auto"/>
            <w:noWrap/>
            <w:vAlign w:val="bottom"/>
            <w:hideMark/>
          </w:tcPr>
          <w:p w14:paraId="1A995924" w14:textId="77777777" w:rsidR="002E4683" w:rsidRPr="00C83C21" w:rsidRDefault="002E4683" w:rsidP="002E4683">
            <w:pPr>
              <w:rPr>
                <w:rFonts w:eastAsia="Times New Roman"/>
              </w:rPr>
            </w:pPr>
          </w:p>
        </w:tc>
        <w:tc>
          <w:tcPr>
            <w:tcW w:w="1276" w:type="dxa"/>
            <w:tcBorders>
              <w:top w:val="nil"/>
              <w:left w:val="nil"/>
              <w:bottom w:val="nil"/>
              <w:right w:val="nil"/>
            </w:tcBorders>
            <w:shd w:val="clear" w:color="auto" w:fill="auto"/>
            <w:noWrap/>
            <w:vAlign w:val="bottom"/>
            <w:hideMark/>
          </w:tcPr>
          <w:p w14:paraId="07FD6CE2" w14:textId="2EB5F991" w:rsidR="002E4683" w:rsidRPr="00ED7937" w:rsidRDefault="00450B41" w:rsidP="002E4683">
            <w:pPr>
              <w:jc w:val="right"/>
              <w:rPr>
                <w:rFonts w:eastAsia="Times New Roman"/>
                <w:b/>
              </w:rPr>
            </w:pPr>
            <w:r>
              <w:rPr>
                <w:rFonts w:eastAsia="Times New Roman"/>
                <w:b/>
              </w:rPr>
              <w:t>15,009</w:t>
            </w:r>
          </w:p>
        </w:tc>
        <w:tc>
          <w:tcPr>
            <w:tcW w:w="283" w:type="dxa"/>
            <w:tcBorders>
              <w:top w:val="nil"/>
              <w:left w:val="nil"/>
              <w:bottom w:val="nil"/>
              <w:right w:val="nil"/>
            </w:tcBorders>
            <w:shd w:val="clear" w:color="auto" w:fill="auto"/>
            <w:noWrap/>
            <w:vAlign w:val="bottom"/>
            <w:hideMark/>
          </w:tcPr>
          <w:p w14:paraId="2046D36D" w14:textId="77777777" w:rsidR="002E4683" w:rsidRPr="00C83C21" w:rsidRDefault="002E4683" w:rsidP="002E4683">
            <w:pPr>
              <w:jc w:val="right"/>
              <w:rPr>
                <w:rFonts w:eastAsia="Times New Roman"/>
              </w:rPr>
            </w:pPr>
          </w:p>
        </w:tc>
        <w:tc>
          <w:tcPr>
            <w:tcW w:w="1134" w:type="dxa"/>
            <w:tcBorders>
              <w:top w:val="nil"/>
              <w:left w:val="nil"/>
              <w:bottom w:val="nil"/>
              <w:right w:val="nil"/>
            </w:tcBorders>
            <w:shd w:val="clear" w:color="auto" w:fill="auto"/>
            <w:noWrap/>
            <w:vAlign w:val="bottom"/>
          </w:tcPr>
          <w:p w14:paraId="5829AE59" w14:textId="5C8ED8D4" w:rsidR="002E4683" w:rsidRPr="001040B4" w:rsidRDefault="00450B41" w:rsidP="002E4683">
            <w:pPr>
              <w:jc w:val="right"/>
              <w:rPr>
                <w:rFonts w:eastAsia="Times New Roman"/>
              </w:rPr>
            </w:pPr>
            <w:r>
              <w:rPr>
                <w:rFonts w:eastAsia="Times New Roman"/>
              </w:rPr>
              <w:t>6,658</w:t>
            </w:r>
          </w:p>
        </w:tc>
      </w:tr>
      <w:tr w:rsidR="002E4683" w:rsidRPr="00C83C21" w14:paraId="48C8F2BC" w14:textId="77777777" w:rsidTr="002E4683">
        <w:trPr>
          <w:trHeight w:val="255"/>
        </w:trPr>
        <w:tc>
          <w:tcPr>
            <w:tcW w:w="3552" w:type="dxa"/>
            <w:gridSpan w:val="3"/>
            <w:tcBorders>
              <w:top w:val="nil"/>
              <w:left w:val="nil"/>
              <w:bottom w:val="nil"/>
              <w:right w:val="nil"/>
            </w:tcBorders>
            <w:shd w:val="clear" w:color="auto" w:fill="auto"/>
            <w:noWrap/>
            <w:vAlign w:val="bottom"/>
          </w:tcPr>
          <w:p w14:paraId="2A674F4F" w14:textId="77777777" w:rsidR="002E4683" w:rsidRPr="00C83C21" w:rsidRDefault="002E4683" w:rsidP="002E4683">
            <w:pPr>
              <w:rPr>
                <w:rFonts w:eastAsia="Times New Roman"/>
              </w:rPr>
            </w:pPr>
            <w:r w:rsidRPr="00C83C21">
              <w:rPr>
                <w:rFonts w:eastAsia="Times New Roman"/>
              </w:rPr>
              <w:t>Tax and social security</w:t>
            </w:r>
          </w:p>
        </w:tc>
        <w:tc>
          <w:tcPr>
            <w:tcW w:w="2827" w:type="dxa"/>
            <w:tcBorders>
              <w:top w:val="nil"/>
              <w:left w:val="nil"/>
              <w:bottom w:val="nil"/>
              <w:right w:val="nil"/>
            </w:tcBorders>
            <w:shd w:val="clear" w:color="auto" w:fill="auto"/>
            <w:noWrap/>
            <w:vAlign w:val="bottom"/>
          </w:tcPr>
          <w:p w14:paraId="585A4F4E" w14:textId="77777777" w:rsidR="002E4683" w:rsidRPr="00C83C21" w:rsidRDefault="002E4683" w:rsidP="002E4683">
            <w:pPr>
              <w:rPr>
                <w:rFonts w:eastAsia="Times New Roman"/>
              </w:rPr>
            </w:pPr>
          </w:p>
        </w:tc>
        <w:tc>
          <w:tcPr>
            <w:tcW w:w="1276" w:type="dxa"/>
            <w:tcBorders>
              <w:top w:val="nil"/>
              <w:left w:val="nil"/>
              <w:bottom w:val="nil"/>
              <w:right w:val="nil"/>
            </w:tcBorders>
            <w:shd w:val="clear" w:color="auto" w:fill="auto"/>
            <w:noWrap/>
            <w:vAlign w:val="bottom"/>
          </w:tcPr>
          <w:p w14:paraId="1BA159BA" w14:textId="50564B17" w:rsidR="002E4683" w:rsidRPr="00ED7937" w:rsidRDefault="00450B41" w:rsidP="002E4683">
            <w:pPr>
              <w:jc w:val="right"/>
              <w:rPr>
                <w:rFonts w:eastAsia="Times New Roman"/>
                <w:b/>
              </w:rPr>
            </w:pPr>
            <w:r>
              <w:rPr>
                <w:rFonts w:eastAsia="Times New Roman"/>
                <w:b/>
              </w:rPr>
              <w:t>15,938</w:t>
            </w:r>
          </w:p>
        </w:tc>
        <w:tc>
          <w:tcPr>
            <w:tcW w:w="283" w:type="dxa"/>
            <w:tcBorders>
              <w:top w:val="nil"/>
              <w:left w:val="nil"/>
              <w:bottom w:val="nil"/>
              <w:right w:val="nil"/>
            </w:tcBorders>
            <w:shd w:val="clear" w:color="auto" w:fill="auto"/>
            <w:noWrap/>
            <w:vAlign w:val="bottom"/>
          </w:tcPr>
          <w:p w14:paraId="17FBE7C0" w14:textId="77777777" w:rsidR="002E4683" w:rsidRPr="00C83C21" w:rsidRDefault="002E4683" w:rsidP="002E4683">
            <w:pPr>
              <w:jc w:val="right"/>
              <w:rPr>
                <w:rFonts w:eastAsia="Times New Roman"/>
              </w:rPr>
            </w:pPr>
          </w:p>
        </w:tc>
        <w:tc>
          <w:tcPr>
            <w:tcW w:w="1134" w:type="dxa"/>
            <w:tcBorders>
              <w:top w:val="nil"/>
              <w:left w:val="nil"/>
              <w:bottom w:val="nil"/>
              <w:right w:val="nil"/>
            </w:tcBorders>
            <w:shd w:val="clear" w:color="auto" w:fill="auto"/>
            <w:noWrap/>
            <w:vAlign w:val="bottom"/>
          </w:tcPr>
          <w:p w14:paraId="35F6668D" w14:textId="0E34BA44" w:rsidR="002E4683" w:rsidRPr="001040B4" w:rsidRDefault="00450B41" w:rsidP="002E4683">
            <w:pPr>
              <w:jc w:val="right"/>
              <w:rPr>
                <w:rFonts w:eastAsia="Times New Roman"/>
              </w:rPr>
            </w:pPr>
            <w:r>
              <w:rPr>
                <w:rFonts w:eastAsia="Times New Roman"/>
              </w:rPr>
              <w:t>14,573</w:t>
            </w:r>
          </w:p>
        </w:tc>
      </w:tr>
      <w:tr w:rsidR="002E4683" w:rsidRPr="00C83C21" w14:paraId="4DFA3CC8" w14:textId="77777777" w:rsidTr="002E4683">
        <w:trPr>
          <w:trHeight w:val="255"/>
        </w:trPr>
        <w:tc>
          <w:tcPr>
            <w:tcW w:w="3552" w:type="dxa"/>
            <w:gridSpan w:val="3"/>
            <w:tcBorders>
              <w:top w:val="nil"/>
              <w:left w:val="nil"/>
              <w:bottom w:val="nil"/>
              <w:right w:val="nil"/>
            </w:tcBorders>
            <w:shd w:val="clear" w:color="auto" w:fill="auto"/>
            <w:noWrap/>
            <w:vAlign w:val="bottom"/>
            <w:hideMark/>
          </w:tcPr>
          <w:p w14:paraId="6014E306" w14:textId="77777777" w:rsidR="002E4683" w:rsidRPr="00C83C21" w:rsidRDefault="002E4683" w:rsidP="002E4683">
            <w:pPr>
              <w:rPr>
                <w:rFonts w:eastAsia="Times New Roman"/>
              </w:rPr>
            </w:pPr>
            <w:r w:rsidRPr="00C83C21">
              <w:rPr>
                <w:rFonts w:eastAsia="Times New Roman"/>
              </w:rPr>
              <w:t>Accruals and deferred income</w:t>
            </w:r>
          </w:p>
        </w:tc>
        <w:tc>
          <w:tcPr>
            <w:tcW w:w="2827" w:type="dxa"/>
            <w:tcBorders>
              <w:top w:val="nil"/>
              <w:left w:val="nil"/>
              <w:bottom w:val="nil"/>
              <w:right w:val="nil"/>
            </w:tcBorders>
            <w:shd w:val="clear" w:color="auto" w:fill="auto"/>
            <w:noWrap/>
            <w:vAlign w:val="bottom"/>
            <w:hideMark/>
          </w:tcPr>
          <w:p w14:paraId="1C563705" w14:textId="77777777" w:rsidR="002E4683" w:rsidRPr="00C83C21" w:rsidRDefault="002E4683" w:rsidP="002E4683">
            <w:pPr>
              <w:rPr>
                <w:rFonts w:eastAsia="Times New Roman"/>
              </w:rPr>
            </w:pPr>
          </w:p>
        </w:tc>
        <w:tc>
          <w:tcPr>
            <w:tcW w:w="1276" w:type="dxa"/>
            <w:tcBorders>
              <w:top w:val="nil"/>
              <w:left w:val="nil"/>
              <w:bottom w:val="nil"/>
              <w:right w:val="nil"/>
            </w:tcBorders>
            <w:shd w:val="clear" w:color="auto" w:fill="auto"/>
            <w:noWrap/>
            <w:vAlign w:val="bottom"/>
            <w:hideMark/>
          </w:tcPr>
          <w:p w14:paraId="32898C7D" w14:textId="0FC97F18" w:rsidR="002E4683" w:rsidRPr="00ED7937" w:rsidRDefault="00707E52" w:rsidP="002E4683">
            <w:pPr>
              <w:jc w:val="right"/>
              <w:rPr>
                <w:rFonts w:eastAsia="Times New Roman"/>
                <w:b/>
              </w:rPr>
            </w:pPr>
            <w:r>
              <w:rPr>
                <w:rFonts w:eastAsia="Times New Roman"/>
                <w:b/>
              </w:rPr>
              <w:t>48</w:t>
            </w:r>
            <w:r w:rsidR="00450B41">
              <w:rPr>
                <w:rFonts w:eastAsia="Times New Roman"/>
                <w:b/>
              </w:rPr>
              <w:t>,713</w:t>
            </w:r>
          </w:p>
        </w:tc>
        <w:tc>
          <w:tcPr>
            <w:tcW w:w="283" w:type="dxa"/>
            <w:tcBorders>
              <w:top w:val="nil"/>
              <w:left w:val="nil"/>
              <w:bottom w:val="nil"/>
              <w:right w:val="nil"/>
            </w:tcBorders>
            <w:shd w:val="clear" w:color="auto" w:fill="auto"/>
            <w:noWrap/>
            <w:vAlign w:val="bottom"/>
            <w:hideMark/>
          </w:tcPr>
          <w:p w14:paraId="61DF70CC" w14:textId="77777777" w:rsidR="002E4683" w:rsidRPr="00C83C21" w:rsidRDefault="002E4683" w:rsidP="002E4683">
            <w:pPr>
              <w:jc w:val="right"/>
              <w:rPr>
                <w:rFonts w:eastAsia="Times New Roman"/>
              </w:rPr>
            </w:pPr>
          </w:p>
        </w:tc>
        <w:tc>
          <w:tcPr>
            <w:tcW w:w="1134" w:type="dxa"/>
            <w:tcBorders>
              <w:top w:val="nil"/>
              <w:left w:val="nil"/>
              <w:bottom w:val="nil"/>
              <w:right w:val="nil"/>
            </w:tcBorders>
            <w:shd w:val="clear" w:color="auto" w:fill="auto"/>
            <w:noWrap/>
            <w:vAlign w:val="bottom"/>
          </w:tcPr>
          <w:p w14:paraId="53F736B2" w14:textId="27E4AAA0" w:rsidR="002E4683" w:rsidRPr="001040B4" w:rsidRDefault="00450B41" w:rsidP="002E4683">
            <w:pPr>
              <w:jc w:val="right"/>
              <w:rPr>
                <w:rFonts w:eastAsia="Times New Roman"/>
              </w:rPr>
            </w:pPr>
            <w:r>
              <w:rPr>
                <w:rFonts w:eastAsia="Times New Roman"/>
              </w:rPr>
              <w:t>33,671</w:t>
            </w:r>
          </w:p>
        </w:tc>
      </w:tr>
      <w:tr w:rsidR="002E4683" w:rsidRPr="00C83C21" w14:paraId="5A0FD626" w14:textId="77777777" w:rsidTr="002E4683">
        <w:trPr>
          <w:trHeight w:val="255"/>
        </w:trPr>
        <w:tc>
          <w:tcPr>
            <w:tcW w:w="2368" w:type="dxa"/>
            <w:gridSpan w:val="2"/>
            <w:tcBorders>
              <w:top w:val="nil"/>
              <w:left w:val="nil"/>
              <w:bottom w:val="nil"/>
              <w:right w:val="nil"/>
            </w:tcBorders>
            <w:shd w:val="clear" w:color="auto" w:fill="auto"/>
            <w:noWrap/>
            <w:vAlign w:val="bottom"/>
            <w:hideMark/>
          </w:tcPr>
          <w:p w14:paraId="13FA90A3" w14:textId="77777777" w:rsidR="002E4683" w:rsidRPr="00C83C21" w:rsidRDefault="002E4683" w:rsidP="002E4683">
            <w:pPr>
              <w:rPr>
                <w:rFonts w:eastAsia="Times New Roman"/>
              </w:rPr>
            </w:pPr>
            <w:r w:rsidRPr="00C83C21">
              <w:rPr>
                <w:rFonts w:eastAsia="Times New Roman"/>
              </w:rPr>
              <w:t>Grant liability</w:t>
            </w:r>
          </w:p>
        </w:tc>
        <w:tc>
          <w:tcPr>
            <w:tcW w:w="1184" w:type="dxa"/>
            <w:tcBorders>
              <w:top w:val="nil"/>
              <w:left w:val="nil"/>
              <w:bottom w:val="nil"/>
              <w:right w:val="nil"/>
            </w:tcBorders>
            <w:shd w:val="clear" w:color="auto" w:fill="auto"/>
            <w:noWrap/>
            <w:vAlign w:val="bottom"/>
            <w:hideMark/>
          </w:tcPr>
          <w:p w14:paraId="0E8B77BD" w14:textId="77777777" w:rsidR="002E4683" w:rsidRPr="00C83C21" w:rsidRDefault="002E4683" w:rsidP="002E4683">
            <w:pPr>
              <w:rPr>
                <w:rFonts w:eastAsia="Times New Roman"/>
              </w:rPr>
            </w:pPr>
          </w:p>
        </w:tc>
        <w:tc>
          <w:tcPr>
            <w:tcW w:w="2827" w:type="dxa"/>
            <w:tcBorders>
              <w:top w:val="nil"/>
              <w:left w:val="nil"/>
              <w:bottom w:val="nil"/>
              <w:right w:val="nil"/>
            </w:tcBorders>
            <w:shd w:val="clear" w:color="auto" w:fill="auto"/>
            <w:noWrap/>
            <w:vAlign w:val="bottom"/>
            <w:hideMark/>
          </w:tcPr>
          <w:p w14:paraId="177D3BD2" w14:textId="77777777" w:rsidR="002E4683" w:rsidRPr="00C83C21" w:rsidRDefault="002E4683" w:rsidP="002E4683">
            <w:pPr>
              <w:rPr>
                <w:rFonts w:eastAsia="Times New Roman"/>
              </w:rPr>
            </w:pPr>
          </w:p>
        </w:tc>
        <w:tc>
          <w:tcPr>
            <w:tcW w:w="1276" w:type="dxa"/>
            <w:tcBorders>
              <w:top w:val="nil"/>
              <w:left w:val="nil"/>
              <w:bottom w:val="nil"/>
              <w:right w:val="nil"/>
            </w:tcBorders>
            <w:shd w:val="clear" w:color="auto" w:fill="auto"/>
            <w:noWrap/>
            <w:vAlign w:val="bottom"/>
            <w:hideMark/>
          </w:tcPr>
          <w:p w14:paraId="3A6C9692" w14:textId="35C50F90" w:rsidR="002E4683" w:rsidRPr="00ED7937" w:rsidRDefault="00450B41" w:rsidP="002E4683">
            <w:pPr>
              <w:jc w:val="right"/>
              <w:rPr>
                <w:rFonts w:eastAsia="Times New Roman"/>
                <w:b/>
              </w:rPr>
            </w:pPr>
            <w:r>
              <w:rPr>
                <w:rFonts w:eastAsia="Times New Roman"/>
                <w:b/>
              </w:rPr>
              <w:t>809,912</w:t>
            </w:r>
          </w:p>
        </w:tc>
        <w:tc>
          <w:tcPr>
            <w:tcW w:w="283" w:type="dxa"/>
            <w:tcBorders>
              <w:top w:val="nil"/>
              <w:left w:val="nil"/>
              <w:bottom w:val="nil"/>
              <w:right w:val="nil"/>
            </w:tcBorders>
            <w:shd w:val="clear" w:color="auto" w:fill="auto"/>
            <w:noWrap/>
            <w:vAlign w:val="bottom"/>
            <w:hideMark/>
          </w:tcPr>
          <w:p w14:paraId="72D92A1D" w14:textId="77777777" w:rsidR="002E4683" w:rsidRPr="00C83C21" w:rsidRDefault="002E4683" w:rsidP="002E4683">
            <w:pPr>
              <w:jc w:val="right"/>
              <w:rPr>
                <w:rFonts w:eastAsia="Times New Roman"/>
              </w:rPr>
            </w:pPr>
          </w:p>
        </w:tc>
        <w:tc>
          <w:tcPr>
            <w:tcW w:w="1134" w:type="dxa"/>
            <w:tcBorders>
              <w:top w:val="nil"/>
              <w:left w:val="nil"/>
              <w:bottom w:val="nil"/>
              <w:right w:val="nil"/>
            </w:tcBorders>
            <w:shd w:val="clear" w:color="auto" w:fill="auto"/>
            <w:noWrap/>
            <w:vAlign w:val="bottom"/>
          </w:tcPr>
          <w:p w14:paraId="10319AE4" w14:textId="6ABDECB9" w:rsidR="002E4683" w:rsidRPr="001040B4" w:rsidRDefault="00450B41" w:rsidP="002E4683">
            <w:pPr>
              <w:jc w:val="right"/>
              <w:rPr>
                <w:rFonts w:eastAsia="Times New Roman"/>
              </w:rPr>
            </w:pPr>
            <w:r>
              <w:rPr>
                <w:rFonts w:eastAsia="Times New Roman"/>
              </w:rPr>
              <w:t>338,112</w:t>
            </w:r>
          </w:p>
        </w:tc>
      </w:tr>
      <w:tr w:rsidR="002E4683" w:rsidRPr="00C83C21" w14:paraId="224B05CF" w14:textId="77777777" w:rsidTr="002E4683">
        <w:trPr>
          <w:trHeight w:val="255"/>
        </w:trPr>
        <w:tc>
          <w:tcPr>
            <w:tcW w:w="2368" w:type="dxa"/>
            <w:gridSpan w:val="2"/>
            <w:tcBorders>
              <w:top w:val="nil"/>
              <w:left w:val="nil"/>
              <w:bottom w:val="nil"/>
              <w:right w:val="nil"/>
            </w:tcBorders>
            <w:shd w:val="clear" w:color="auto" w:fill="auto"/>
            <w:noWrap/>
            <w:vAlign w:val="bottom"/>
          </w:tcPr>
          <w:p w14:paraId="2C9747EC" w14:textId="77777777" w:rsidR="002E4683" w:rsidRPr="00C83C21" w:rsidRDefault="002E4683" w:rsidP="002E4683">
            <w:pPr>
              <w:rPr>
                <w:rFonts w:eastAsia="Times New Roman"/>
              </w:rPr>
            </w:pPr>
            <w:r w:rsidRPr="00C83C21">
              <w:rPr>
                <w:rFonts w:eastAsia="Times New Roman"/>
              </w:rPr>
              <w:t>Other creditors</w:t>
            </w:r>
          </w:p>
        </w:tc>
        <w:tc>
          <w:tcPr>
            <w:tcW w:w="1184" w:type="dxa"/>
            <w:tcBorders>
              <w:top w:val="nil"/>
              <w:left w:val="nil"/>
              <w:bottom w:val="nil"/>
              <w:right w:val="nil"/>
            </w:tcBorders>
            <w:shd w:val="clear" w:color="auto" w:fill="auto"/>
            <w:noWrap/>
            <w:vAlign w:val="bottom"/>
          </w:tcPr>
          <w:p w14:paraId="42AEF397" w14:textId="77777777" w:rsidR="002E4683" w:rsidRPr="00C83C21" w:rsidRDefault="002E4683" w:rsidP="002E4683">
            <w:pPr>
              <w:rPr>
                <w:rFonts w:eastAsia="Times New Roman"/>
              </w:rPr>
            </w:pPr>
          </w:p>
        </w:tc>
        <w:tc>
          <w:tcPr>
            <w:tcW w:w="2827" w:type="dxa"/>
            <w:tcBorders>
              <w:top w:val="nil"/>
              <w:left w:val="nil"/>
              <w:bottom w:val="nil"/>
              <w:right w:val="nil"/>
            </w:tcBorders>
            <w:shd w:val="clear" w:color="auto" w:fill="auto"/>
            <w:noWrap/>
            <w:vAlign w:val="bottom"/>
          </w:tcPr>
          <w:p w14:paraId="4CC3ACF0" w14:textId="77777777" w:rsidR="002E4683" w:rsidRPr="00C83C21" w:rsidRDefault="002E4683" w:rsidP="002E4683">
            <w:pPr>
              <w:rPr>
                <w:rFonts w:eastAsia="Times New Roman"/>
              </w:rPr>
            </w:pPr>
          </w:p>
        </w:tc>
        <w:tc>
          <w:tcPr>
            <w:tcW w:w="1276" w:type="dxa"/>
            <w:tcBorders>
              <w:top w:val="nil"/>
              <w:left w:val="nil"/>
              <w:bottom w:val="nil"/>
              <w:right w:val="nil"/>
            </w:tcBorders>
            <w:shd w:val="clear" w:color="auto" w:fill="auto"/>
            <w:noWrap/>
            <w:vAlign w:val="bottom"/>
          </w:tcPr>
          <w:p w14:paraId="09CE5F2A" w14:textId="6D5CF61D" w:rsidR="002E4683" w:rsidRPr="00ED7937" w:rsidRDefault="00450B41" w:rsidP="002E4683">
            <w:pPr>
              <w:jc w:val="right"/>
              <w:rPr>
                <w:rFonts w:eastAsia="Times New Roman"/>
                <w:b/>
              </w:rPr>
            </w:pPr>
            <w:r>
              <w:rPr>
                <w:rFonts w:eastAsia="Times New Roman"/>
                <w:b/>
              </w:rPr>
              <w:t>1,517</w:t>
            </w:r>
          </w:p>
        </w:tc>
        <w:tc>
          <w:tcPr>
            <w:tcW w:w="283" w:type="dxa"/>
            <w:tcBorders>
              <w:top w:val="nil"/>
              <w:left w:val="nil"/>
              <w:bottom w:val="nil"/>
              <w:right w:val="nil"/>
            </w:tcBorders>
            <w:shd w:val="clear" w:color="auto" w:fill="auto"/>
            <w:noWrap/>
            <w:vAlign w:val="bottom"/>
          </w:tcPr>
          <w:p w14:paraId="4D2577EB" w14:textId="77777777" w:rsidR="002E4683" w:rsidRPr="00C83C21" w:rsidRDefault="002E4683" w:rsidP="002E4683">
            <w:pPr>
              <w:jc w:val="right"/>
              <w:rPr>
                <w:rFonts w:eastAsia="Times New Roman"/>
              </w:rPr>
            </w:pPr>
          </w:p>
        </w:tc>
        <w:tc>
          <w:tcPr>
            <w:tcW w:w="1134" w:type="dxa"/>
            <w:tcBorders>
              <w:top w:val="nil"/>
              <w:left w:val="nil"/>
              <w:bottom w:val="nil"/>
              <w:right w:val="nil"/>
            </w:tcBorders>
            <w:shd w:val="clear" w:color="auto" w:fill="auto"/>
            <w:noWrap/>
            <w:vAlign w:val="bottom"/>
          </w:tcPr>
          <w:p w14:paraId="31764BE9" w14:textId="588A3461" w:rsidR="002E4683" w:rsidRPr="001040B4" w:rsidRDefault="00450B41" w:rsidP="002E4683">
            <w:pPr>
              <w:jc w:val="right"/>
              <w:rPr>
                <w:rFonts w:eastAsia="Times New Roman"/>
              </w:rPr>
            </w:pPr>
            <w:r>
              <w:rPr>
                <w:rFonts w:eastAsia="Times New Roman"/>
              </w:rPr>
              <w:t>1,302</w:t>
            </w:r>
          </w:p>
        </w:tc>
      </w:tr>
      <w:tr w:rsidR="002E4683" w:rsidRPr="00C83C21" w14:paraId="77846937" w14:textId="77777777" w:rsidTr="002E4683">
        <w:trPr>
          <w:trHeight w:val="255"/>
        </w:trPr>
        <w:tc>
          <w:tcPr>
            <w:tcW w:w="1184" w:type="dxa"/>
            <w:tcBorders>
              <w:top w:val="nil"/>
              <w:left w:val="nil"/>
              <w:bottom w:val="nil"/>
              <w:right w:val="nil"/>
            </w:tcBorders>
            <w:shd w:val="clear" w:color="auto" w:fill="auto"/>
            <w:noWrap/>
            <w:vAlign w:val="bottom"/>
            <w:hideMark/>
          </w:tcPr>
          <w:p w14:paraId="332A99B6" w14:textId="77777777" w:rsidR="002E4683" w:rsidRPr="00C83C21" w:rsidRDefault="002E4683" w:rsidP="002E4683">
            <w:pPr>
              <w:rPr>
                <w:rFonts w:eastAsia="Times New Roman"/>
              </w:rPr>
            </w:pPr>
          </w:p>
        </w:tc>
        <w:tc>
          <w:tcPr>
            <w:tcW w:w="1184" w:type="dxa"/>
            <w:tcBorders>
              <w:top w:val="nil"/>
              <w:left w:val="nil"/>
              <w:bottom w:val="nil"/>
              <w:right w:val="nil"/>
            </w:tcBorders>
            <w:shd w:val="clear" w:color="auto" w:fill="auto"/>
            <w:noWrap/>
            <w:vAlign w:val="bottom"/>
            <w:hideMark/>
          </w:tcPr>
          <w:p w14:paraId="0457A7D9" w14:textId="77777777" w:rsidR="002E4683" w:rsidRPr="00C83C21" w:rsidRDefault="002E4683" w:rsidP="002E4683">
            <w:pPr>
              <w:rPr>
                <w:rFonts w:eastAsia="Times New Roman"/>
              </w:rPr>
            </w:pPr>
          </w:p>
        </w:tc>
        <w:tc>
          <w:tcPr>
            <w:tcW w:w="1184" w:type="dxa"/>
            <w:tcBorders>
              <w:top w:val="nil"/>
              <w:left w:val="nil"/>
              <w:bottom w:val="nil"/>
              <w:right w:val="nil"/>
            </w:tcBorders>
            <w:shd w:val="clear" w:color="auto" w:fill="auto"/>
            <w:noWrap/>
            <w:vAlign w:val="bottom"/>
            <w:hideMark/>
          </w:tcPr>
          <w:p w14:paraId="31CEE34F" w14:textId="77777777" w:rsidR="002E4683" w:rsidRPr="00C83C21" w:rsidRDefault="002E4683" w:rsidP="002E4683">
            <w:pPr>
              <w:rPr>
                <w:rFonts w:eastAsia="Times New Roman"/>
              </w:rPr>
            </w:pPr>
          </w:p>
        </w:tc>
        <w:tc>
          <w:tcPr>
            <w:tcW w:w="2827" w:type="dxa"/>
            <w:tcBorders>
              <w:top w:val="nil"/>
              <w:left w:val="nil"/>
              <w:bottom w:val="nil"/>
              <w:right w:val="nil"/>
            </w:tcBorders>
            <w:shd w:val="clear" w:color="auto" w:fill="auto"/>
            <w:noWrap/>
            <w:vAlign w:val="bottom"/>
            <w:hideMark/>
          </w:tcPr>
          <w:p w14:paraId="68F31F5E" w14:textId="77777777" w:rsidR="002E4683" w:rsidRPr="00C83C21" w:rsidRDefault="002E4683" w:rsidP="002E4683">
            <w:pPr>
              <w:rPr>
                <w:rFonts w:eastAsia="Times New Roman"/>
              </w:rPr>
            </w:pPr>
          </w:p>
        </w:tc>
        <w:tc>
          <w:tcPr>
            <w:tcW w:w="1276" w:type="dxa"/>
            <w:tcBorders>
              <w:top w:val="nil"/>
              <w:left w:val="nil"/>
              <w:bottom w:val="single" w:sz="4" w:space="0" w:color="auto"/>
              <w:right w:val="nil"/>
            </w:tcBorders>
            <w:shd w:val="clear" w:color="auto" w:fill="auto"/>
            <w:noWrap/>
            <w:vAlign w:val="bottom"/>
            <w:hideMark/>
          </w:tcPr>
          <w:p w14:paraId="520758E7" w14:textId="77777777" w:rsidR="002E4683" w:rsidRPr="00ED7937" w:rsidRDefault="002E4683" w:rsidP="002E4683">
            <w:pPr>
              <w:jc w:val="right"/>
              <w:rPr>
                <w:rFonts w:eastAsia="Times New Roman"/>
                <w:b/>
              </w:rPr>
            </w:pPr>
          </w:p>
        </w:tc>
        <w:tc>
          <w:tcPr>
            <w:tcW w:w="283" w:type="dxa"/>
            <w:tcBorders>
              <w:top w:val="nil"/>
              <w:left w:val="nil"/>
              <w:bottom w:val="nil"/>
              <w:right w:val="nil"/>
            </w:tcBorders>
            <w:shd w:val="clear" w:color="auto" w:fill="auto"/>
            <w:noWrap/>
            <w:vAlign w:val="bottom"/>
            <w:hideMark/>
          </w:tcPr>
          <w:p w14:paraId="7EEA6424" w14:textId="77777777" w:rsidR="002E4683" w:rsidRPr="00C83C21" w:rsidRDefault="002E4683" w:rsidP="002E4683">
            <w:pPr>
              <w:jc w:val="right"/>
              <w:rPr>
                <w:rFonts w:eastAsia="Times New Roman"/>
              </w:rPr>
            </w:pPr>
          </w:p>
        </w:tc>
        <w:tc>
          <w:tcPr>
            <w:tcW w:w="1134" w:type="dxa"/>
            <w:tcBorders>
              <w:top w:val="nil"/>
              <w:left w:val="nil"/>
              <w:bottom w:val="single" w:sz="4" w:space="0" w:color="auto"/>
              <w:right w:val="nil"/>
            </w:tcBorders>
            <w:shd w:val="clear" w:color="auto" w:fill="auto"/>
            <w:noWrap/>
            <w:vAlign w:val="bottom"/>
          </w:tcPr>
          <w:p w14:paraId="0110AB33" w14:textId="77777777" w:rsidR="002E4683" w:rsidRPr="00C83C21" w:rsidRDefault="002E4683" w:rsidP="002E4683">
            <w:pPr>
              <w:jc w:val="right"/>
              <w:rPr>
                <w:rFonts w:eastAsia="Times New Roman"/>
              </w:rPr>
            </w:pPr>
          </w:p>
        </w:tc>
      </w:tr>
      <w:tr w:rsidR="002E4683" w:rsidRPr="00C83C21" w14:paraId="661E313D" w14:textId="77777777" w:rsidTr="002E4683">
        <w:trPr>
          <w:trHeight w:val="270"/>
        </w:trPr>
        <w:tc>
          <w:tcPr>
            <w:tcW w:w="1184" w:type="dxa"/>
            <w:tcBorders>
              <w:top w:val="nil"/>
              <w:left w:val="nil"/>
              <w:bottom w:val="nil"/>
              <w:right w:val="nil"/>
            </w:tcBorders>
            <w:shd w:val="clear" w:color="auto" w:fill="auto"/>
            <w:noWrap/>
            <w:vAlign w:val="bottom"/>
            <w:hideMark/>
          </w:tcPr>
          <w:p w14:paraId="2DC54AD5" w14:textId="77777777" w:rsidR="002E4683" w:rsidRPr="00ED7937" w:rsidRDefault="002E4683" w:rsidP="002E4683">
            <w:pPr>
              <w:rPr>
                <w:rFonts w:eastAsia="Times New Roman"/>
                <w:b/>
              </w:rPr>
            </w:pPr>
            <w:r w:rsidRPr="00ED7937">
              <w:rPr>
                <w:rFonts w:eastAsia="Times New Roman"/>
                <w:b/>
              </w:rPr>
              <w:t>Total</w:t>
            </w:r>
          </w:p>
        </w:tc>
        <w:tc>
          <w:tcPr>
            <w:tcW w:w="1184" w:type="dxa"/>
            <w:tcBorders>
              <w:top w:val="nil"/>
              <w:left w:val="nil"/>
              <w:bottom w:val="nil"/>
              <w:right w:val="nil"/>
            </w:tcBorders>
            <w:shd w:val="clear" w:color="auto" w:fill="auto"/>
            <w:noWrap/>
            <w:vAlign w:val="bottom"/>
            <w:hideMark/>
          </w:tcPr>
          <w:p w14:paraId="04D4A952" w14:textId="77777777" w:rsidR="002E4683" w:rsidRPr="00C83C21" w:rsidRDefault="002E4683" w:rsidP="002E4683">
            <w:pPr>
              <w:rPr>
                <w:rFonts w:eastAsia="Times New Roman"/>
              </w:rPr>
            </w:pPr>
          </w:p>
        </w:tc>
        <w:tc>
          <w:tcPr>
            <w:tcW w:w="1184" w:type="dxa"/>
            <w:tcBorders>
              <w:top w:val="nil"/>
              <w:left w:val="nil"/>
              <w:bottom w:val="nil"/>
              <w:right w:val="nil"/>
            </w:tcBorders>
            <w:shd w:val="clear" w:color="auto" w:fill="auto"/>
            <w:noWrap/>
            <w:vAlign w:val="bottom"/>
            <w:hideMark/>
          </w:tcPr>
          <w:p w14:paraId="6D705D64" w14:textId="77777777" w:rsidR="002E4683" w:rsidRPr="00C83C21" w:rsidRDefault="002E4683" w:rsidP="002E4683">
            <w:pPr>
              <w:rPr>
                <w:rFonts w:eastAsia="Times New Roman"/>
              </w:rPr>
            </w:pPr>
          </w:p>
        </w:tc>
        <w:tc>
          <w:tcPr>
            <w:tcW w:w="2827" w:type="dxa"/>
            <w:tcBorders>
              <w:top w:val="nil"/>
              <w:left w:val="nil"/>
              <w:bottom w:val="nil"/>
              <w:right w:val="nil"/>
            </w:tcBorders>
            <w:shd w:val="clear" w:color="auto" w:fill="auto"/>
            <w:noWrap/>
            <w:vAlign w:val="bottom"/>
            <w:hideMark/>
          </w:tcPr>
          <w:p w14:paraId="0ABBC4C9" w14:textId="77777777" w:rsidR="002E4683" w:rsidRPr="00C83C21" w:rsidRDefault="002E4683" w:rsidP="002E4683">
            <w:pPr>
              <w:rPr>
                <w:rFonts w:eastAsia="Times New Roman"/>
              </w:rPr>
            </w:pPr>
          </w:p>
        </w:tc>
        <w:tc>
          <w:tcPr>
            <w:tcW w:w="1276" w:type="dxa"/>
            <w:tcBorders>
              <w:top w:val="single" w:sz="4" w:space="0" w:color="auto"/>
              <w:left w:val="nil"/>
              <w:bottom w:val="single" w:sz="8" w:space="0" w:color="auto"/>
              <w:right w:val="nil"/>
            </w:tcBorders>
            <w:shd w:val="clear" w:color="auto" w:fill="auto"/>
            <w:noWrap/>
            <w:vAlign w:val="bottom"/>
            <w:hideMark/>
          </w:tcPr>
          <w:p w14:paraId="60790572" w14:textId="401D6B39" w:rsidR="002E4683" w:rsidRPr="00ED7937" w:rsidRDefault="00450B41" w:rsidP="002E4683">
            <w:pPr>
              <w:jc w:val="right"/>
              <w:rPr>
                <w:rFonts w:eastAsia="Times New Roman"/>
                <w:b/>
              </w:rPr>
            </w:pPr>
            <w:r>
              <w:rPr>
                <w:rFonts w:eastAsia="Times New Roman"/>
                <w:b/>
              </w:rPr>
              <w:t>8</w:t>
            </w:r>
            <w:r w:rsidR="00707E52">
              <w:rPr>
                <w:rFonts w:eastAsia="Times New Roman"/>
                <w:b/>
              </w:rPr>
              <w:t>91</w:t>
            </w:r>
            <w:r>
              <w:rPr>
                <w:rFonts w:eastAsia="Times New Roman"/>
                <w:b/>
              </w:rPr>
              <w:t>,089</w:t>
            </w:r>
          </w:p>
        </w:tc>
        <w:tc>
          <w:tcPr>
            <w:tcW w:w="283" w:type="dxa"/>
            <w:tcBorders>
              <w:top w:val="nil"/>
              <w:left w:val="nil"/>
              <w:bottom w:val="nil"/>
              <w:right w:val="nil"/>
            </w:tcBorders>
            <w:shd w:val="clear" w:color="auto" w:fill="auto"/>
            <w:noWrap/>
            <w:vAlign w:val="bottom"/>
            <w:hideMark/>
          </w:tcPr>
          <w:p w14:paraId="1DD2C99F" w14:textId="77777777" w:rsidR="002E4683" w:rsidRPr="00C83C21" w:rsidRDefault="002E4683" w:rsidP="002E4683">
            <w:pPr>
              <w:jc w:val="right"/>
              <w:rPr>
                <w:rFonts w:eastAsia="Times New Roman"/>
              </w:rPr>
            </w:pPr>
          </w:p>
        </w:tc>
        <w:tc>
          <w:tcPr>
            <w:tcW w:w="1134" w:type="dxa"/>
            <w:tcBorders>
              <w:top w:val="single" w:sz="4" w:space="0" w:color="auto"/>
              <w:left w:val="nil"/>
              <w:bottom w:val="single" w:sz="8" w:space="0" w:color="auto"/>
              <w:right w:val="nil"/>
            </w:tcBorders>
            <w:shd w:val="clear" w:color="auto" w:fill="auto"/>
            <w:noWrap/>
            <w:vAlign w:val="bottom"/>
          </w:tcPr>
          <w:p w14:paraId="3A8D9F1F" w14:textId="7430A899" w:rsidR="002E4683" w:rsidRPr="001040B4" w:rsidRDefault="00450B41" w:rsidP="002E4683">
            <w:pPr>
              <w:jc w:val="right"/>
              <w:rPr>
                <w:rFonts w:eastAsia="Times New Roman"/>
              </w:rPr>
            </w:pPr>
            <w:r>
              <w:rPr>
                <w:rFonts w:eastAsia="Times New Roman"/>
              </w:rPr>
              <w:t>394,316</w:t>
            </w:r>
          </w:p>
        </w:tc>
      </w:tr>
    </w:tbl>
    <w:p w14:paraId="2F53EE38" w14:textId="77777777" w:rsidR="002E4683" w:rsidRPr="00C83C21" w:rsidRDefault="002E4683" w:rsidP="002E4683">
      <w:pPr>
        <w:pBdr>
          <w:bottom w:val="single" w:sz="12" w:space="0" w:color="auto"/>
        </w:pBdr>
      </w:pPr>
    </w:p>
    <w:p w14:paraId="41E693E4" w14:textId="77777777" w:rsidR="002E4683" w:rsidRPr="00C83C21" w:rsidRDefault="002E4683" w:rsidP="002E4683"/>
    <w:p w14:paraId="7A460C18" w14:textId="77777777" w:rsidR="00F1627C" w:rsidRDefault="00F1627C">
      <w:pPr>
        <w:spacing w:after="200" w:line="276" w:lineRule="auto"/>
        <w:rPr>
          <w:b/>
          <w:bCs/>
          <w:sz w:val="28"/>
          <w:szCs w:val="28"/>
        </w:rPr>
      </w:pPr>
      <w:r>
        <w:br w:type="page"/>
      </w:r>
    </w:p>
    <w:p w14:paraId="36DD6AB2" w14:textId="77777777" w:rsidR="00F1627C" w:rsidRDefault="00F1627C" w:rsidP="00F1627C"/>
    <w:p w14:paraId="45C4587C" w14:textId="58B51B19" w:rsidR="002E4683" w:rsidRPr="00C83C21" w:rsidRDefault="002E4683" w:rsidP="002E4683">
      <w:pPr>
        <w:pStyle w:val="Heading3"/>
        <w:numPr>
          <w:ilvl w:val="0"/>
          <w:numId w:val="17"/>
        </w:numPr>
      </w:pPr>
      <w:r>
        <w:t>Contingent assets &amp; l</w:t>
      </w:r>
      <w:r w:rsidRPr="00C83C21">
        <w:t>iabilities</w:t>
      </w:r>
    </w:p>
    <w:p w14:paraId="188371E7" w14:textId="77777777" w:rsidR="002E4683" w:rsidRPr="00C83C21" w:rsidRDefault="002E4683" w:rsidP="002E4683"/>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8"/>
      </w:tblGrid>
      <w:tr w:rsidR="002E4683" w:rsidRPr="00C83C21" w14:paraId="1CC1BA09" w14:textId="77777777" w:rsidTr="00F1627C">
        <w:tc>
          <w:tcPr>
            <w:tcW w:w="8918" w:type="dxa"/>
          </w:tcPr>
          <w:p w14:paraId="05B57121" w14:textId="78373699" w:rsidR="002E4683" w:rsidRPr="00F1627C" w:rsidRDefault="002E4683" w:rsidP="00F1627C">
            <w:r w:rsidRPr="00C83C21">
              <w:rPr>
                <w:rFonts w:eastAsia="Times New Roman"/>
              </w:rPr>
              <w:t>There is a contingent liability of £</w:t>
            </w:r>
            <w:r w:rsidR="00450B41">
              <w:rPr>
                <w:rFonts w:eastAsia="Times New Roman"/>
              </w:rPr>
              <w:t>1,020,116</w:t>
            </w:r>
            <w:r w:rsidRPr="00C83C21">
              <w:rPr>
                <w:rFonts w:eastAsia="Times New Roman"/>
              </w:rPr>
              <w:t xml:space="preserve"> </w:t>
            </w:r>
            <w:proofErr w:type="gramStart"/>
            <w:r w:rsidRPr="00C83C21">
              <w:rPr>
                <w:rFonts w:eastAsia="Times New Roman"/>
              </w:rPr>
              <w:t>at</w:t>
            </w:r>
            <w:proofErr w:type="gramEnd"/>
            <w:r w:rsidRPr="00C83C21">
              <w:rPr>
                <w:rFonts w:eastAsia="Times New Roman"/>
              </w:rPr>
              <w:t xml:space="preserve"> 31 December 202</w:t>
            </w:r>
            <w:r w:rsidR="00450B41">
              <w:rPr>
                <w:rFonts w:eastAsia="Times New Roman"/>
              </w:rPr>
              <w:t>3</w:t>
            </w:r>
            <w:r w:rsidRPr="00C83C21">
              <w:rPr>
                <w:rFonts w:eastAsia="Times New Roman"/>
              </w:rPr>
              <w:t xml:space="preserve"> (20</w:t>
            </w:r>
            <w:r w:rsidR="00450B41">
              <w:rPr>
                <w:rFonts w:eastAsia="Times New Roman"/>
              </w:rPr>
              <w:t>22</w:t>
            </w:r>
            <w:r w:rsidR="005337D1">
              <w:rPr>
                <w:rFonts w:eastAsia="Times New Roman"/>
              </w:rPr>
              <w:t>:</w:t>
            </w:r>
            <w:r w:rsidRPr="00C83C21">
              <w:rPr>
                <w:rFonts w:eastAsia="Times New Roman"/>
              </w:rPr>
              <w:t xml:space="preserve"> £</w:t>
            </w:r>
            <w:r w:rsidR="00450B41">
              <w:rPr>
                <w:rFonts w:eastAsia="Times New Roman"/>
              </w:rPr>
              <w:t>488,745</w:t>
            </w:r>
            <w:r w:rsidRPr="00C83C21">
              <w:rPr>
                <w:rFonts w:eastAsia="Times New Roman"/>
              </w:rPr>
              <w:t>) in respect of research grants auth</w:t>
            </w:r>
            <w:r w:rsidR="00291353">
              <w:rPr>
                <w:rFonts w:eastAsia="Times New Roman"/>
              </w:rPr>
              <w:t>orised subject to annual review, falling</w:t>
            </w:r>
            <w:r w:rsidRPr="00C83C21">
              <w:rPr>
                <w:rFonts w:eastAsia="Times New Roman"/>
              </w:rPr>
              <w:t xml:space="preserve"> due in years 202</w:t>
            </w:r>
            <w:r w:rsidR="00450B41">
              <w:rPr>
                <w:rFonts w:eastAsia="Times New Roman"/>
              </w:rPr>
              <w:t>4</w:t>
            </w:r>
            <w:r w:rsidR="00F1627C">
              <w:rPr>
                <w:rFonts w:eastAsia="Times New Roman"/>
              </w:rPr>
              <w:t xml:space="preserve"> onwards</w:t>
            </w:r>
          </w:p>
        </w:tc>
      </w:tr>
    </w:tbl>
    <w:p w14:paraId="5FAA21A3" w14:textId="77777777" w:rsidR="00F1627C" w:rsidRPr="00C83C21" w:rsidRDefault="00F1627C" w:rsidP="00F1627C">
      <w:pPr>
        <w:pBdr>
          <w:bottom w:val="single" w:sz="12" w:space="0" w:color="auto"/>
        </w:pBdr>
      </w:pPr>
    </w:p>
    <w:p w14:paraId="1CD95CA2" w14:textId="77777777" w:rsidR="00F1627C" w:rsidRPr="00C83C21" w:rsidRDefault="00F1627C" w:rsidP="00F1627C"/>
    <w:p w14:paraId="32935468" w14:textId="1AFD8FAB" w:rsidR="002E4683" w:rsidRPr="00C83C21" w:rsidRDefault="002E4683" w:rsidP="002E4683">
      <w:pPr>
        <w:pStyle w:val="Heading3"/>
        <w:numPr>
          <w:ilvl w:val="0"/>
          <w:numId w:val="17"/>
        </w:numPr>
      </w:pPr>
      <w:r w:rsidRPr="00C83C21">
        <w:t>Financial commitments</w:t>
      </w:r>
    </w:p>
    <w:tbl>
      <w:tblPr>
        <w:tblW w:w="9072" w:type="dxa"/>
        <w:tblInd w:w="108" w:type="dxa"/>
        <w:tblLook w:val="04A0" w:firstRow="1" w:lastRow="0" w:firstColumn="1" w:lastColumn="0" w:noHBand="0" w:noVBand="1"/>
      </w:tblPr>
      <w:tblGrid>
        <w:gridCol w:w="2401"/>
        <w:gridCol w:w="222"/>
        <w:gridCol w:w="976"/>
        <w:gridCol w:w="2780"/>
        <w:gridCol w:w="1276"/>
        <w:gridCol w:w="283"/>
        <w:gridCol w:w="1134"/>
      </w:tblGrid>
      <w:tr w:rsidR="002E4683" w:rsidRPr="00C83C21" w14:paraId="1405A8CD" w14:textId="77777777" w:rsidTr="002E4683">
        <w:trPr>
          <w:trHeight w:val="255"/>
        </w:trPr>
        <w:tc>
          <w:tcPr>
            <w:tcW w:w="2401" w:type="dxa"/>
            <w:tcBorders>
              <w:top w:val="nil"/>
              <w:left w:val="nil"/>
              <w:bottom w:val="nil"/>
              <w:right w:val="nil"/>
            </w:tcBorders>
            <w:shd w:val="clear" w:color="auto" w:fill="auto"/>
            <w:noWrap/>
            <w:vAlign w:val="bottom"/>
            <w:hideMark/>
          </w:tcPr>
          <w:p w14:paraId="5919DB1E" w14:textId="77777777" w:rsidR="002E4683" w:rsidRPr="00C83C21" w:rsidRDefault="002E4683" w:rsidP="002E4683">
            <w:pPr>
              <w:rPr>
                <w:rFonts w:eastAsia="Times New Roman"/>
              </w:rPr>
            </w:pPr>
          </w:p>
        </w:tc>
        <w:tc>
          <w:tcPr>
            <w:tcW w:w="222" w:type="dxa"/>
            <w:tcBorders>
              <w:top w:val="nil"/>
              <w:left w:val="nil"/>
              <w:bottom w:val="nil"/>
              <w:right w:val="nil"/>
            </w:tcBorders>
            <w:shd w:val="clear" w:color="auto" w:fill="auto"/>
            <w:noWrap/>
            <w:vAlign w:val="bottom"/>
            <w:hideMark/>
          </w:tcPr>
          <w:p w14:paraId="4FF7F6B9" w14:textId="77777777" w:rsidR="002E4683" w:rsidRPr="00C83C21" w:rsidRDefault="002E4683" w:rsidP="002E4683">
            <w:pPr>
              <w:rPr>
                <w:rFonts w:eastAsia="Times New Roman"/>
              </w:rPr>
            </w:pPr>
          </w:p>
        </w:tc>
        <w:tc>
          <w:tcPr>
            <w:tcW w:w="976" w:type="dxa"/>
            <w:tcBorders>
              <w:top w:val="nil"/>
              <w:left w:val="nil"/>
              <w:bottom w:val="nil"/>
              <w:right w:val="nil"/>
            </w:tcBorders>
            <w:shd w:val="clear" w:color="auto" w:fill="auto"/>
            <w:noWrap/>
            <w:vAlign w:val="bottom"/>
            <w:hideMark/>
          </w:tcPr>
          <w:p w14:paraId="76C0F577" w14:textId="77777777" w:rsidR="002E4683" w:rsidRPr="00C83C21" w:rsidRDefault="002E4683" w:rsidP="002E4683">
            <w:pPr>
              <w:rPr>
                <w:rFonts w:eastAsia="Times New Roman"/>
              </w:rPr>
            </w:pPr>
          </w:p>
        </w:tc>
        <w:tc>
          <w:tcPr>
            <w:tcW w:w="2780" w:type="dxa"/>
            <w:tcBorders>
              <w:top w:val="nil"/>
              <w:left w:val="nil"/>
              <w:bottom w:val="nil"/>
              <w:right w:val="nil"/>
            </w:tcBorders>
            <w:shd w:val="clear" w:color="auto" w:fill="auto"/>
            <w:noWrap/>
            <w:vAlign w:val="bottom"/>
            <w:hideMark/>
          </w:tcPr>
          <w:p w14:paraId="6395C366" w14:textId="77777777" w:rsidR="002E4683" w:rsidRPr="00C83C21" w:rsidRDefault="002E4683" w:rsidP="002E4683">
            <w:pPr>
              <w:rPr>
                <w:rFonts w:eastAsia="Times New Roman"/>
              </w:rPr>
            </w:pPr>
          </w:p>
        </w:tc>
        <w:tc>
          <w:tcPr>
            <w:tcW w:w="1276" w:type="dxa"/>
            <w:tcBorders>
              <w:top w:val="nil"/>
              <w:left w:val="nil"/>
              <w:bottom w:val="nil"/>
              <w:right w:val="nil"/>
            </w:tcBorders>
            <w:shd w:val="clear" w:color="auto" w:fill="auto"/>
            <w:noWrap/>
            <w:vAlign w:val="bottom"/>
            <w:hideMark/>
          </w:tcPr>
          <w:p w14:paraId="037612EC" w14:textId="56984F82" w:rsidR="002E4683" w:rsidRPr="00ED7937" w:rsidRDefault="002E4683" w:rsidP="002E4683">
            <w:pPr>
              <w:jc w:val="right"/>
              <w:rPr>
                <w:rFonts w:eastAsia="Times New Roman"/>
                <w:b/>
              </w:rPr>
            </w:pPr>
            <w:r w:rsidRPr="00ED7937">
              <w:rPr>
                <w:rFonts w:eastAsia="Times New Roman"/>
                <w:b/>
              </w:rPr>
              <w:t>202</w:t>
            </w:r>
            <w:r w:rsidR="00450B41">
              <w:rPr>
                <w:rFonts w:eastAsia="Times New Roman"/>
                <w:b/>
              </w:rPr>
              <w:t>3</w:t>
            </w:r>
          </w:p>
        </w:tc>
        <w:tc>
          <w:tcPr>
            <w:tcW w:w="283" w:type="dxa"/>
            <w:tcBorders>
              <w:top w:val="nil"/>
              <w:left w:val="nil"/>
              <w:bottom w:val="nil"/>
              <w:right w:val="nil"/>
            </w:tcBorders>
            <w:shd w:val="clear" w:color="auto" w:fill="auto"/>
            <w:noWrap/>
            <w:vAlign w:val="bottom"/>
            <w:hideMark/>
          </w:tcPr>
          <w:p w14:paraId="63C0ACAB" w14:textId="77777777" w:rsidR="002E4683" w:rsidRPr="00ED7937" w:rsidRDefault="002E4683" w:rsidP="002E4683">
            <w:pPr>
              <w:jc w:val="right"/>
              <w:rPr>
                <w:rFonts w:eastAsia="Times New Roman"/>
                <w:b/>
              </w:rPr>
            </w:pPr>
          </w:p>
        </w:tc>
        <w:tc>
          <w:tcPr>
            <w:tcW w:w="1134" w:type="dxa"/>
            <w:tcBorders>
              <w:top w:val="nil"/>
              <w:left w:val="nil"/>
              <w:bottom w:val="nil"/>
              <w:right w:val="nil"/>
            </w:tcBorders>
            <w:shd w:val="clear" w:color="auto" w:fill="auto"/>
            <w:noWrap/>
            <w:vAlign w:val="bottom"/>
            <w:hideMark/>
          </w:tcPr>
          <w:p w14:paraId="71ACFA27" w14:textId="5CF4C217" w:rsidR="002E4683" w:rsidRPr="00F655C5" w:rsidRDefault="002E4683" w:rsidP="002E4683">
            <w:pPr>
              <w:jc w:val="right"/>
              <w:rPr>
                <w:rFonts w:eastAsia="Times New Roman"/>
              </w:rPr>
            </w:pPr>
            <w:r w:rsidRPr="00F655C5">
              <w:rPr>
                <w:rFonts w:eastAsia="Times New Roman"/>
              </w:rPr>
              <w:t>20</w:t>
            </w:r>
            <w:r w:rsidR="00450B41" w:rsidRPr="00F655C5">
              <w:rPr>
                <w:rFonts w:eastAsia="Times New Roman"/>
              </w:rPr>
              <w:t>22</w:t>
            </w:r>
          </w:p>
        </w:tc>
      </w:tr>
      <w:tr w:rsidR="002E4683" w:rsidRPr="00C83C21" w14:paraId="1FE29244" w14:textId="77777777" w:rsidTr="002E4683">
        <w:trPr>
          <w:trHeight w:val="255"/>
        </w:trPr>
        <w:tc>
          <w:tcPr>
            <w:tcW w:w="2401" w:type="dxa"/>
            <w:tcBorders>
              <w:top w:val="nil"/>
              <w:left w:val="nil"/>
              <w:bottom w:val="nil"/>
              <w:right w:val="nil"/>
            </w:tcBorders>
            <w:shd w:val="clear" w:color="auto" w:fill="auto"/>
            <w:noWrap/>
            <w:vAlign w:val="bottom"/>
            <w:hideMark/>
          </w:tcPr>
          <w:p w14:paraId="3829730D" w14:textId="77777777" w:rsidR="002E4683" w:rsidRPr="00C83C21" w:rsidRDefault="002E4683" w:rsidP="002E4683">
            <w:pPr>
              <w:rPr>
                <w:rFonts w:eastAsia="Times New Roman"/>
              </w:rPr>
            </w:pPr>
          </w:p>
        </w:tc>
        <w:tc>
          <w:tcPr>
            <w:tcW w:w="222" w:type="dxa"/>
            <w:tcBorders>
              <w:top w:val="nil"/>
              <w:left w:val="nil"/>
              <w:bottom w:val="nil"/>
              <w:right w:val="nil"/>
            </w:tcBorders>
            <w:shd w:val="clear" w:color="auto" w:fill="auto"/>
            <w:noWrap/>
            <w:vAlign w:val="bottom"/>
            <w:hideMark/>
          </w:tcPr>
          <w:p w14:paraId="292F8481" w14:textId="77777777" w:rsidR="002E4683" w:rsidRPr="00C83C21" w:rsidRDefault="002E4683" w:rsidP="002E4683">
            <w:pPr>
              <w:rPr>
                <w:rFonts w:eastAsia="Times New Roman"/>
              </w:rPr>
            </w:pPr>
          </w:p>
        </w:tc>
        <w:tc>
          <w:tcPr>
            <w:tcW w:w="976" w:type="dxa"/>
            <w:tcBorders>
              <w:top w:val="nil"/>
              <w:left w:val="nil"/>
              <w:bottom w:val="nil"/>
              <w:right w:val="nil"/>
            </w:tcBorders>
            <w:shd w:val="clear" w:color="auto" w:fill="auto"/>
            <w:noWrap/>
            <w:vAlign w:val="bottom"/>
            <w:hideMark/>
          </w:tcPr>
          <w:p w14:paraId="1EFB06FB" w14:textId="77777777" w:rsidR="002E4683" w:rsidRPr="00C83C21" w:rsidRDefault="002E4683" w:rsidP="002E4683">
            <w:pPr>
              <w:rPr>
                <w:rFonts w:eastAsia="Times New Roman"/>
              </w:rPr>
            </w:pPr>
          </w:p>
        </w:tc>
        <w:tc>
          <w:tcPr>
            <w:tcW w:w="2780" w:type="dxa"/>
            <w:tcBorders>
              <w:top w:val="nil"/>
              <w:left w:val="nil"/>
              <w:bottom w:val="nil"/>
              <w:right w:val="nil"/>
            </w:tcBorders>
            <w:shd w:val="clear" w:color="auto" w:fill="auto"/>
            <w:noWrap/>
            <w:vAlign w:val="bottom"/>
            <w:hideMark/>
          </w:tcPr>
          <w:p w14:paraId="1F4794EA" w14:textId="77777777" w:rsidR="002E4683" w:rsidRPr="00C83C21" w:rsidRDefault="002E4683" w:rsidP="002E4683">
            <w:pPr>
              <w:rPr>
                <w:rFonts w:eastAsia="Times New Roman"/>
              </w:rPr>
            </w:pPr>
          </w:p>
        </w:tc>
        <w:tc>
          <w:tcPr>
            <w:tcW w:w="1276" w:type="dxa"/>
            <w:tcBorders>
              <w:top w:val="nil"/>
              <w:left w:val="nil"/>
              <w:bottom w:val="nil"/>
              <w:right w:val="nil"/>
            </w:tcBorders>
            <w:shd w:val="clear" w:color="auto" w:fill="auto"/>
            <w:noWrap/>
            <w:vAlign w:val="bottom"/>
            <w:hideMark/>
          </w:tcPr>
          <w:p w14:paraId="1828A4A9" w14:textId="77777777" w:rsidR="002E4683" w:rsidRPr="00ED7937" w:rsidRDefault="002E4683" w:rsidP="002E4683">
            <w:pPr>
              <w:jc w:val="right"/>
              <w:rPr>
                <w:rFonts w:eastAsia="Times New Roman"/>
                <w:b/>
              </w:rPr>
            </w:pPr>
            <w:r w:rsidRPr="00ED7937">
              <w:rPr>
                <w:rFonts w:eastAsia="Times New Roman"/>
                <w:b/>
              </w:rPr>
              <w:t>£</w:t>
            </w:r>
          </w:p>
        </w:tc>
        <w:tc>
          <w:tcPr>
            <w:tcW w:w="283" w:type="dxa"/>
            <w:tcBorders>
              <w:top w:val="nil"/>
              <w:left w:val="nil"/>
              <w:bottom w:val="nil"/>
              <w:right w:val="nil"/>
            </w:tcBorders>
            <w:shd w:val="clear" w:color="auto" w:fill="auto"/>
            <w:noWrap/>
            <w:vAlign w:val="bottom"/>
            <w:hideMark/>
          </w:tcPr>
          <w:p w14:paraId="6A419E17" w14:textId="77777777" w:rsidR="002E4683" w:rsidRPr="00ED7937" w:rsidRDefault="002E4683" w:rsidP="002E4683">
            <w:pPr>
              <w:jc w:val="right"/>
              <w:rPr>
                <w:rFonts w:eastAsia="Times New Roman"/>
                <w:b/>
              </w:rPr>
            </w:pPr>
          </w:p>
        </w:tc>
        <w:tc>
          <w:tcPr>
            <w:tcW w:w="1134" w:type="dxa"/>
            <w:tcBorders>
              <w:top w:val="nil"/>
              <w:left w:val="nil"/>
              <w:bottom w:val="nil"/>
              <w:right w:val="nil"/>
            </w:tcBorders>
            <w:shd w:val="clear" w:color="auto" w:fill="auto"/>
            <w:noWrap/>
            <w:vAlign w:val="bottom"/>
            <w:hideMark/>
          </w:tcPr>
          <w:p w14:paraId="725AC91F" w14:textId="77777777" w:rsidR="002E4683" w:rsidRPr="00F655C5" w:rsidRDefault="002E4683" w:rsidP="002E4683">
            <w:pPr>
              <w:jc w:val="right"/>
              <w:rPr>
                <w:rFonts w:eastAsia="Times New Roman"/>
              </w:rPr>
            </w:pPr>
            <w:r w:rsidRPr="00F655C5">
              <w:rPr>
                <w:rFonts w:eastAsia="Times New Roman"/>
              </w:rPr>
              <w:t>£</w:t>
            </w:r>
          </w:p>
        </w:tc>
      </w:tr>
      <w:tr w:rsidR="002E4683" w:rsidRPr="00C83C21" w14:paraId="7593566E" w14:textId="77777777" w:rsidTr="002E4683">
        <w:trPr>
          <w:trHeight w:val="255"/>
        </w:trPr>
        <w:tc>
          <w:tcPr>
            <w:tcW w:w="9072" w:type="dxa"/>
            <w:gridSpan w:val="7"/>
            <w:tcBorders>
              <w:top w:val="nil"/>
              <w:left w:val="nil"/>
              <w:bottom w:val="nil"/>
              <w:right w:val="nil"/>
            </w:tcBorders>
            <w:shd w:val="clear" w:color="auto" w:fill="auto"/>
            <w:noWrap/>
            <w:vAlign w:val="bottom"/>
            <w:hideMark/>
          </w:tcPr>
          <w:p w14:paraId="5211F2AC" w14:textId="77777777" w:rsidR="002E4683" w:rsidRPr="00C83C21" w:rsidRDefault="002E4683" w:rsidP="002E4683">
            <w:pPr>
              <w:rPr>
                <w:rFonts w:eastAsia="Times New Roman"/>
              </w:rPr>
            </w:pPr>
            <w:r w:rsidRPr="00C83C21">
              <w:rPr>
                <w:rFonts w:eastAsia="Times New Roman"/>
              </w:rPr>
              <w:t>Total future minimum lease payments under non-cancellable</w:t>
            </w:r>
          </w:p>
          <w:p w14:paraId="1597A4A0" w14:textId="77777777" w:rsidR="002E4683" w:rsidRPr="00C83C21" w:rsidRDefault="002E4683" w:rsidP="002E4683">
            <w:pPr>
              <w:rPr>
                <w:rFonts w:eastAsia="Times New Roman"/>
              </w:rPr>
            </w:pPr>
            <w:r w:rsidRPr="00C83C21">
              <w:rPr>
                <w:rFonts w:eastAsia="Times New Roman"/>
              </w:rPr>
              <w:t>operating leases are as follows:</w:t>
            </w:r>
          </w:p>
        </w:tc>
      </w:tr>
      <w:tr w:rsidR="002E4683" w:rsidRPr="00C83C21" w14:paraId="6A48DDA9" w14:textId="77777777" w:rsidTr="002E4683">
        <w:trPr>
          <w:trHeight w:val="255"/>
        </w:trPr>
        <w:tc>
          <w:tcPr>
            <w:tcW w:w="2623" w:type="dxa"/>
            <w:gridSpan w:val="2"/>
            <w:tcBorders>
              <w:top w:val="nil"/>
              <w:left w:val="nil"/>
              <w:bottom w:val="nil"/>
              <w:right w:val="nil"/>
            </w:tcBorders>
            <w:shd w:val="clear" w:color="auto" w:fill="auto"/>
            <w:noWrap/>
            <w:vAlign w:val="bottom"/>
            <w:hideMark/>
          </w:tcPr>
          <w:p w14:paraId="30679EAA" w14:textId="77777777" w:rsidR="002E4683" w:rsidRPr="00C83C21" w:rsidRDefault="002E4683" w:rsidP="002E4683">
            <w:pPr>
              <w:rPr>
                <w:rFonts w:eastAsia="Times New Roman"/>
              </w:rPr>
            </w:pPr>
          </w:p>
        </w:tc>
        <w:tc>
          <w:tcPr>
            <w:tcW w:w="976" w:type="dxa"/>
            <w:tcBorders>
              <w:top w:val="nil"/>
              <w:left w:val="nil"/>
              <w:bottom w:val="nil"/>
              <w:right w:val="nil"/>
            </w:tcBorders>
            <w:shd w:val="clear" w:color="auto" w:fill="auto"/>
            <w:noWrap/>
            <w:vAlign w:val="bottom"/>
            <w:hideMark/>
          </w:tcPr>
          <w:p w14:paraId="123EBE65" w14:textId="77777777" w:rsidR="002E4683" w:rsidRPr="00C83C21" w:rsidRDefault="002E4683" w:rsidP="002E4683">
            <w:pPr>
              <w:rPr>
                <w:rFonts w:eastAsia="Times New Roman"/>
              </w:rPr>
            </w:pPr>
          </w:p>
        </w:tc>
        <w:tc>
          <w:tcPr>
            <w:tcW w:w="2780" w:type="dxa"/>
            <w:tcBorders>
              <w:top w:val="nil"/>
              <w:left w:val="nil"/>
              <w:bottom w:val="nil"/>
              <w:right w:val="nil"/>
            </w:tcBorders>
            <w:shd w:val="clear" w:color="auto" w:fill="auto"/>
            <w:noWrap/>
            <w:vAlign w:val="bottom"/>
            <w:hideMark/>
          </w:tcPr>
          <w:p w14:paraId="0C1AEBFB" w14:textId="77777777" w:rsidR="002E4683" w:rsidRPr="00C83C21" w:rsidRDefault="002E4683" w:rsidP="002E4683">
            <w:pPr>
              <w:rPr>
                <w:rFonts w:eastAsia="Times New Roman"/>
              </w:rPr>
            </w:pPr>
          </w:p>
        </w:tc>
        <w:tc>
          <w:tcPr>
            <w:tcW w:w="1276" w:type="dxa"/>
            <w:tcBorders>
              <w:top w:val="nil"/>
              <w:left w:val="nil"/>
              <w:bottom w:val="nil"/>
              <w:right w:val="nil"/>
            </w:tcBorders>
            <w:shd w:val="clear" w:color="auto" w:fill="auto"/>
            <w:noWrap/>
            <w:vAlign w:val="bottom"/>
            <w:hideMark/>
          </w:tcPr>
          <w:p w14:paraId="7FDBB400" w14:textId="77777777" w:rsidR="002E4683" w:rsidRPr="00C83C21" w:rsidRDefault="002E4683" w:rsidP="002E4683">
            <w:pPr>
              <w:rPr>
                <w:rFonts w:eastAsia="Times New Roman"/>
              </w:rPr>
            </w:pPr>
          </w:p>
        </w:tc>
        <w:tc>
          <w:tcPr>
            <w:tcW w:w="283" w:type="dxa"/>
            <w:tcBorders>
              <w:top w:val="nil"/>
              <w:left w:val="nil"/>
              <w:bottom w:val="nil"/>
              <w:right w:val="nil"/>
            </w:tcBorders>
            <w:shd w:val="clear" w:color="auto" w:fill="auto"/>
            <w:noWrap/>
            <w:vAlign w:val="bottom"/>
            <w:hideMark/>
          </w:tcPr>
          <w:p w14:paraId="2A957091" w14:textId="77777777" w:rsidR="002E4683" w:rsidRPr="00C83C21" w:rsidRDefault="002E4683" w:rsidP="002E4683">
            <w:pPr>
              <w:rPr>
                <w:rFonts w:eastAsia="Times New Roman"/>
              </w:rPr>
            </w:pPr>
          </w:p>
        </w:tc>
        <w:tc>
          <w:tcPr>
            <w:tcW w:w="1134" w:type="dxa"/>
            <w:tcBorders>
              <w:top w:val="nil"/>
              <w:left w:val="nil"/>
              <w:bottom w:val="nil"/>
              <w:right w:val="nil"/>
            </w:tcBorders>
            <w:shd w:val="clear" w:color="auto" w:fill="auto"/>
            <w:noWrap/>
            <w:vAlign w:val="bottom"/>
            <w:hideMark/>
          </w:tcPr>
          <w:p w14:paraId="420C3B39" w14:textId="77777777" w:rsidR="002E4683" w:rsidRPr="00C83C21" w:rsidRDefault="002E4683" w:rsidP="002E4683">
            <w:pPr>
              <w:rPr>
                <w:rFonts w:eastAsia="Times New Roman"/>
              </w:rPr>
            </w:pPr>
          </w:p>
        </w:tc>
      </w:tr>
      <w:tr w:rsidR="002E4683" w:rsidRPr="00C83C21" w14:paraId="1797BE96" w14:textId="77777777" w:rsidTr="002E4683">
        <w:trPr>
          <w:trHeight w:val="255"/>
        </w:trPr>
        <w:tc>
          <w:tcPr>
            <w:tcW w:w="2401" w:type="dxa"/>
            <w:tcBorders>
              <w:top w:val="nil"/>
              <w:left w:val="nil"/>
              <w:bottom w:val="nil"/>
              <w:right w:val="nil"/>
            </w:tcBorders>
            <w:shd w:val="clear" w:color="auto" w:fill="auto"/>
            <w:noWrap/>
            <w:vAlign w:val="bottom"/>
            <w:hideMark/>
          </w:tcPr>
          <w:p w14:paraId="086C8213" w14:textId="77777777" w:rsidR="002E4683" w:rsidRPr="00C83C21" w:rsidRDefault="002E4683" w:rsidP="002E4683">
            <w:pPr>
              <w:rPr>
                <w:rFonts w:eastAsia="Times New Roman"/>
              </w:rPr>
            </w:pPr>
            <w:r w:rsidRPr="00C83C21">
              <w:rPr>
                <w:rFonts w:eastAsia="Times New Roman"/>
              </w:rPr>
              <w:t>&lt; 1 year</w:t>
            </w:r>
          </w:p>
        </w:tc>
        <w:tc>
          <w:tcPr>
            <w:tcW w:w="222" w:type="dxa"/>
            <w:tcBorders>
              <w:top w:val="nil"/>
              <w:left w:val="nil"/>
              <w:bottom w:val="nil"/>
              <w:right w:val="nil"/>
            </w:tcBorders>
            <w:shd w:val="clear" w:color="auto" w:fill="auto"/>
            <w:noWrap/>
            <w:vAlign w:val="bottom"/>
            <w:hideMark/>
          </w:tcPr>
          <w:p w14:paraId="45C6D909" w14:textId="77777777" w:rsidR="002E4683" w:rsidRPr="00C83C21" w:rsidRDefault="002E4683" w:rsidP="002E4683">
            <w:pPr>
              <w:rPr>
                <w:rFonts w:eastAsia="Times New Roman"/>
              </w:rPr>
            </w:pPr>
          </w:p>
        </w:tc>
        <w:tc>
          <w:tcPr>
            <w:tcW w:w="976" w:type="dxa"/>
            <w:tcBorders>
              <w:top w:val="nil"/>
              <w:left w:val="nil"/>
              <w:bottom w:val="nil"/>
              <w:right w:val="nil"/>
            </w:tcBorders>
            <w:shd w:val="clear" w:color="auto" w:fill="auto"/>
            <w:noWrap/>
            <w:vAlign w:val="bottom"/>
            <w:hideMark/>
          </w:tcPr>
          <w:p w14:paraId="788108B4" w14:textId="77777777" w:rsidR="002E4683" w:rsidRPr="00C83C21" w:rsidRDefault="002E4683" w:rsidP="002E4683">
            <w:pPr>
              <w:rPr>
                <w:rFonts w:eastAsia="Times New Roman"/>
              </w:rPr>
            </w:pPr>
          </w:p>
        </w:tc>
        <w:tc>
          <w:tcPr>
            <w:tcW w:w="2780" w:type="dxa"/>
            <w:tcBorders>
              <w:top w:val="nil"/>
              <w:left w:val="nil"/>
              <w:bottom w:val="nil"/>
              <w:right w:val="nil"/>
            </w:tcBorders>
            <w:shd w:val="clear" w:color="auto" w:fill="auto"/>
            <w:noWrap/>
            <w:vAlign w:val="bottom"/>
            <w:hideMark/>
          </w:tcPr>
          <w:p w14:paraId="0937EAD0" w14:textId="77777777" w:rsidR="002E4683" w:rsidRPr="00C83C21" w:rsidRDefault="002E4683" w:rsidP="002E4683">
            <w:pPr>
              <w:rPr>
                <w:rFonts w:eastAsia="Times New Roman"/>
              </w:rPr>
            </w:pPr>
          </w:p>
        </w:tc>
        <w:tc>
          <w:tcPr>
            <w:tcW w:w="1276" w:type="dxa"/>
            <w:tcBorders>
              <w:top w:val="nil"/>
              <w:left w:val="nil"/>
              <w:bottom w:val="nil"/>
              <w:right w:val="nil"/>
            </w:tcBorders>
            <w:shd w:val="clear" w:color="auto" w:fill="auto"/>
            <w:noWrap/>
            <w:vAlign w:val="bottom"/>
            <w:hideMark/>
          </w:tcPr>
          <w:p w14:paraId="4137E622" w14:textId="545EE9EC" w:rsidR="002E4683" w:rsidRPr="00BD2B97" w:rsidRDefault="00450B41" w:rsidP="002E4683">
            <w:pPr>
              <w:jc w:val="right"/>
              <w:rPr>
                <w:rFonts w:eastAsia="Times New Roman"/>
                <w:b/>
              </w:rPr>
            </w:pPr>
            <w:r>
              <w:rPr>
                <w:rFonts w:eastAsia="Times New Roman"/>
                <w:b/>
              </w:rPr>
              <w:t>2,884</w:t>
            </w:r>
          </w:p>
        </w:tc>
        <w:tc>
          <w:tcPr>
            <w:tcW w:w="283" w:type="dxa"/>
            <w:tcBorders>
              <w:top w:val="nil"/>
              <w:left w:val="nil"/>
              <w:bottom w:val="nil"/>
              <w:right w:val="nil"/>
            </w:tcBorders>
            <w:shd w:val="clear" w:color="auto" w:fill="auto"/>
            <w:noWrap/>
            <w:vAlign w:val="bottom"/>
            <w:hideMark/>
          </w:tcPr>
          <w:p w14:paraId="18848583" w14:textId="77777777" w:rsidR="002E4683" w:rsidRPr="00C83C21" w:rsidRDefault="002E4683" w:rsidP="002E4683">
            <w:pPr>
              <w:jc w:val="right"/>
              <w:rPr>
                <w:rFonts w:eastAsia="Times New Roman"/>
              </w:rPr>
            </w:pPr>
          </w:p>
        </w:tc>
        <w:tc>
          <w:tcPr>
            <w:tcW w:w="1134" w:type="dxa"/>
            <w:tcBorders>
              <w:top w:val="nil"/>
              <w:left w:val="nil"/>
              <w:bottom w:val="nil"/>
              <w:right w:val="nil"/>
            </w:tcBorders>
            <w:shd w:val="clear" w:color="auto" w:fill="auto"/>
            <w:noWrap/>
            <w:vAlign w:val="bottom"/>
            <w:hideMark/>
          </w:tcPr>
          <w:p w14:paraId="2F02C04B" w14:textId="2AE90C91" w:rsidR="002E4683" w:rsidRPr="00BA3D95" w:rsidRDefault="00450B41" w:rsidP="002E4683">
            <w:pPr>
              <w:jc w:val="right"/>
              <w:rPr>
                <w:rFonts w:eastAsia="Times New Roman"/>
              </w:rPr>
            </w:pPr>
            <w:r w:rsidRPr="00F655C5">
              <w:rPr>
                <w:rFonts w:eastAsia="Times New Roman"/>
              </w:rPr>
              <w:t>15,412</w:t>
            </w:r>
          </w:p>
        </w:tc>
      </w:tr>
      <w:tr w:rsidR="002E4683" w:rsidRPr="00C83C21" w14:paraId="07C688A8" w14:textId="77777777" w:rsidTr="002E4683">
        <w:trPr>
          <w:trHeight w:val="255"/>
        </w:trPr>
        <w:tc>
          <w:tcPr>
            <w:tcW w:w="2401" w:type="dxa"/>
            <w:tcBorders>
              <w:top w:val="nil"/>
              <w:left w:val="nil"/>
              <w:bottom w:val="nil"/>
              <w:right w:val="nil"/>
            </w:tcBorders>
            <w:shd w:val="clear" w:color="auto" w:fill="auto"/>
            <w:noWrap/>
            <w:vAlign w:val="bottom"/>
            <w:hideMark/>
          </w:tcPr>
          <w:p w14:paraId="337742F4" w14:textId="4DFF8C0D" w:rsidR="002E4683" w:rsidRPr="00C83C21" w:rsidRDefault="002E4683" w:rsidP="002E4683">
            <w:pPr>
              <w:rPr>
                <w:rFonts w:eastAsia="Times New Roman"/>
              </w:rPr>
            </w:pPr>
            <w:r w:rsidRPr="00C83C21">
              <w:rPr>
                <w:rFonts w:eastAsia="Times New Roman"/>
              </w:rPr>
              <w:t>1 - 5 years</w:t>
            </w:r>
          </w:p>
        </w:tc>
        <w:tc>
          <w:tcPr>
            <w:tcW w:w="222" w:type="dxa"/>
            <w:tcBorders>
              <w:top w:val="nil"/>
              <w:left w:val="nil"/>
              <w:bottom w:val="nil"/>
              <w:right w:val="nil"/>
            </w:tcBorders>
            <w:shd w:val="clear" w:color="auto" w:fill="auto"/>
            <w:noWrap/>
            <w:vAlign w:val="bottom"/>
            <w:hideMark/>
          </w:tcPr>
          <w:p w14:paraId="015068E8" w14:textId="77777777" w:rsidR="002E4683" w:rsidRPr="00C83C21" w:rsidRDefault="002E4683" w:rsidP="002E4683">
            <w:pPr>
              <w:rPr>
                <w:rFonts w:eastAsia="Times New Roman"/>
              </w:rPr>
            </w:pPr>
          </w:p>
        </w:tc>
        <w:tc>
          <w:tcPr>
            <w:tcW w:w="976" w:type="dxa"/>
            <w:tcBorders>
              <w:top w:val="nil"/>
              <w:left w:val="nil"/>
              <w:bottom w:val="nil"/>
              <w:right w:val="nil"/>
            </w:tcBorders>
            <w:shd w:val="clear" w:color="auto" w:fill="auto"/>
            <w:noWrap/>
            <w:vAlign w:val="bottom"/>
            <w:hideMark/>
          </w:tcPr>
          <w:p w14:paraId="04D52CBB" w14:textId="77777777" w:rsidR="002E4683" w:rsidRPr="00C83C21" w:rsidRDefault="002E4683" w:rsidP="002E4683">
            <w:pPr>
              <w:rPr>
                <w:rFonts w:eastAsia="Times New Roman"/>
              </w:rPr>
            </w:pPr>
          </w:p>
        </w:tc>
        <w:tc>
          <w:tcPr>
            <w:tcW w:w="2780" w:type="dxa"/>
            <w:tcBorders>
              <w:top w:val="nil"/>
              <w:left w:val="nil"/>
              <w:bottom w:val="nil"/>
              <w:right w:val="nil"/>
            </w:tcBorders>
            <w:shd w:val="clear" w:color="auto" w:fill="auto"/>
            <w:noWrap/>
            <w:vAlign w:val="bottom"/>
            <w:hideMark/>
          </w:tcPr>
          <w:p w14:paraId="0121A801" w14:textId="77777777" w:rsidR="002E4683" w:rsidRPr="00C83C21" w:rsidRDefault="002E4683" w:rsidP="002E4683">
            <w:pPr>
              <w:rPr>
                <w:rFonts w:eastAsia="Times New Roman"/>
              </w:rPr>
            </w:pPr>
          </w:p>
        </w:tc>
        <w:tc>
          <w:tcPr>
            <w:tcW w:w="1276" w:type="dxa"/>
            <w:tcBorders>
              <w:top w:val="nil"/>
              <w:left w:val="nil"/>
              <w:bottom w:val="nil"/>
              <w:right w:val="nil"/>
            </w:tcBorders>
            <w:shd w:val="clear" w:color="auto" w:fill="auto"/>
            <w:noWrap/>
            <w:vAlign w:val="bottom"/>
            <w:hideMark/>
          </w:tcPr>
          <w:p w14:paraId="0336D177" w14:textId="067409D6" w:rsidR="002E4683" w:rsidRPr="00BD2B97" w:rsidRDefault="00450B41" w:rsidP="002E4683">
            <w:pPr>
              <w:jc w:val="right"/>
              <w:rPr>
                <w:rFonts w:eastAsia="Times New Roman"/>
                <w:b/>
              </w:rPr>
            </w:pPr>
            <w:r>
              <w:rPr>
                <w:rFonts w:eastAsia="Times New Roman"/>
                <w:b/>
              </w:rPr>
              <w:t>10,278</w:t>
            </w:r>
          </w:p>
        </w:tc>
        <w:tc>
          <w:tcPr>
            <w:tcW w:w="283" w:type="dxa"/>
            <w:tcBorders>
              <w:top w:val="nil"/>
              <w:left w:val="nil"/>
              <w:bottom w:val="nil"/>
              <w:right w:val="nil"/>
            </w:tcBorders>
            <w:shd w:val="clear" w:color="auto" w:fill="auto"/>
            <w:noWrap/>
            <w:vAlign w:val="bottom"/>
            <w:hideMark/>
          </w:tcPr>
          <w:p w14:paraId="690E850B" w14:textId="77777777" w:rsidR="002E4683" w:rsidRPr="00C83C21" w:rsidRDefault="002E4683" w:rsidP="002E4683">
            <w:pPr>
              <w:jc w:val="right"/>
              <w:rPr>
                <w:rFonts w:eastAsia="Times New Roman"/>
              </w:rPr>
            </w:pPr>
          </w:p>
        </w:tc>
        <w:tc>
          <w:tcPr>
            <w:tcW w:w="1134" w:type="dxa"/>
            <w:tcBorders>
              <w:top w:val="nil"/>
              <w:left w:val="nil"/>
              <w:bottom w:val="nil"/>
              <w:right w:val="nil"/>
            </w:tcBorders>
            <w:shd w:val="clear" w:color="auto" w:fill="auto"/>
            <w:noWrap/>
            <w:vAlign w:val="bottom"/>
            <w:hideMark/>
          </w:tcPr>
          <w:p w14:paraId="6D12DD73" w14:textId="1F0DD470" w:rsidR="002E4683" w:rsidRPr="00BA3D95" w:rsidRDefault="00450B41" w:rsidP="002E4683">
            <w:pPr>
              <w:jc w:val="right"/>
              <w:rPr>
                <w:rFonts w:eastAsia="Times New Roman"/>
              </w:rPr>
            </w:pPr>
            <w:r w:rsidRPr="00F655C5">
              <w:rPr>
                <w:rFonts w:eastAsia="Times New Roman"/>
              </w:rPr>
              <w:t>35,236</w:t>
            </w:r>
          </w:p>
        </w:tc>
      </w:tr>
    </w:tbl>
    <w:p w14:paraId="594CC836" w14:textId="77777777" w:rsidR="00F1627C" w:rsidRDefault="00F1627C" w:rsidP="00F1627C">
      <w:pPr>
        <w:pBdr>
          <w:bottom w:val="single" w:sz="12" w:space="0" w:color="auto"/>
        </w:pBdr>
      </w:pPr>
    </w:p>
    <w:p w14:paraId="31562FCB" w14:textId="12E22C40" w:rsidR="00BC0780" w:rsidRDefault="00BC0780" w:rsidP="00F1627C">
      <w:pPr>
        <w:pBdr>
          <w:bottom w:val="single" w:sz="12" w:space="0" w:color="auto"/>
        </w:pBdr>
      </w:pPr>
      <w:proofErr w:type="gramStart"/>
      <w:r>
        <w:t>At</w:t>
      </w:r>
      <w:proofErr w:type="gramEnd"/>
      <w:r>
        <w:t xml:space="preserve"> 31 December 2023, there was a rent commitment under licence totalling £18,036, due by the end of June 2024 (2022: £nil).</w:t>
      </w:r>
    </w:p>
    <w:p w14:paraId="60505315" w14:textId="77777777" w:rsidR="00BC0780" w:rsidRPr="00C83C21" w:rsidRDefault="00BC0780" w:rsidP="00F1627C">
      <w:pPr>
        <w:pBdr>
          <w:bottom w:val="single" w:sz="12" w:space="0" w:color="auto"/>
        </w:pBdr>
      </w:pPr>
    </w:p>
    <w:p w14:paraId="71A9A5BE" w14:textId="77777777" w:rsidR="00F1627C" w:rsidRPr="00C83C21" w:rsidRDefault="00F1627C" w:rsidP="00F1627C"/>
    <w:p w14:paraId="556215C8" w14:textId="77777777" w:rsidR="00F1627C" w:rsidRPr="00C83C21" w:rsidRDefault="00F1627C" w:rsidP="00F1627C"/>
    <w:p w14:paraId="2EEA8C99" w14:textId="77777777" w:rsidR="00F1627C" w:rsidRPr="00C83C21" w:rsidRDefault="00F1627C" w:rsidP="00F1627C">
      <w:pPr>
        <w:sectPr w:rsidR="00F1627C" w:rsidRPr="00C83C21" w:rsidSect="00F1627C">
          <w:headerReference w:type="default" r:id="rId30"/>
          <w:headerReference w:type="first" r:id="rId31"/>
          <w:type w:val="continuous"/>
          <w:pgSz w:w="11906" w:h="16838" w:code="9"/>
          <w:pgMar w:top="1440" w:right="1440" w:bottom="1440" w:left="1440" w:header="709" w:footer="709" w:gutter="0"/>
          <w:cols w:space="708"/>
          <w:titlePg/>
          <w:docGrid w:linePitch="360"/>
        </w:sectPr>
      </w:pPr>
    </w:p>
    <w:p w14:paraId="66753C84" w14:textId="77777777" w:rsidR="002E4683" w:rsidRPr="00C83C21" w:rsidRDefault="002E4683" w:rsidP="002E4683">
      <w:pPr>
        <w:pBdr>
          <w:bottom w:val="single" w:sz="12" w:space="0" w:color="auto"/>
        </w:pBdr>
      </w:pPr>
    </w:p>
    <w:p w14:paraId="429115B2" w14:textId="77777777" w:rsidR="002E4683" w:rsidRPr="00C83C21" w:rsidRDefault="002E4683" w:rsidP="002E4683"/>
    <w:p w14:paraId="52FA33CA" w14:textId="5DE32220" w:rsidR="002E4683" w:rsidRDefault="002E4683" w:rsidP="002E4683">
      <w:pPr>
        <w:pStyle w:val="Heading3"/>
        <w:numPr>
          <w:ilvl w:val="0"/>
          <w:numId w:val="17"/>
        </w:numPr>
      </w:pPr>
      <w:r w:rsidRPr="00C83C21">
        <w:t>Unrestricted Funds</w:t>
      </w:r>
    </w:p>
    <w:tbl>
      <w:tblPr>
        <w:tblStyle w:val="TableGrid"/>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19"/>
        <w:gridCol w:w="917"/>
        <w:gridCol w:w="1413"/>
        <w:gridCol w:w="1134"/>
        <w:gridCol w:w="1634"/>
        <w:gridCol w:w="1201"/>
        <w:gridCol w:w="2304"/>
        <w:gridCol w:w="1386"/>
      </w:tblGrid>
      <w:tr w:rsidR="00231FBD" w14:paraId="7EC04D61" w14:textId="77777777" w:rsidTr="00463256">
        <w:tc>
          <w:tcPr>
            <w:tcW w:w="3619" w:type="dxa"/>
          </w:tcPr>
          <w:p w14:paraId="153E49B3" w14:textId="77777777" w:rsidR="002C3A9E" w:rsidRDefault="002C3A9E" w:rsidP="002C3A9E"/>
        </w:tc>
        <w:tc>
          <w:tcPr>
            <w:tcW w:w="917" w:type="dxa"/>
          </w:tcPr>
          <w:p w14:paraId="119E2282" w14:textId="77777777" w:rsidR="002C3A9E" w:rsidRDefault="002C3A9E" w:rsidP="002C3A9E"/>
        </w:tc>
        <w:tc>
          <w:tcPr>
            <w:tcW w:w="1413" w:type="dxa"/>
          </w:tcPr>
          <w:p w14:paraId="7A9E9DD4" w14:textId="09481149" w:rsidR="002C3A9E" w:rsidRPr="002C3A9E" w:rsidRDefault="002C3A9E" w:rsidP="00E93EA8">
            <w:pPr>
              <w:jc w:val="right"/>
              <w:rPr>
                <w:b/>
              </w:rPr>
            </w:pPr>
            <w:r w:rsidRPr="002C3A9E">
              <w:rPr>
                <w:b/>
              </w:rPr>
              <w:t>1 Jan 2023</w:t>
            </w:r>
          </w:p>
        </w:tc>
        <w:tc>
          <w:tcPr>
            <w:tcW w:w="1134" w:type="dxa"/>
          </w:tcPr>
          <w:p w14:paraId="3219CE98" w14:textId="2E8A3426" w:rsidR="002C3A9E" w:rsidRPr="002C3A9E" w:rsidRDefault="002C3A9E" w:rsidP="00E93EA8">
            <w:pPr>
              <w:jc w:val="right"/>
              <w:rPr>
                <w:b/>
              </w:rPr>
            </w:pPr>
            <w:r w:rsidRPr="002C3A9E">
              <w:rPr>
                <w:b/>
              </w:rPr>
              <w:t>Income</w:t>
            </w:r>
          </w:p>
        </w:tc>
        <w:tc>
          <w:tcPr>
            <w:tcW w:w="1634" w:type="dxa"/>
          </w:tcPr>
          <w:p w14:paraId="23176B5F" w14:textId="201EFDBF" w:rsidR="002C3A9E" w:rsidRPr="002C3A9E" w:rsidRDefault="002C3A9E" w:rsidP="00E93EA8">
            <w:pPr>
              <w:jc w:val="right"/>
              <w:rPr>
                <w:b/>
              </w:rPr>
            </w:pPr>
            <w:r w:rsidRPr="002C3A9E">
              <w:rPr>
                <w:b/>
              </w:rPr>
              <w:t>Expenditure</w:t>
            </w:r>
          </w:p>
        </w:tc>
        <w:tc>
          <w:tcPr>
            <w:tcW w:w="1201" w:type="dxa"/>
          </w:tcPr>
          <w:p w14:paraId="547EE04C" w14:textId="5C51419E" w:rsidR="002C3A9E" w:rsidRPr="002C3A9E" w:rsidRDefault="002C3A9E" w:rsidP="00E93EA8">
            <w:pPr>
              <w:jc w:val="right"/>
              <w:rPr>
                <w:b/>
              </w:rPr>
            </w:pPr>
            <w:r w:rsidRPr="002C3A9E">
              <w:rPr>
                <w:b/>
              </w:rPr>
              <w:t>Transfers</w:t>
            </w:r>
          </w:p>
        </w:tc>
        <w:tc>
          <w:tcPr>
            <w:tcW w:w="2304" w:type="dxa"/>
          </w:tcPr>
          <w:p w14:paraId="226F93B6" w14:textId="534E7AFE" w:rsidR="002C3A9E" w:rsidRPr="002C3A9E" w:rsidRDefault="002C3A9E" w:rsidP="00E93EA8">
            <w:pPr>
              <w:jc w:val="right"/>
              <w:rPr>
                <w:b/>
              </w:rPr>
            </w:pPr>
            <w:r w:rsidRPr="002C3A9E">
              <w:rPr>
                <w:b/>
              </w:rPr>
              <w:t>Loss on investment</w:t>
            </w:r>
          </w:p>
        </w:tc>
        <w:tc>
          <w:tcPr>
            <w:tcW w:w="1386" w:type="dxa"/>
          </w:tcPr>
          <w:p w14:paraId="2D826743" w14:textId="5756CE7B" w:rsidR="002C3A9E" w:rsidRPr="002C3A9E" w:rsidRDefault="002C3A9E" w:rsidP="00E93EA8">
            <w:pPr>
              <w:jc w:val="right"/>
              <w:rPr>
                <w:b/>
              </w:rPr>
            </w:pPr>
            <w:r w:rsidRPr="002C3A9E">
              <w:rPr>
                <w:b/>
              </w:rPr>
              <w:t>31 Dec 2023</w:t>
            </w:r>
          </w:p>
        </w:tc>
      </w:tr>
      <w:tr w:rsidR="00231FBD" w14:paraId="12D30264" w14:textId="77777777" w:rsidTr="00463256">
        <w:tc>
          <w:tcPr>
            <w:tcW w:w="3619" w:type="dxa"/>
          </w:tcPr>
          <w:p w14:paraId="32656C7D" w14:textId="77777777" w:rsidR="002C3A9E" w:rsidRDefault="002C3A9E" w:rsidP="002C3A9E"/>
        </w:tc>
        <w:tc>
          <w:tcPr>
            <w:tcW w:w="917" w:type="dxa"/>
          </w:tcPr>
          <w:p w14:paraId="77FFC0C3" w14:textId="77777777" w:rsidR="002C3A9E" w:rsidRDefault="002C3A9E" w:rsidP="002C3A9E"/>
        </w:tc>
        <w:tc>
          <w:tcPr>
            <w:tcW w:w="1413" w:type="dxa"/>
          </w:tcPr>
          <w:p w14:paraId="2992F260" w14:textId="325A6EC9" w:rsidR="002C3A9E" w:rsidRPr="002C3A9E" w:rsidRDefault="002C3A9E" w:rsidP="002C3A9E">
            <w:pPr>
              <w:jc w:val="right"/>
              <w:rPr>
                <w:b/>
              </w:rPr>
            </w:pPr>
            <w:r w:rsidRPr="002C3A9E">
              <w:rPr>
                <w:b/>
              </w:rPr>
              <w:t>£</w:t>
            </w:r>
          </w:p>
        </w:tc>
        <w:tc>
          <w:tcPr>
            <w:tcW w:w="1134" w:type="dxa"/>
          </w:tcPr>
          <w:p w14:paraId="05691855" w14:textId="438FD97C" w:rsidR="002C3A9E" w:rsidRDefault="002C3A9E" w:rsidP="002C3A9E">
            <w:pPr>
              <w:jc w:val="right"/>
            </w:pPr>
            <w:r w:rsidRPr="00AB26F3">
              <w:rPr>
                <w:b/>
              </w:rPr>
              <w:t>£</w:t>
            </w:r>
          </w:p>
        </w:tc>
        <w:tc>
          <w:tcPr>
            <w:tcW w:w="1634" w:type="dxa"/>
          </w:tcPr>
          <w:p w14:paraId="2BD724FC" w14:textId="009733B5" w:rsidR="002C3A9E" w:rsidRDefault="002C3A9E" w:rsidP="002C3A9E">
            <w:pPr>
              <w:jc w:val="right"/>
            </w:pPr>
            <w:r w:rsidRPr="00AB26F3">
              <w:rPr>
                <w:b/>
              </w:rPr>
              <w:t>£</w:t>
            </w:r>
          </w:p>
        </w:tc>
        <w:tc>
          <w:tcPr>
            <w:tcW w:w="1201" w:type="dxa"/>
          </w:tcPr>
          <w:p w14:paraId="77B2A28C" w14:textId="43A74912" w:rsidR="002C3A9E" w:rsidRDefault="002C3A9E" w:rsidP="002C3A9E">
            <w:pPr>
              <w:jc w:val="right"/>
            </w:pPr>
            <w:r w:rsidRPr="00AB26F3">
              <w:rPr>
                <w:b/>
              </w:rPr>
              <w:t>£</w:t>
            </w:r>
          </w:p>
        </w:tc>
        <w:tc>
          <w:tcPr>
            <w:tcW w:w="2304" w:type="dxa"/>
          </w:tcPr>
          <w:p w14:paraId="1B12CE3F" w14:textId="03AB18BA" w:rsidR="002C3A9E" w:rsidRDefault="002C3A9E" w:rsidP="002C3A9E">
            <w:pPr>
              <w:jc w:val="right"/>
            </w:pPr>
            <w:r w:rsidRPr="00AB26F3">
              <w:rPr>
                <w:b/>
              </w:rPr>
              <w:t>£</w:t>
            </w:r>
          </w:p>
        </w:tc>
        <w:tc>
          <w:tcPr>
            <w:tcW w:w="1386" w:type="dxa"/>
          </w:tcPr>
          <w:p w14:paraId="3B7F0441" w14:textId="55E046B3" w:rsidR="002C3A9E" w:rsidRDefault="002C3A9E" w:rsidP="002C3A9E">
            <w:pPr>
              <w:jc w:val="right"/>
            </w:pPr>
            <w:r w:rsidRPr="00AB26F3">
              <w:rPr>
                <w:b/>
              </w:rPr>
              <w:t>£</w:t>
            </w:r>
          </w:p>
        </w:tc>
      </w:tr>
      <w:tr w:rsidR="00231FBD" w14:paraId="241026CB" w14:textId="77777777" w:rsidTr="00463256">
        <w:tc>
          <w:tcPr>
            <w:tcW w:w="3619" w:type="dxa"/>
          </w:tcPr>
          <w:p w14:paraId="440F6276" w14:textId="3F330E4D" w:rsidR="002C3A9E" w:rsidRDefault="002C3A9E" w:rsidP="002C3A9E"/>
        </w:tc>
        <w:tc>
          <w:tcPr>
            <w:tcW w:w="917" w:type="dxa"/>
          </w:tcPr>
          <w:p w14:paraId="1D41222F" w14:textId="77777777" w:rsidR="002C3A9E" w:rsidRDefault="002C3A9E" w:rsidP="002C3A9E"/>
        </w:tc>
        <w:tc>
          <w:tcPr>
            <w:tcW w:w="1413" w:type="dxa"/>
          </w:tcPr>
          <w:p w14:paraId="66C92C54" w14:textId="77777777" w:rsidR="002C3A9E" w:rsidRDefault="002C3A9E" w:rsidP="002C3A9E">
            <w:pPr>
              <w:jc w:val="right"/>
            </w:pPr>
          </w:p>
        </w:tc>
        <w:tc>
          <w:tcPr>
            <w:tcW w:w="1134" w:type="dxa"/>
          </w:tcPr>
          <w:p w14:paraId="4EB688C0" w14:textId="77777777" w:rsidR="002C3A9E" w:rsidRDefault="002C3A9E" w:rsidP="002C3A9E">
            <w:pPr>
              <w:jc w:val="right"/>
            </w:pPr>
          </w:p>
        </w:tc>
        <w:tc>
          <w:tcPr>
            <w:tcW w:w="1634" w:type="dxa"/>
          </w:tcPr>
          <w:p w14:paraId="4BA91FB7" w14:textId="77777777" w:rsidR="002C3A9E" w:rsidRDefault="002C3A9E" w:rsidP="002C3A9E">
            <w:pPr>
              <w:jc w:val="right"/>
            </w:pPr>
          </w:p>
        </w:tc>
        <w:tc>
          <w:tcPr>
            <w:tcW w:w="1201" w:type="dxa"/>
          </w:tcPr>
          <w:p w14:paraId="323293E3" w14:textId="77777777" w:rsidR="002C3A9E" w:rsidRDefault="002C3A9E" w:rsidP="002C3A9E">
            <w:pPr>
              <w:jc w:val="right"/>
            </w:pPr>
          </w:p>
        </w:tc>
        <w:tc>
          <w:tcPr>
            <w:tcW w:w="2304" w:type="dxa"/>
          </w:tcPr>
          <w:p w14:paraId="59602E3A" w14:textId="77777777" w:rsidR="002C3A9E" w:rsidRDefault="002C3A9E" w:rsidP="002C3A9E">
            <w:pPr>
              <w:jc w:val="right"/>
            </w:pPr>
          </w:p>
        </w:tc>
        <w:tc>
          <w:tcPr>
            <w:tcW w:w="1386" w:type="dxa"/>
          </w:tcPr>
          <w:p w14:paraId="59DA3AD7" w14:textId="77777777" w:rsidR="002C3A9E" w:rsidRDefault="002C3A9E" w:rsidP="002C3A9E">
            <w:pPr>
              <w:jc w:val="right"/>
            </w:pPr>
          </w:p>
        </w:tc>
      </w:tr>
      <w:tr w:rsidR="00231FBD" w14:paraId="25AA71B8" w14:textId="77777777" w:rsidTr="00463256">
        <w:tc>
          <w:tcPr>
            <w:tcW w:w="3619" w:type="dxa"/>
          </w:tcPr>
          <w:p w14:paraId="1AAD07AD" w14:textId="5B233134" w:rsidR="00E93EA8" w:rsidRDefault="00E93EA8" w:rsidP="00E93EA8">
            <w:r>
              <w:t>General Fund</w:t>
            </w:r>
          </w:p>
        </w:tc>
        <w:tc>
          <w:tcPr>
            <w:tcW w:w="917" w:type="dxa"/>
          </w:tcPr>
          <w:p w14:paraId="7B0C27B9" w14:textId="77777777" w:rsidR="00E93EA8" w:rsidRDefault="00E93EA8" w:rsidP="00E93EA8"/>
        </w:tc>
        <w:tc>
          <w:tcPr>
            <w:tcW w:w="1413" w:type="dxa"/>
          </w:tcPr>
          <w:p w14:paraId="1C5CE709" w14:textId="135792A0" w:rsidR="00E93EA8" w:rsidRPr="00E93EA8" w:rsidRDefault="00E93EA8" w:rsidP="00E93EA8">
            <w:pPr>
              <w:jc w:val="right"/>
            </w:pPr>
            <w:r w:rsidRPr="00E93EA8">
              <w:t>1,028,400</w:t>
            </w:r>
          </w:p>
        </w:tc>
        <w:tc>
          <w:tcPr>
            <w:tcW w:w="1134" w:type="dxa"/>
          </w:tcPr>
          <w:p w14:paraId="3317FD71" w14:textId="478A5820" w:rsidR="00E93EA8" w:rsidRDefault="00E93EA8" w:rsidP="00E93EA8">
            <w:pPr>
              <w:jc w:val="right"/>
            </w:pPr>
            <w:r>
              <w:t>987,336</w:t>
            </w:r>
          </w:p>
        </w:tc>
        <w:tc>
          <w:tcPr>
            <w:tcW w:w="1634" w:type="dxa"/>
          </w:tcPr>
          <w:p w14:paraId="3A62A23B" w14:textId="03C2D8EE" w:rsidR="00E93EA8" w:rsidRDefault="00E93EA8" w:rsidP="00E93EA8">
            <w:pPr>
              <w:jc w:val="right"/>
            </w:pPr>
            <w:r w:rsidRPr="00B05746">
              <w:t>(</w:t>
            </w:r>
            <w:r w:rsidR="00707E52">
              <w:t>1,008,</w:t>
            </w:r>
            <w:r>
              <w:t>414</w:t>
            </w:r>
            <w:r w:rsidRPr="00B05746">
              <w:t>)</w:t>
            </w:r>
          </w:p>
        </w:tc>
        <w:tc>
          <w:tcPr>
            <w:tcW w:w="1201" w:type="dxa"/>
            <w:vAlign w:val="bottom"/>
          </w:tcPr>
          <w:p w14:paraId="74F68487" w14:textId="6508DCD4" w:rsidR="00E93EA8" w:rsidRDefault="00BA3D95" w:rsidP="00E93EA8">
            <w:pPr>
              <w:jc w:val="right"/>
            </w:pPr>
            <w:r>
              <w:t>(7</w:t>
            </w:r>
            <w:r w:rsidR="00707E52">
              <w:t>2</w:t>
            </w:r>
            <w:r>
              <w:t>3,976)</w:t>
            </w:r>
          </w:p>
        </w:tc>
        <w:tc>
          <w:tcPr>
            <w:tcW w:w="2304" w:type="dxa"/>
            <w:vAlign w:val="bottom"/>
          </w:tcPr>
          <w:p w14:paraId="304719BE" w14:textId="052057D8" w:rsidR="00E93EA8" w:rsidRDefault="00E93EA8" w:rsidP="00E93EA8">
            <w:pPr>
              <w:jc w:val="right"/>
            </w:pPr>
            <w:r>
              <w:t>(1,880)</w:t>
            </w:r>
          </w:p>
        </w:tc>
        <w:tc>
          <w:tcPr>
            <w:tcW w:w="1386" w:type="dxa"/>
          </w:tcPr>
          <w:p w14:paraId="32B35AAD" w14:textId="200C9DF7" w:rsidR="00E93EA8" w:rsidRDefault="00707E52" w:rsidP="00E93EA8">
            <w:pPr>
              <w:jc w:val="right"/>
            </w:pPr>
            <w:r>
              <w:rPr>
                <w:b/>
              </w:rPr>
              <w:t>281</w:t>
            </w:r>
            <w:r w:rsidR="00BA3D95">
              <w:rPr>
                <w:b/>
              </w:rPr>
              <w:t>,466</w:t>
            </w:r>
          </w:p>
        </w:tc>
      </w:tr>
      <w:tr w:rsidR="00231FBD" w14:paraId="2A06CA9B" w14:textId="77777777" w:rsidTr="00463256">
        <w:tc>
          <w:tcPr>
            <w:tcW w:w="3619" w:type="dxa"/>
          </w:tcPr>
          <w:p w14:paraId="16D975A4" w14:textId="77777777" w:rsidR="00E93EA8" w:rsidRDefault="00E93EA8" w:rsidP="00E93EA8"/>
        </w:tc>
        <w:tc>
          <w:tcPr>
            <w:tcW w:w="917" w:type="dxa"/>
          </w:tcPr>
          <w:p w14:paraId="2F82C73B" w14:textId="77777777" w:rsidR="00E93EA8" w:rsidRDefault="00E93EA8" w:rsidP="00E93EA8"/>
        </w:tc>
        <w:tc>
          <w:tcPr>
            <w:tcW w:w="1413" w:type="dxa"/>
          </w:tcPr>
          <w:p w14:paraId="4721F42E" w14:textId="77777777" w:rsidR="00E93EA8" w:rsidRDefault="00E93EA8" w:rsidP="00E93EA8">
            <w:pPr>
              <w:jc w:val="right"/>
            </w:pPr>
          </w:p>
        </w:tc>
        <w:tc>
          <w:tcPr>
            <w:tcW w:w="1134" w:type="dxa"/>
          </w:tcPr>
          <w:p w14:paraId="7CA16911" w14:textId="77777777" w:rsidR="00E93EA8" w:rsidRDefault="00E93EA8" w:rsidP="00E93EA8">
            <w:pPr>
              <w:jc w:val="right"/>
            </w:pPr>
          </w:p>
        </w:tc>
        <w:tc>
          <w:tcPr>
            <w:tcW w:w="1634" w:type="dxa"/>
          </w:tcPr>
          <w:p w14:paraId="5748A1A4" w14:textId="77777777" w:rsidR="00E93EA8" w:rsidRDefault="00E93EA8" w:rsidP="00E93EA8">
            <w:pPr>
              <w:jc w:val="right"/>
            </w:pPr>
          </w:p>
        </w:tc>
        <w:tc>
          <w:tcPr>
            <w:tcW w:w="1201" w:type="dxa"/>
          </w:tcPr>
          <w:p w14:paraId="186E0325" w14:textId="77777777" w:rsidR="00E93EA8" w:rsidRDefault="00E93EA8" w:rsidP="00E93EA8">
            <w:pPr>
              <w:jc w:val="right"/>
            </w:pPr>
          </w:p>
        </w:tc>
        <w:tc>
          <w:tcPr>
            <w:tcW w:w="2304" w:type="dxa"/>
          </w:tcPr>
          <w:p w14:paraId="4F7B71DD" w14:textId="77777777" w:rsidR="00E93EA8" w:rsidRDefault="00E93EA8" w:rsidP="00E93EA8">
            <w:pPr>
              <w:jc w:val="right"/>
            </w:pPr>
          </w:p>
        </w:tc>
        <w:tc>
          <w:tcPr>
            <w:tcW w:w="1386" w:type="dxa"/>
          </w:tcPr>
          <w:p w14:paraId="4DCC19CE" w14:textId="77777777" w:rsidR="00E93EA8" w:rsidRDefault="00E93EA8" w:rsidP="00E93EA8">
            <w:pPr>
              <w:jc w:val="right"/>
            </w:pPr>
          </w:p>
        </w:tc>
      </w:tr>
      <w:tr w:rsidR="00231FBD" w14:paraId="409BB5DC" w14:textId="77777777" w:rsidTr="00463256">
        <w:tc>
          <w:tcPr>
            <w:tcW w:w="3619" w:type="dxa"/>
          </w:tcPr>
          <w:p w14:paraId="3A526AE7" w14:textId="7A6DEF87" w:rsidR="00E93EA8" w:rsidRDefault="00E93EA8" w:rsidP="00E93EA8">
            <w:r>
              <w:t>Designated Research Fund</w:t>
            </w:r>
          </w:p>
        </w:tc>
        <w:tc>
          <w:tcPr>
            <w:tcW w:w="917" w:type="dxa"/>
          </w:tcPr>
          <w:p w14:paraId="06DBFE1B" w14:textId="77777777" w:rsidR="00E93EA8" w:rsidRDefault="00E93EA8" w:rsidP="00E93EA8"/>
        </w:tc>
        <w:tc>
          <w:tcPr>
            <w:tcW w:w="1413" w:type="dxa"/>
          </w:tcPr>
          <w:p w14:paraId="40B011A6" w14:textId="67EC4889" w:rsidR="00E93EA8" w:rsidRDefault="00E93EA8" w:rsidP="00E93EA8">
            <w:pPr>
              <w:jc w:val="right"/>
            </w:pPr>
            <w:r>
              <w:t>303,303</w:t>
            </w:r>
          </w:p>
        </w:tc>
        <w:tc>
          <w:tcPr>
            <w:tcW w:w="1134" w:type="dxa"/>
          </w:tcPr>
          <w:p w14:paraId="3DA1DDDA" w14:textId="7D7BC68A" w:rsidR="00E93EA8" w:rsidRDefault="00E93EA8" w:rsidP="00E93EA8">
            <w:pPr>
              <w:jc w:val="right"/>
            </w:pPr>
            <w:r>
              <w:t>-</w:t>
            </w:r>
          </w:p>
        </w:tc>
        <w:tc>
          <w:tcPr>
            <w:tcW w:w="1634" w:type="dxa"/>
          </w:tcPr>
          <w:p w14:paraId="05C8D827" w14:textId="36F37A10" w:rsidR="00E93EA8" w:rsidRDefault="00E93EA8" w:rsidP="00E93EA8">
            <w:pPr>
              <w:jc w:val="right"/>
            </w:pPr>
            <w:r>
              <w:t>(303,303)</w:t>
            </w:r>
          </w:p>
        </w:tc>
        <w:tc>
          <w:tcPr>
            <w:tcW w:w="1201" w:type="dxa"/>
          </w:tcPr>
          <w:p w14:paraId="05190F7C" w14:textId="1F14C441" w:rsidR="00E93EA8" w:rsidRDefault="00BA3D95" w:rsidP="00E93EA8">
            <w:pPr>
              <w:jc w:val="right"/>
            </w:pPr>
            <w:r>
              <w:t>7</w:t>
            </w:r>
            <w:r w:rsidR="00707E52">
              <w:t>2</w:t>
            </w:r>
            <w:r>
              <w:t>3,976</w:t>
            </w:r>
          </w:p>
        </w:tc>
        <w:tc>
          <w:tcPr>
            <w:tcW w:w="2304" w:type="dxa"/>
          </w:tcPr>
          <w:p w14:paraId="2D73CE2E" w14:textId="66D12134" w:rsidR="00E93EA8" w:rsidRDefault="00E93EA8" w:rsidP="00E93EA8">
            <w:pPr>
              <w:jc w:val="right"/>
            </w:pPr>
            <w:r>
              <w:t>-</w:t>
            </w:r>
          </w:p>
        </w:tc>
        <w:tc>
          <w:tcPr>
            <w:tcW w:w="1386" w:type="dxa"/>
          </w:tcPr>
          <w:p w14:paraId="4EB99526" w14:textId="7AB9BBF0" w:rsidR="00E93EA8" w:rsidRPr="00F655C5" w:rsidRDefault="00BA3D95" w:rsidP="00E93EA8">
            <w:pPr>
              <w:jc w:val="right"/>
              <w:rPr>
                <w:b/>
              </w:rPr>
            </w:pPr>
            <w:r w:rsidRPr="00F655C5">
              <w:rPr>
                <w:b/>
              </w:rPr>
              <w:t>7</w:t>
            </w:r>
            <w:r w:rsidR="00707E52">
              <w:rPr>
                <w:b/>
              </w:rPr>
              <w:t>2</w:t>
            </w:r>
            <w:r w:rsidRPr="00F655C5">
              <w:rPr>
                <w:b/>
              </w:rPr>
              <w:t>3,976</w:t>
            </w:r>
          </w:p>
        </w:tc>
      </w:tr>
      <w:tr w:rsidR="00231FBD" w14:paraId="60A1CCC1" w14:textId="77777777" w:rsidTr="00463256">
        <w:tc>
          <w:tcPr>
            <w:tcW w:w="3619" w:type="dxa"/>
          </w:tcPr>
          <w:p w14:paraId="74B32940" w14:textId="77777777" w:rsidR="00E93EA8" w:rsidRDefault="00E93EA8" w:rsidP="00E93EA8"/>
        </w:tc>
        <w:tc>
          <w:tcPr>
            <w:tcW w:w="917" w:type="dxa"/>
          </w:tcPr>
          <w:p w14:paraId="18427809" w14:textId="77777777" w:rsidR="00E93EA8" w:rsidRDefault="00E93EA8" w:rsidP="00E93EA8"/>
        </w:tc>
        <w:tc>
          <w:tcPr>
            <w:tcW w:w="1413" w:type="dxa"/>
            <w:tcBorders>
              <w:bottom w:val="single" w:sz="4" w:space="0" w:color="auto"/>
            </w:tcBorders>
          </w:tcPr>
          <w:p w14:paraId="4903A771" w14:textId="77777777" w:rsidR="00E93EA8" w:rsidRDefault="00E93EA8" w:rsidP="00E93EA8">
            <w:pPr>
              <w:jc w:val="right"/>
            </w:pPr>
          </w:p>
        </w:tc>
        <w:tc>
          <w:tcPr>
            <w:tcW w:w="1134" w:type="dxa"/>
            <w:tcBorders>
              <w:bottom w:val="single" w:sz="4" w:space="0" w:color="auto"/>
            </w:tcBorders>
          </w:tcPr>
          <w:p w14:paraId="2C3B8068" w14:textId="77777777" w:rsidR="00E93EA8" w:rsidRDefault="00E93EA8" w:rsidP="00E93EA8">
            <w:pPr>
              <w:jc w:val="right"/>
            </w:pPr>
          </w:p>
        </w:tc>
        <w:tc>
          <w:tcPr>
            <w:tcW w:w="1634" w:type="dxa"/>
            <w:tcBorders>
              <w:bottom w:val="single" w:sz="4" w:space="0" w:color="auto"/>
            </w:tcBorders>
          </w:tcPr>
          <w:p w14:paraId="01B9CDE8" w14:textId="77777777" w:rsidR="00E93EA8" w:rsidRDefault="00E93EA8" w:rsidP="00E93EA8">
            <w:pPr>
              <w:jc w:val="right"/>
            </w:pPr>
          </w:p>
        </w:tc>
        <w:tc>
          <w:tcPr>
            <w:tcW w:w="1201" w:type="dxa"/>
            <w:tcBorders>
              <w:bottom w:val="single" w:sz="4" w:space="0" w:color="auto"/>
            </w:tcBorders>
          </w:tcPr>
          <w:p w14:paraId="501CF2A1" w14:textId="77777777" w:rsidR="00E93EA8" w:rsidRDefault="00E93EA8" w:rsidP="00E93EA8">
            <w:pPr>
              <w:jc w:val="right"/>
            </w:pPr>
          </w:p>
        </w:tc>
        <w:tc>
          <w:tcPr>
            <w:tcW w:w="2304" w:type="dxa"/>
            <w:tcBorders>
              <w:bottom w:val="single" w:sz="4" w:space="0" w:color="auto"/>
            </w:tcBorders>
          </w:tcPr>
          <w:p w14:paraId="0194F0EC" w14:textId="77777777" w:rsidR="00E93EA8" w:rsidRDefault="00E93EA8" w:rsidP="00E93EA8">
            <w:pPr>
              <w:jc w:val="right"/>
            </w:pPr>
          </w:p>
        </w:tc>
        <w:tc>
          <w:tcPr>
            <w:tcW w:w="1386" w:type="dxa"/>
            <w:tcBorders>
              <w:bottom w:val="single" w:sz="4" w:space="0" w:color="auto"/>
            </w:tcBorders>
          </w:tcPr>
          <w:p w14:paraId="49EB3D77" w14:textId="77777777" w:rsidR="00E93EA8" w:rsidRDefault="00E93EA8" w:rsidP="00E93EA8">
            <w:pPr>
              <w:jc w:val="right"/>
            </w:pPr>
          </w:p>
        </w:tc>
      </w:tr>
      <w:tr w:rsidR="00231FBD" w14:paraId="4B0DEB29" w14:textId="77777777" w:rsidTr="00463256">
        <w:tc>
          <w:tcPr>
            <w:tcW w:w="3619" w:type="dxa"/>
          </w:tcPr>
          <w:p w14:paraId="71C5E2CA" w14:textId="6F8483E9" w:rsidR="00E93EA8" w:rsidRPr="00463256" w:rsidRDefault="00E93EA8" w:rsidP="00E93EA8">
            <w:pPr>
              <w:rPr>
                <w:b/>
                <w:bCs/>
              </w:rPr>
            </w:pPr>
            <w:r w:rsidRPr="00463256">
              <w:rPr>
                <w:b/>
                <w:bCs/>
              </w:rPr>
              <w:t>Total Unrestricted Funds</w:t>
            </w:r>
          </w:p>
        </w:tc>
        <w:tc>
          <w:tcPr>
            <w:tcW w:w="917" w:type="dxa"/>
          </w:tcPr>
          <w:p w14:paraId="4F9A4210" w14:textId="77777777" w:rsidR="00E93EA8" w:rsidRDefault="00E93EA8" w:rsidP="00E93EA8"/>
        </w:tc>
        <w:tc>
          <w:tcPr>
            <w:tcW w:w="1413" w:type="dxa"/>
            <w:tcBorders>
              <w:top w:val="single" w:sz="4" w:space="0" w:color="auto"/>
              <w:bottom w:val="single" w:sz="4" w:space="0" w:color="auto"/>
            </w:tcBorders>
            <w:vAlign w:val="bottom"/>
          </w:tcPr>
          <w:p w14:paraId="6BE54231" w14:textId="0CFC1085" w:rsidR="00E93EA8" w:rsidRPr="00E93EA8" w:rsidRDefault="00E93EA8" w:rsidP="00E93EA8">
            <w:pPr>
              <w:jc w:val="right"/>
              <w:rPr>
                <w:b/>
              </w:rPr>
            </w:pPr>
            <w:r w:rsidRPr="00E93EA8">
              <w:rPr>
                <w:b/>
              </w:rPr>
              <w:t>1,331,703</w:t>
            </w:r>
          </w:p>
        </w:tc>
        <w:tc>
          <w:tcPr>
            <w:tcW w:w="1134" w:type="dxa"/>
            <w:tcBorders>
              <w:top w:val="single" w:sz="4" w:space="0" w:color="auto"/>
              <w:bottom w:val="single" w:sz="4" w:space="0" w:color="auto"/>
            </w:tcBorders>
            <w:vAlign w:val="bottom"/>
          </w:tcPr>
          <w:p w14:paraId="55293E98" w14:textId="16FF280C" w:rsidR="00E93EA8" w:rsidRPr="00E93EA8" w:rsidRDefault="00E93EA8" w:rsidP="00E93EA8">
            <w:pPr>
              <w:jc w:val="right"/>
              <w:rPr>
                <w:b/>
              </w:rPr>
            </w:pPr>
            <w:r w:rsidRPr="00E93EA8">
              <w:rPr>
                <w:b/>
              </w:rPr>
              <w:t>987,336</w:t>
            </w:r>
          </w:p>
        </w:tc>
        <w:tc>
          <w:tcPr>
            <w:tcW w:w="1634" w:type="dxa"/>
            <w:tcBorders>
              <w:top w:val="single" w:sz="4" w:space="0" w:color="auto"/>
              <w:bottom w:val="single" w:sz="4" w:space="0" w:color="auto"/>
            </w:tcBorders>
            <w:vAlign w:val="bottom"/>
          </w:tcPr>
          <w:p w14:paraId="2A534388" w14:textId="41864FA9" w:rsidR="00E93EA8" w:rsidRPr="00E93EA8" w:rsidRDefault="00E93EA8" w:rsidP="00E93EA8">
            <w:pPr>
              <w:jc w:val="right"/>
              <w:rPr>
                <w:b/>
              </w:rPr>
            </w:pPr>
            <w:r w:rsidRPr="00E93EA8">
              <w:rPr>
                <w:b/>
              </w:rPr>
              <w:t>(1</w:t>
            </w:r>
            <w:r w:rsidR="00707E52">
              <w:rPr>
                <w:b/>
              </w:rPr>
              <w:t>,</w:t>
            </w:r>
            <w:r w:rsidR="00231FBD">
              <w:rPr>
                <w:b/>
              </w:rPr>
              <w:t>311</w:t>
            </w:r>
            <w:r w:rsidRPr="00E93EA8">
              <w:rPr>
                <w:b/>
              </w:rPr>
              <w:t>,</w:t>
            </w:r>
            <w:r w:rsidR="00231FBD">
              <w:rPr>
                <w:b/>
              </w:rPr>
              <w:t>717</w:t>
            </w:r>
            <w:r w:rsidRPr="00E93EA8">
              <w:rPr>
                <w:b/>
              </w:rPr>
              <w:t>)</w:t>
            </w:r>
          </w:p>
        </w:tc>
        <w:tc>
          <w:tcPr>
            <w:tcW w:w="1201" w:type="dxa"/>
            <w:tcBorders>
              <w:top w:val="single" w:sz="4" w:space="0" w:color="auto"/>
              <w:bottom w:val="single" w:sz="4" w:space="0" w:color="auto"/>
            </w:tcBorders>
            <w:vAlign w:val="bottom"/>
          </w:tcPr>
          <w:p w14:paraId="57528AFA" w14:textId="320A1E06" w:rsidR="00E93EA8" w:rsidRPr="00E93EA8" w:rsidRDefault="00E93EA8" w:rsidP="00E93EA8">
            <w:pPr>
              <w:jc w:val="right"/>
              <w:rPr>
                <w:b/>
              </w:rPr>
            </w:pPr>
            <w:r w:rsidRPr="00E93EA8">
              <w:rPr>
                <w:b/>
              </w:rPr>
              <w:t>-</w:t>
            </w:r>
          </w:p>
        </w:tc>
        <w:tc>
          <w:tcPr>
            <w:tcW w:w="2304" w:type="dxa"/>
            <w:tcBorders>
              <w:top w:val="single" w:sz="4" w:space="0" w:color="auto"/>
              <w:bottom w:val="single" w:sz="4" w:space="0" w:color="auto"/>
            </w:tcBorders>
            <w:vAlign w:val="bottom"/>
          </w:tcPr>
          <w:p w14:paraId="14AA791B" w14:textId="5E936E51" w:rsidR="00E93EA8" w:rsidRPr="00E93EA8" w:rsidRDefault="00E93EA8" w:rsidP="00E93EA8">
            <w:pPr>
              <w:jc w:val="right"/>
              <w:rPr>
                <w:b/>
              </w:rPr>
            </w:pPr>
            <w:r w:rsidRPr="00E93EA8">
              <w:rPr>
                <w:b/>
              </w:rPr>
              <w:t>(1,880)</w:t>
            </w:r>
          </w:p>
        </w:tc>
        <w:tc>
          <w:tcPr>
            <w:tcW w:w="1386" w:type="dxa"/>
            <w:tcBorders>
              <w:top w:val="single" w:sz="4" w:space="0" w:color="auto"/>
              <w:bottom w:val="single" w:sz="4" w:space="0" w:color="auto"/>
            </w:tcBorders>
            <w:vAlign w:val="bottom"/>
          </w:tcPr>
          <w:p w14:paraId="6AF4C3F1" w14:textId="58AADAC3" w:rsidR="00E93EA8" w:rsidRPr="00E93EA8" w:rsidRDefault="00E93EA8" w:rsidP="00E93EA8">
            <w:pPr>
              <w:jc w:val="right"/>
              <w:rPr>
                <w:b/>
              </w:rPr>
            </w:pPr>
            <w:r w:rsidRPr="00E93EA8">
              <w:rPr>
                <w:b/>
              </w:rPr>
              <w:t>1,0</w:t>
            </w:r>
            <w:r w:rsidR="00231FBD">
              <w:rPr>
                <w:b/>
              </w:rPr>
              <w:t>05</w:t>
            </w:r>
            <w:r w:rsidRPr="00E93EA8">
              <w:rPr>
                <w:b/>
              </w:rPr>
              <w:t>,442</w:t>
            </w:r>
          </w:p>
        </w:tc>
      </w:tr>
    </w:tbl>
    <w:p w14:paraId="6DA11724" w14:textId="63683EF1" w:rsidR="002C3A9E" w:rsidRDefault="002C3A9E" w:rsidP="002C3A9E"/>
    <w:p w14:paraId="1198A4C4" w14:textId="77777777" w:rsidR="002E4683" w:rsidRPr="00C83C21" w:rsidRDefault="002E4683" w:rsidP="002E4683">
      <w:r w:rsidRPr="00C83C21">
        <w:t xml:space="preserve">Designated Research Fund: This general unrestricted fund has been designated for medical research by the Trustees in view of the contingent liabilities in respect of grant expenditure. </w:t>
      </w:r>
    </w:p>
    <w:p w14:paraId="27F5AD46" w14:textId="77777777" w:rsidR="002E4683" w:rsidRPr="00C83C21" w:rsidRDefault="002E4683" w:rsidP="002E4683">
      <w:pPr>
        <w:pBdr>
          <w:bottom w:val="single" w:sz="12" w:space="0" w:color="auto"/>
        </w:pBdr>
      </w:pPr>
    </w:p>
    <w:p w14:paraId="17052781" w14:textId="77777777" w:rsidR="002E4683" w:rsidRPr="00C83C21" w:rsidRDefault="002E4683" w:rsidP="002E4683"/>
    <w:p w14:paraId="3BC947DF" w14:textId="646524B5" w:rsidR="002E4683" w:rsidRDefault="002E4683" w:rsidP="002E4683">
      <w:pPr>
        <w:pStyle w:val="Heading3"/>
        <w:numPr>
          <w:ilvl w:val="0"/>
          <w:numId w:val="17"/>
        </w:numPr>
      </w:pPr>
      <w:r w:rsidRPr="00C83C21">
        <w:t xml:space="preserve">Comparative information of Unrestricted Funds movement </w:t>
      </w:r>
      <w:proofErr w:type="gramStart"/>
      <w:r w:rsidRPr="00C83C21">
        <w:t>at</w:t>
      </w:r>
      <w:proofErr w:type="gramEnd"/>
      <w:r w:rsidRPr="00C83C21">
        <w:t xml:space="preserve"> 31 December 20</w:t>
      </w:r>
      <w:r w:rsidR="00010374">
        <w:t>22</w:t>
      </w:r>
    </w:p>
    <w:p w14:paraId="173E1AEF" w14:textId="77777777" w:rsidR="006A5162" w:rsidRPr="006A5162" w:rsidRDefault="006A5162" w:rsidP="006A5162"/>
    <w:tbl>
      <w:tblPr>
        <w:tblStyle w:val="TableGrid"/>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3"/>
        <w:gridCol w:w="1418"/>
        <w:gridCol w:w="1276"/>
        <w:gridCol w:w="1559"/>
        <w:gridCol w:w="1134"/>
        <w:gridCol w:w="2268"/>
        <w:gridCol w:w="1417"/>
      </w:tblGrid>
      <w:tr w:rsidR="00291353" w14:paraId="323F6AEA" w14:textId="77777777" w:rsidTr="0084339F">
        <w:tc>
          <w:tcPr>
            <w:tcW w:w="4253" w:type="dxa"/>
          </w:tcPr>
          <w:p w14:paraId="7A94A33C" w14:textId="77777777" w:rsidR="00291353" w:rsidRDefault="00291353" w:rsidP="0084339F"/>
        </w:tc>
        <w:tc>
          <w:tcPr>
            <w:tcW w:w="283" w:type="dxa"/>
          </w:tcPr>
          <w:p w14:paraId="33472617" w14:textId="77777777" w:rsidR="00291353" w:rsidRDefault="00291353" w:rsidP="0084339F"/>
        </w:tc>
        <w:tc>
          <w:tcPr>
            <w:tcW w:w="1418" w:type="dxa"/>
          </w:tcPr>
          <w:p w14:paraId="4B8D0C68" w14:textId="67387F47" w:rsidR="00291353" w:rsidRPr="002C3A9E" w:rsidRDefault="00291353" w:rsidP="0070635F">
            <w:pPr>
              <w:jc w:val="right"/>
              <w:rPr>
                <w:b/>
              </w:rPr>
            </w:pPr>
            <w:r w:rsidRPr="002C3A9E">
              <w:rPr>
                <w:b/>
              </w:rPr>
              <w:t>1 Jan 202</w:t>
            </w:r>
            <w:r w:rsidR="0070635F">
              <w:rPr>
                <w:b/>
              </w:rPr>
              <w:t>2</w:t>
            </w:r>
          </w:p>
        </w:tc>
        <w:tc>
          <w:tcPr>
            <w:tcW w:w="1276" w:type="dxa"/>
          </w:tcPr>
          <w:p w14:paraId="7D21D9A1" w14:textId="77777777" w:rsidR="00291353" w:rsidRPr="002C3A9E" w:rsidRDefault="00291353" w:rsidP="0084339F">
            <w:pPr>
              <w:jc w:val="right"/>
              <w:rPr>
                <w:b/>
              </w:rPr>
            </w:pPr>
            <w:r w:rsidRPr="002C3A9E">
              <w:rPr>
                <w:b/>
              </w:rPr>
              <w:t>Income</w:t>
            </w:r>
          </w:p>
        </w:tc>
        <w:tc>
          <w:tcPr>
            <w:tcW w:w="1559" w:type="dxa"/>
          </w:tcPr>
          <w:p w14:paraId="16A6EC41" w14:textId="77777777" w:rsidR="00291353" w:rsidRPr="002C3A9E" w:rsidRDefault="00291353" w:rsidP="0084339F">
            <w:pPr>
              <w:jc w:val="right"/>
              <w:rPr>
                <w:b/>
              </w:rPr>
            </w:pPr>
            <w:r w:rsidRPr="002C3A9E">
              <w:rPr>
                <w:b/>
              </w:rPr>
              <w:t>Expenditure</w:t>
            </w:r>
          </w:p>
        </w:tc>
        <w:tc>
          <w:tcPr>
            <w:tcW w:w="1134" w:type="dxa"/>
          </w:tcPr>
          <w:p w14:paraId="1CC22958" w14:textId="77777777" w:rsidR="00291353" w:rsidRPr="002C3A9E" w:rsidRDefault="00291353" w:rsidP="0084339F">
            <w:pPr>
              <w:jc w:val="right"/>
              <w:rPr>
                <w:b/>
              </w:rPr>
            </w:pPr>
            <w:r w:rsidRPr="002C3A9E">
              <w:rPr>
                <w:b/>
              </w:rPr>
              <w:t>Transfers</w:t>
            </w:r>
          </w:p>
        </w:tc>
        <w:tc>
          <w:tcPr>
            <w:tcW w:w="2268" w:type="dxa"/>
          </w:tcPr>
          <w:p w14:paraId="5FB8E37E" w14:textId="77777777" w:rsidR="00291353" w:rsidRPr="002C3A9E" w:rsidRDefault="00291353" w:rsidP="0084339F">
            <w:pPr>
              <w:jc w:val="right"/>
              <w:rPr>
                <w:b/>
              </w:rPr>
            </w:pPr>
            <w:r w:rsidRPr="002C3A9E">
              <w:rPr>
                <w:b/>
              </w:rPr>
              <w:t>Loss on investment</w:t>
            </w:r>
          </w:p>
        </w:tc>
        <w:tc>
          <w:tcPr>
            <w:tcW w:w="1417" w:type="dxa"/>
          </w:tcPr>
          <w:p w14:paraId="52FC4066" w14:textId="09F5D299" w:rsidR="00291353" w:rsidRPr="002C3A9E" w:rsidRDefault="0070635F" w:rsidP="0084339F">
            <w:pPr>
              <w:jc w:val="right"/>
              <w:rPr>
                <w:b/>
              </w:rPr>
            </w:pPr>
            <w:r>
              <w:rPr>
                <w:b/>
              </w:rPr>
              <w:t>31 Dec 2022</w:t>
            </w:r>
          </w:p>
        </w:tc>
      </w:tr>
      <w:tr w:rsidR="00291353" w14:paraId="0E4627A4" w14:textId="77777777" w:rsidTr="0084339F">
        <w:tc>
          <w:tcPr>
            <w:tcW w:w="4253" w:type="dxa"/>
          </w:tcPr>
          <w:p w14:paraId="45F54F06" w14:textId="77777777" w:rsidR="00291353" w:rsidRDefault="00291353" w:rsidP="0084339F"/>
        </w:tc>
        <w:tc>
          <w:tcPr>
            <w:tcW w:w="283" w:type="dxa"/>
          </w:tcPr>
          <w:p w14:paraId="6EE585F9" w14:textId="77777777" w:rsidR="00291353" w:rsidRDefault="00291353" w:rsidP="0084339F"/>
        </w:tc>
        <w:tc>
          <w:tcPr>
            <w:tcW w:w="1418" w:type="dxa"/>
          </w:tcPr>
          <w:p w14:paraId="765197C4" w14:textId="77777777" w:rsidR="00291353" w:rsidRPr="002C3A9E" w:rsidRDefault="00291353" w:rsidP="0084339F">
            <w:pPr>
              <w:jc w:val="right"/>
              <w:rPr>
                <w:b/>
              </w:rPr>
            </w:pPr>
            <w:r w:rsidRPr="002C3A9E">
              <w:rPr>
                <w:b/>
              </w:rPr>
              <w:t>£</w:t>
            </w:r>
          </w:p>
        </w:tc>
        <w:tc>
          <w:tcPr>
            <w:tcW w:w="1276" w:type="dxa"/>
          </w:tcPr>
          <w:p w14:paraId="33383337" w14:textId="77777777" w:rsidR="00291353" w:rsidRDefault="00291353" w:rsidP="0084339F">
            <w:pPr>
              <w:jc w:val="right"/>
            </w:pPr>
            <w:r w:rsidRPr="00AB26F3">
              <w:rPr>
                <w:b/>
              </w:rPr>
              <w:t>£</w:t>
            </w:r>
          </w:p>
        </w:tc>
        <w:tc>
          <w:tcPr>
            <w:tcW w:w="1559" w:type="dxa"/>
          </w:tcPr>
          <w:p w14:paraId="0E1185F2" w14:textId="77777777" w:rsidR="00291353" w:rsidRDefault="00291353" w:rsidP="0084339F">
            <w:pPr>
              <w:jc w:val="right"/>
            </w:pPr>
            <w:r w:rsidRPr="00AB26F3">
              <w:rPr>
                <w:b/>
              </w:rPr>
              <w:t>£</w:t>
            </w:r>
          </w:p>
        </w:tc>
        <w:tc>
          <w:tcPr>
            <w:tcW w:w="1134" w:type="dxa"/>
          </w:tcPr>
          <w:p w14:paraId="514C5AE5" w14:textId="77777777" w:rsidR="00291353" w:rsidRDefault="00291353" w:rsidP="0084339F">
            <w:pPr>
              <w:jc w:val="right"/>
            </w:pPr>
            <w:r w:rsidRPr="00AB26F3">
              <w:rPr>
                <w:b/>
              </w:rPr>
              <w:t>£</w:t>
            </w:r>
          </w:p>
        </w:tc>
        <w:tc>
          <w:tcPr>
            <w:tcW w:w="2268" w:type="dxa"/>
          </w:tcPr>
          <w:p w14:paraId="7947F60E" w14:textId="77777777" w:rsidR="00291353" w:rsidRDefault="00291353" w:rsidP="0084339F">
            <w:pPr>
              <w:jc w:val="right"/>
            </w:pPr>
            <w:r w:rsidRPr="00AB26F3">
              <w:rPr>
                <w:b/>
              </w:rPr>
              <w:t>£</w:t>
            </w:r>
          </w:p>
        </w:tc>
        <w:tc>
          <w:tcPr>
            <w:tcW w:w="1417" w:type="dxa"/>
          </w:tcPr>
          <w:p w14:paraId="58B76262" w14:textId="77777777" w:rsidR="00291353" w:rsidRDefault="00291353" w:rsidP="0084339F">
            <w:pPr>
              <w:jc w:val="right"/>
            </w:pPr>
            <w:r w:rsidRPr="00AB26F3">
              <w:rPr>
                <w:b/>
              </w:rPr>
              <w:t>£</w:t>
            </w:r>
          </w:p>
        </w:tc>
      </w:tr>
      <w:tr w:rsidR="00291353" w14:paraId="67187579" w14:textId="77777777" w:rsidTr="0084339F">
        <w:tc>
          <w:tcPr>
            <w:tcW w:w="4253" w:type="dxa"/>
          </w:tcPr>
          <w:p w14:paraId="346B707B" w14:textId="77777777" w:rsidR="00291353" w:rsidRDefault="00291353" w:rsidP="0084339F"/>
        </w:tc>
        <w:tc>
          <w:tcPr>
            <w:tcW w:w="283" w:type="dxa"/>
          </w:tcPr>
          <w:p w14:paraId="18C6F77A" w14:textId="77777777" w:rsidR="00291353" w:rsidRDefault="00291353" w:rsidP="0084339F"/>
        </w:tc>
        <w:tc>
          <w:tcPr>
            <w:tcW w:w="1418" w:type="dxa"/>
          </w:tcPr>
          <w:p w14:paraId="2410C02A" w14:textId="77777777" w:rsidR="00291353" w:rsidRDefault="00291353" w:rsidP="0084339F">
            <w:pPr>
              <w:jc w:val="right"/>
            </w:pPr>
          </w:p>
        </w:tc>
        <w:tc>
          <w:tcPr>
            <w:tcW w:w="1276" w:type="dxa"/>
          </w:tcPr>
          <w:p w14:paraId="31A8D19E" w14:textId="77777777" w:rsidR="00291353" w:rsidRDefault="00291353" w:rsidP="0084339F">
            <w:pPr>
              <w:jc w:val="right"/>
            </w:pPr>
          </w:p>
        </w:tc>
        <w:tc>
          <w:tcPr>
            <w:tcW w:w="1559" w:type="dxa"/>
          </w:tcPr>
          <w:p w14:paraId="347E6361" w14:textId="77777777" w:rsidR="00291353" w:rsidRDefault="00291353" w:rsidP="0084339F">
            <w:pPr>
              <w:jc w:val="right"/>
            </w:pPr>
          </w:p>
        </w:tc>
        <w:tc>
          <w:tcPr>
            <w:tcW w:w="1134" w:type="dxa"/>
          </w:tcPr>
          <w:p w14:paraId="6FB756ED" w14:textId="77777777" w:rsidR="00291353" w:rsidRDefault="00291353" w:rsidP="0084339F">
            <w:pPr>
              <w:jc w:val="right"/>
            </w:pPr>
          </w:p>
        </w:tc>
        <w:tc>
          <w:tcPr>
            <w:tcW w:w="2268" w:type="dxa"/>
          </w:tcPr>
          <w:p w14:paraId="678EC85E" w14:textId="77777777" w:rsidR="00291353" w:rsidRDefault="00291353" w:rsidP="0084339F">
            <w:pPr>
              <w:jc w:val="right"/>
            </w:pPr>
          </w:p>
        </w:tc>
        <w:tc>
          <w:tcPr>
            <w:tcW w:w="1417" w:type="dxa"/>
          </w:tcPr>
          <w:p w14:paraId="6BA9AB2B" w14:textId="77777777" w:rsidR="00291353" w:rsidRDefault="00291353" w:rsidP="0084339F">
            <w:pPr>
              <w:jc w:val="right"/>
            </w:pPr>
          </w:p>
        </w:tc>
      </w:tr>
      <w:tr w:rsidR="00291353" w14:paraId="7DC295C5" w14:textId="77777777" w:rsidTr="0084339F">
        <w:tc>
          <w:tcPr>
            <w:tcW w:w="4253" w:type="dxa"/>
          </w:tcPr>
          <w:p w14:paraId="305F8FAE" w14:textId="77777777" w:rsidR="00291353" w:rsidRDefault="00291353" w:rsidP="0084339F">
            <w:r>
              <w:t>General Fund</w:t>
            </w:r>
          </w:p>
        </w:tc>
        <w:tc>
          <w:tcPr>
            <w:tcW w:w="283" w:type="dxa"/>
          </w:tcPr>
          <w:p w14:paraId="5D17CF31" w14:textId="77777777" w:rsidR="00291353" w:rsidRDefault="00291353" w:rsidP="0084339F"/>
        </w:tc>
        <w:tc>
          <w:tcPr>
            <w:tcW w:w="1418" w:type="dxa"/>
          </w:tcPr>
          <w:p w14:paraId="7574617D" w14:textId="3CD5F37A" w:rsidR="00291353" w:rsidRPr="00E93EA8" w:rsidRDefault="00291353" w:rsidP="0084339F">
            <w:pPr>
              <w:jc w:val="right"/>
            </w:pPr>
            <w:r>
              <w:t>1,229,549</w:t>
            </w:r>
          </w:p>
        </w:tc>
        <w:tc>
          <w:tcPr>
            <w:tcW w:w="1276" w:type="dxa"/>
          </w:tcPr>
          <w:p w14:paraId="0CCCFEAF" w14:textId="09F6FB3A" w:rsidR="00291353" w:rsidRDefault="00291353" w:rsidP="0084339F">
            <w:pPr>
              <w:jc w:val="right"/>
            </w:pPr>
            <w:r>
              <w:t>874,823</w:t>
            </w:r>
          </w:p>
        </w:tc>
        <w:tc>
          <w:tcPr>
            <w:tcW w:w="1559" w:type="dxa"/>
          </w:tcPr>
          <w:p w14:paraId="2F53463C" w14:textId="557F0204" w:rsidR="00291353" w:rsidRDefault="00291353" w:rsidP="0084339F">
            <w:pPr>
              <w:jc w:val="right"/>
            </w:pPr>
            <w:r w:rsidRPr="00B05746">
              <w:t>(</w:t>
            </w:r>
            <w:r>
              <w:t>888,645</w:t>
            </w:r>
            <w:r w:rsidRPr="00B05746">
              <w:t>)</w:t>
            </w:r>
          </w:p>
        </w:tc>
        <w:tc>
          <w:tcPr>
            <w:tcW w:w="1134" w:type="dxa"/>
            <w:vAlign w:val="bottom"/>
          </w:tcPr>
          <w:p w14:paraId="28BA2A4A" w14:textId="2AF02827" w:rsidR="00291353" w:rsidRDefault="00291353" w:rsidP="0084339F">
            <w:pPr>
              <w:jc w:val="right"/>
            </w:pPr>
            <w:r w:rsidRPr="00B05746">
              <w:t>(</w:t>
            </w:r>
            <w:r>
              <w:t>173,921</w:t>
            </w:r>
            <w:r w:rsidRPr="00B05746">
              <w:t>)</w:t>
            </w:r>
          </w:p>
        </w:tc>
        <w:tc>
          <w:tcPr>
            <w:tcW w:w="2268" w:type="dxa"/>
            <w:vAlign w:val="bottom"/>
          </w:tcPr>
          <w:p w14:paraId="08F51F18" w14:textId="0B94648F" w:rsidR="00291353" w:rsidRDefault="00291353" w:rsidP="0084339F">
            <w:pPr>
              <w:jc w:val="right"/>
            </w:pPr>
            <w:r>
              <w:t>(13,406)</w:t>
            </w:r>
          </w:p>
        </w:tc>
        <w:tc>
          <w:tcPr>
            <w:tcW w:w="1417" w:type="dxa"/>
          </w:tcPr>
          <w:p w14:paraId="3EB696C3" w14:textId="2842E313" w:rsidR="00291353" w:rsidRDefault="00291353" w:rsidP="0084339F">
            <w:pPr>
              <w:jc w:val="right"/>
            </w:pPr>
            <w:r>
              <w:rPr>
                <w:b/>
              </w:rPr>
              <w:t>1,028,400</w:t>
            </w:r>
          </w:p>
        </w:tc>
      </w:tr>
      <w:tr w:rsidR="00291353" w14:paraId="1EC85DDB" w14:textId="77777777" w:rsidTr="0084339F">
        <w:tc>
          <w:tcPr>
            <w:tcW w:w="4253" w:type="dxa"/>
          </w:tcPr>
          <w:p w14:paraId="2CF8AC17" w14:textId="77777777" w:rsidR="00291353" w:rsidRDefault="00291353" w:rsidP="0084339F"/>
        </w:tc>
        <w:tc>
          <w:tcPr>
            <w:tcW w:w="283" w:type="dxa"/>
          </w:tcPr>
          <w:p w14:paraId="5AEEBC34" w14:textId="77777777" w:rsidR="00291353" w:rsidRDefault="00291353" w:rsidP="0084339F"/>
        </w:tc>
        <w:tc>
          <w:tcPr>
            <w:tcW w:w="1418" w:type="dxa"/>
          </w:tcPr>
          <w:p w14:paraId="13B70C88" w14:textId="77777777" w:rsidR="00291353" w:rsidRDefault="00291353" w:rsidP="0084339F">
            <w:pPr>
              <w:jc w:val="right"/>
            </w:pPr>
          </w:p>
        </w:tc>
        <w:tc>
          <w:tcPr>
            <w:tcW w:w="1276" w:type="dxa"/>
          </w:tcPr>
          <w:p w14:paraId="7068779F" w14:textId="77777777" w:rsidR="00291353" w:rsidRDefault="00291353" w:rsidP="0084339F">
            <w:pPr>
              <w:jc w:val="right"/>
            </w:pPr>
          </w:p>
        </w:tc>
        <w:tc>
          <w:tcPr>
            <w:tcW w:w="1559" w:type="dxa"/>
          </w:tcPr>
          <w:p w14:paraId="72C21422" w14:textId="77777777" w:rsidR="00291353" w:rsidRDefault="00291353" w:rsidP="0084339F">
            <w:pPr>
              <w:jc w:val="right"/>
            </w:pPr>
          </w:p>
        </w:tc>
        <w:tc>
          <w:tcPr>
            <w:tcW w:w="1134" w:type="dxa"/>
          </w:tcPr>
          <w:p w14:paraId="1A8B427B" w14:textId="77777777" w:rsidR="00291353" w:rsidRDefault="00291353" w:rsidP="0084339F">
            <w:pPr>
              <w:jc w:val="right"/>
            </w:pPr>
          </w:p>
        </w:tc>
        <w:tc>
          <w:tcPr>
            <w:tcW w:w="2268" w:type="dxa"/>
          </w:tcPr>
          <w:p w14:paraId="6B823256" w14:textId="77777777" w:rsidR="00291353" w:rsidRDefault="00291353" w:rsidP="0084339F">
            <w:pPr>
              <w:jc w:val="right"/>
            </w:pPr>
          </w:p>
        </w:tc>
        <w:tc>
          <w:tcPr>
            <w:tcW w:w="1417" w:type="dxa"/>
          </w:tcPr>
          <w:p w14:paraId="7CD1FC48" w14:textId="77777777" w:rsidR="00291353" w:rsidRDefault="00291353" w:rsidP="0084339F">
            <w:pPr>
              <w:jc w:val="right"/>
            </w:pPr>
          </w:p>
        </w:tc>
      </w:tr>
      <w:tr w:rsidR="00291353" w14:paraId="3A66C4CF" w14:textId="77777777" w:rsidTr="0084339F">
        <w:tc>
          <w:tcPr>
            <w:tcW w:w="4253" w:type="dxa"/>
          </w:tcPr>
          <w:p w14:paraId="07C54C3D" w14:textId="77777777" w:rsidR="00291353" w:rsidRDefault="00291353" w:rsidP="0084339F">
            <w:r>
              <w:t>Designated Research Fund</w:t>
            </w:r>
          </w:p>
        </w:tc>
        <w:tc>
          <w:tcPr>
            <w:tcW w:w="283" w:type="dxa"/>
          </w:tcPr>
          <w:p w14:paraId="370A840C" w14:textId="77777777" w:rsidR="00291353" w:rsidRDefault="00291353" w:rsidP="0084339F"/>
        </w:tc>
        <w:tc>
          <w:tcPr>
            <w:tcW w:w="1418" w:type="dxa"/>
          </w:tcPr>
          <w:p w14:paraId="29788991" w14:textId="23E8E8AC" w:rsidR="00291353" w:rsidRDefault="00291353" w:rsidP="0084339F">
            <w:pPr>
              <w:jc w:val="right"/>
            </w:pPr>
            <w:r>
              <w:t>270,012</w:t>
            </w:r>
          </w:p>
        </w:tc>
        <w:tc>
          <w:tcPr>
            <w:tcW w:w="1276" w:type="dxa"/>
          </w:tcPr>
          <w:p w14:paraId="104244EA" w14:textId="77777777" w:rsidR="00291353" w:rsidRDefault="00291353" w:rsidP="0084339F">
            <w:pPr>
              <w:jc w:val="right"/>
            </w:pPr>
            <w:r>
              <w:t>-</w:t>
            </w:r>
          </w:p>
        </w:tc>
        <w:tc>
          <w:tcPr>
            <w:tcW w:w="1559" w:type="dxa"/>
          </w:tcPr>
          <w:p w14:paraId="595A7230" w14:textId="413EA5D4" w:rsidR="00291353" w:rsidRDefault="00291353" w:rsidP="0084339F">
            <w:pPr>
              <w:jc w:val="right"/>
            </w:pPr>
            <w:r w:rsidRPr="00B05746">
              <w:t>(</w:t>
            </w:r>
            <w:r>
              <w:t>140,630</w:t>
            </w:r>
            <w:r w:rsidRPr="00B05746">
              <w:t>)</w:t>
            </w:r>
          </w:p>
        </w:tc>
        <w:tc>
          <w:tcPr>
            <w:tcW w:w="1134" w:type="dxa"/>
          </w:tcPr>
          <w:p w14:paraId="7DDB8994" w14:textId="0692E9D5" w:rsidR="00291353" w:rsidRDefault="00291353" w:rsidP="0084339F">
            <w:pPr>
              <w:jc w:val="right"/>
            </w:pPr>
            <w:r>
              <w:t>173,921</w:t>
            </w:r>
          </w:p>
        </w:tc>
        <w:tc>
          <w:tcPr>
            <w:tcW w:w="2268" w:type="dxa"/>
          </w:tcPr>
          <w:p w14:paraId="6A39F36A" w14:textId="77777777" w:rsidR="00291353" w:rsidRDefault="00291353" w:rsidP="0084339F">
            <w:pPr>
              <w:jc w:val="right"/>
            </w:pPr>
            <w:r>
              <w:t>-</w:t>
            </w:r>
          </w:p>
        </w:tc>
        <w:tc>
          <w:tcPr>
            <w:tcW w:w="1417" w:type="dxa"/>
          </w:tcPr>
          <w:p w14:paraId="4C3C2510" w14:textId="6A36E450" w:rsidR="00291353" w:rsidRDefault="00291353" w:rsidP="0084339F">
            <w:pPr>
              <w:jc w:val="right"/>
            </w:pPr>
            <w:r>
              <w:rPr>
                <w:b/>
              </w:rPr>
              <w:t>303,303</w:t>
            </w:r>
          </w:p>
        </w:tc>
      </w:tr>
      <w:tr w:rsidR="00291353" w14:paraId="64F49CC0" w14:textId="77777777" w:rsidTr="00463256">
        <w:tc>
          <w:tcPr>
            <w:tcW w:w="4253" w:type="dxa"/>
          </w:tcPr>
          <w:p w14:paraId="1399058E" w14:textId="77777777" w:rsidR="00291353" w:rsidRDefault="00291353" w:rsidP="0084339F"/>
        </w:tc>
        <w:tc>
          <w:tcPr>
            <w:tcW w:w="283" w:type="dxa"/>
          </w:tcPr>
          <w:p w14:paraId="7076CF95" w14:textId="77777777" w:rsidR="00291353" w:rsidRDefault="00291353" w:rsidP="0084339F"/>
        </w:tc>
        <w:tc>
          <w:tcPr>
            <w:tcW w:w="1418" w:type="dxa"/>
            <w:tcBorders>
              <w:bottom w:val="single" w:sz="4" w:space="0" w:color="auto"/>
            </w:tcBorders>
          </w:tcPr>
          <w:p w14:paraId="19066D69" w14:textId="77777777" w:rsidR="00291353" w:rsidRDefault="00291353" w:rsidP="0084339F">
            <w:pPr>
              <w:jc w:val="right"/>
            </w:pPr>
          </w:p>
        </w:tc>
        <w:tc>
          <w:tcPr>
            <w:tcW w:w="1276" w:type="dxa"/>
            <w:tcBorders>
              <w:bottom w:val="single" w:sz="4" w:space="0" w:color="auto"/>
            </w:tcBorders>
          </w:tcPr>
          <w:p w14:paraId="26A00660" w14:textId="77777777" w:rsidR="00291353" w:rsidRDefault="00291353" w:rsidP="0084339F">
            <w:pPr>
              <w:jc w:val="right"/>
            </w:pPr>
          </w:p>
        </w:tc>
        <w:tc>
          <w:tcPr>
            <w:tcW w:w="1559" w:type="dxa"/>
            <w:tcBorders>
              <w:bottom w:val="single" w:sz="4" w:space="0" w:color="auto"/>
            </w:tcBorders>
          </w:tcPr>
          <w:p w14:paraId="64215150" w14:textId="77777777" w:rsidR="00291353" w:rsidRDefault="00291353" w:rsidP="0084339F">
            <w:pPr>
              <w:jc w:val="right"/>
            </w:pPr>
          </w:p>
        </w:tc>
        <w:tc>
          <w:tcPr>
            <w:tcW w:w="1134" w:type="dxa"/>
            <w:tcBorders>
              <w:bottom w:val="single" w:sz="4" w:space="0" w:color="auto"/>
            </w:tcBorders>
          </w:tcPr>
          <w:p w14:paraId="6D394BFE" w14:textId="77777777" w:rsidR="00291353" w:rsidRDefault="00291353" w:rsidP="0084339F">
            <w:pPr>
              <w:jc w:val="right"/>
            </w:pPr>
          </w:p>
        </w:tc>
        <w:tc>
          <w:tcPr>
            <w:tcW w:w="2268" w:type="dxa"/>
            <w:tcBorders>
              <w:bottom w:val="single" w:sz="4" w:space="0" w:color="auto"/>
            </w:tcBorders>
          </w:tcPr>
          <w:p w14:paraId="4A25389F" w14:textId="77777777" w:rsidR="00291353" w:rsidRDefault="00291353" w:rsidP="0084339F">
            <w:pPr>
              <w:jc w:val="right"/>
            </w:pPr>
          </w:p>
        </w:tc>
        <w:tc>
          <w:tcPr>
            <w:tcW w:w="1417" w:type="dxa"/>
            <w:tcBorders>
              <w:bottom w:val="single" w:sz="4" w:space="0" w:color="auto"/>
            </w:tcBorders>
          </w:tcPr>
          <w:p w14:paraId="10FA1497" w14:textId="77777777" w:rsidR="00291353" w:rsidRDefault="00291353" w:rsidP="0084339F">
            <w:pPr>
              <w:jc w:val="right"/>
            </w:pPr>
          </w:p>
        </w:tc>
      </w:tr>
      <w:tr w:rsidR="00291353" w:rsidRPr="006A5162" w14:paraId="300E59BB" w14:textId="77777777" w:rsidTr="00463256">
        <w:tc>
          <w:tcPr>
            <w:tcW w:w="4253" w:type="dxa"/>
          </w:tcPr>
          <w:p w14:paraId="172E5EEC" w14:textId="77777777" w:rsidR="00291353" w:rsidRPr="006A5162" w:rsidRDefault="00291353" w:rsidP="0084339F">
            <w:pPr>
              <w:rPr>
                <w:b/>
              </w:rPr>
            </w:pPr>
            <w:r w:rsidRPr="006A5162">
              <w:rPr>
                <w:b/>
              </w:rPr>
              <w:t>Total Unrestricted Funds</w:t>
            </w:r>
          </w:p>
        </w:tc>
        <w:tc>
          <w:tcPr>
            <w:tcW w:w="283" w:type="dxa"/>
          </w:tcPr>
          <w:p w14:paraId="68FC5029" w14:textId="77777777" w:rsidR="00291353" w:rsidRPr="006A5162" w:rsidRDefault="00291353" w:rsidP="0084339F">
            <w:pPr>
              <w:rPr>
                <w:b/>
              </w:rPr>
            </w:pPr>
          </w:p>
        </w:tc>
        <w:tc>
          <w:tcPr>
            <w:tcW w:w="1418" w:type="dxa"/>
            <w:tcBorders>
              <w:top w:val="single" w:sz="4" w:space="0" w:color="auto"/>
              <w:bottom w:val="single" w:sz="4" w:space="0" w:color="auto"/>
            </w:tcBorders>
            <w:vAlign w:val="bottom"/>
          </w:tcPr>
          <w:p w14:paraId="329C193A" w14:textId="4A15C209" w:rsidR="00291353" w:rsidRPr="006A5162" w:rsidRDefault="00291353" w:rsidP="0084339F">
            <w:pPr>
              <w:jc w:val="right"/>
              <w:rPr>
                <w:b/>
              </w:rPr>
            </w:pPr>
            <w:r w:rsidRPr="006A5162">
              <w:rPr>
                <w:b/>
              </w:rPr>
              <w:t>1,499,561</w:t>
            </w:r>
          </w:p>
        </w:tc>
        <w:tc>
          <w:tcPr>
            <w:tcW w:w="1276" w:type="dxa"/>
            <w:tcBorders>
              <w:top w:val="single" w:sz="4" w:space="0" w:color="auto"/>
              <w:bottom w:val="single" w:sz="4" w:space="0" w:color="auto"/>
            </w:tcBorders>
            <w:vAlign w:val="bottom"/>
          </w:tcPr>
          <w:p w14:paraId="298081DD" w14:textId="343ED4EF" w:rsidR="00291353" w:rsidRPr="006A5162" w:rsidRDefault="00291353" w:rsidP="0084339F">
            <w:pPr>
              <w:jc w:val="right"/>
              <w:rPr>
                <w:b/>
              </w:rPr>
            </w:pPr>
            <w:r w:rsidRPr="006A5162">
              <w:rPr>
                <w:b/>
              </w:rPr>
              <w:t>874,823</w:t>
            </w:r>
          </w:p>
        </w:tc>
        <w:tc>
          <w:tcPr>
            <w:tcW w:w="1559" w:type="dxa"/>
            <w:tcBorders>
              <w:top w:val="single" w:sz="4" w:space="0" w:color="auto"/>
              <w:bottom w:val="single" w:sz="4" w:space="0" w:color="auto"/>
            </w:tcBorders>
            <w:vAlign w:val="bottom"/>
          </w:tcPr>
          <w:p w14:paraId="4202D32D" w14:textId="308643B1" w:rsidR="00291353" w:rsidRPr="006A5162" w:rsidRDefault="00291353" w:rsidP="0084339F">
            <w:pPr>
              <w:jc w:val="right"/>
              <w:rPr>
                <w:b/>
              </w:rPr>
            </w:pPr>
            <w:r w:rsidRPr="006A5162">
              <w:rPr>
                <w:b/>
              </w:rPr>
              <w:t>(1,029,275)</w:t>
            </w:r>
          </w:p>
        </w:tc>
        <w:tc>
          <w:tcPr>
            <w:tcW w:w="1134" w:type="dxa"/>
            <w:tcBorders>
              <w:top w:val="single" w:sz="4" w:space="0" w:color="auto"/>
              <w:bottom w:val="single" w:sz="4" w:space="0" w:color="auto"/>
            </w:tcBorders>
            <w:vAlign w:val="bottom"/>
          </w:tcPr>
          <w:p w14:paraId="016C41AA" w14:textId="77777777" w:rsidR="00291353" w:rsidRPr="006A5162" w:rsidRDefault="00291353" w:rsidP="0084339F">
            <w:pPr>
              <w:jc w:val="right"/>
              <w:rPr>
                <w:b/>
              </w:rPr>
            </w:pPr>
            <w:r w:rsidRPr="006A5162">
              <w:rPr>
                <w:b/>
              </w:rPr>
              <w:t>-</w:t>
            </w:r>
          </w:p>
        </w:tc>
        <w:tc>
          <w:tcPr>
            <w:tcW w:w="2268" w:type="dxa"/>
            <w:tcBorders>
              <w:top w:val="single" w:sz="4" w:space="0" w:color="auto"/>
              <w:bottom w:val="single" w:sz="4" w:space="0" w:color="auto"/>
            </w:tcBorders>
            <w:vAlign w:val="bottom"/>
          </w:tcPr>
          <w:p w14:paraId="311FC1D8" w14:textId="7A974C06" w:rsidR="00291353" w:rsidRPr="006A5162" w:rsidRDefault="00291353" w:rsidP="0084339F">
            <w:pPr>
              <w:jc w:val="right"/>
              <w:rPr>
                <w:b/>
              </w:rPr>
            </w:pPr>
            <w:r w:rsidRPr="006A5162">
              <w:rPr>
                <w:b/>
              </w:rPr>
              <w:t>(13,406)</w:t>
            </w:r>
          </w:p>
        </w:tc>
        <w:tc>
          <w:tcPr>
            <w:tcW w:w="1417" w:type="dxa"/>
            <w:tcBorders>
              <w:top w:val="single" w:sz="4" w:space="0" w:color="auto"/>
              <w:bottom w:val="single" w:sz="4" w:space="0" w:color="auto"/>
            </w:tcBorders>
            <w:vAlign w:val="bottom"/>
          </w:tcPr>
          <w:p w14:paraId="2A5C3FF5" w14:textId="16BB51B9" w:rsidR="00291353" w:rsidRPr="006A5162" w:rsidRDefault="00291353" w:rsidP="0084339F">
            <w:pPr>
              <w:jc w:val="right"/>
              <w:rPr>
                <w:b/>
              </w:rPr>
            </w:pPr>
            <w:r w:rsidRPr="006A5162">
              <w:rPr>
                <w:b/>
              </w:rPr>
              <w:t>1,331,703</w:t>
            </w:r>
          </w:p>
        </w:tc>
      </w:tr>
    </w:tbl>
    <w:p w14:paraId="2004DF4C" w14:textId="1F83079B" w:rsidR="00291353" w:rsidRDefault="00291353" w:rsidP="00291353"/>
    <w:p w14:paraId="4DAC6EE0" w14:textId="77777777" w:rsidR="002E4683" w:rsidRPr="00C83C21" w:rsidRDefault="002E4683" w:rsidP="002E4683">
      <w:pPr>
        <w:pBdr>
          <w:bottom w:val="single" w:sz="12" w:space="0" w:color="auto"/>
        </w:pBdr>
      </w:pPr>
    </w:p>
    <w:p w14:paraId="674907C7" w14:textId="08DAC6E9" w:rsidR="00F1627C" w:rsidRDefault="00F1627C">
      <w:pPr>
        <w:spacing w:after="200" w:line="276" w:lineRule="auto"/>
      </w:pPr>
      <w:r>
        <w:br w:type="page"/>
      </w:r>
    </w:p>
    <w:p w14:paraId="4C0D9C3B" w14:textId="77777777" w:rsidR="002E4683" w:rsidRPr="00C83C21" w:rsidRDefault="002E4683" w:rsidP="002E4683"/>
    <w:p w14:paraId="0E0E5D53" w14:textId="4FCD555D" w:rsidR="002E4683" w:rsidRDefault="00291353" w:rsidP="002E4683">
      <w:pPr>
        <w:pStyle w:val="Heading3"/>
        <w:numPr>
          <w:ilvl w:val="0"/>
          <w:numId w:val="17"/>
        </w:numPr>
      </w:pPr>
      <w:r>
        <w:t>R</w:t>
      </w:r>
      <w:r w:rsidR="002E4683" w:rsidRPr="00C83C21">
        <w:t>estricted Funds</w:t>
      </w:r>
    </w:p>
    <w:tbl>
      <w:tblPr>
        <w:tblStyle w:val="TableGrid"/>
        <w:tblW w:w="13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126"/>
        <w:gridCol w:w="1413"/>
        <w:gridCol w:w="1275"/>
        <w:gridCol w:w="1560"/>
        <w:gridCol w:w="1417"/>
        <w:gridCol w:w="1418"/>
      </w:tblGrid>
      <w:tr w:rsidR="006A5162" w14:paraId="48D2B54F" w14:textId="77777777" w:rsidTr="00463256">
        <w:tc>
          <w:tcPr>
            <w:tcW w:w="4253" w:type="dxa"/>
          </w:tcPr>
          <w:p w14:paraId="7C347AD9" w14:textId="77777777" w:rsidR="006A5162" w:rsidRDefault="006A5162" w:rsidP="0084339F"/>
        </w:tc>
        <w:tc>
          <w:tcPr>
            <w:tcW w:w="2126" w:type="dxa"/>
          </w:tcPr>
          <w:p w14:paraId="0459C4C1" w14:textId="77777777" w:rsidR="006A5162" w:rsidRDefault="006A5162" w:rsidP="0084339F"/>
        </w:tc>
        <w:tc>
          <w:tcPr>
            <w:tcW w:w="1413" w:type="dxa"/>
          </w:tcPr>
          <w:p w14:paraId="02DDE593" w14:textId="77777777" w:rsidR="006A5162" w:rsidRPr="002C3A9E" w:rsidRDefault="006A5162" w:rsidP="0084339F">
            <w:pPr>
              <w:jc w:val="right"/>
              <w:rPr>
                <w:b/>
              </w:rPr>
            </w:pPr>
            <w:r w:rsidRPr="002C3A9E">
              <w:rPr>
                <w:b/>
              </w:rPr>
              <w:t>1 Jan 2023</w:t>
            </w:r>
          </w:p>
        </w:tc>
        <w:tc>
          <w:tcPr>
            <w:tcW w:w="1275" w:type="dxa"/>
          </w:tcPr>
          <w:p w14:paraId="15BCFA7E" w14:textId="77777777" w:rsidR="006A5162" w:rsidRPr="002C3A9E" w:rsidRDefault="006A5162" w:rsidP="0084339F">
            <w:pPr>
              <w:jc w:val="right"/>
              <w:rPr>
                <w:b/>
              </w:rPr>
            </w:pPr>
            <w:r w:rsidRPr="002C3A9E">
              <w:rPr>
                <w:b/>
              </w:rPr>
              <w:t>Income</w:t>
            </w:r>
          </w:p>
        </w:tc>
        <w:tc>
          <w:tcPr>
            <w:tcW w:w="1560" w:type="dxa"/>
          </w:tcPr>
          <w:p w14:paraId="0DE26F33" w14:textId="77777777" w:rsidR="006A5162" w:rsidRPr="002C3A9E" w:rsidRDefault="006A5162" w:rsidP="0084339F">
            <w:pPr>
              <w:jc w:val="right"/>
              <w:rPr>
                <w:b/>
              </w:rPr>
            </w:pPr>
            <w:r w:rsidRPr="002C3A9E">
              <w:rPr>
                <w:b/>
              </w:rPr>
              <w:t>Expenditure</w:t>
            </w:r>
          </w:p>
        </w:tc>
        <w:tc>
          <w:tcPr>
            <w:tcW w:w="1417" w:type="dxa"/>
          </w:tcPr>
          <w:p w14:paraId="42D09D37" w14:textId="77777777" w:rsidR="006A5162" w:rsidRPr="002C3A9E" w:rsidRDefault="006A5162" w:rsidP="0084339F">
            <w:pPr>
              <w:jc w:val="right"/>
              <w:rPr>
                <w:b/>
              </w:rPr>
            </w:pPr>
            <w:r w:rsidRPr="002C3A9E">
              <w:rPr>
                <w:b/>
              </w:rPr>
              <w:t>Transfers</w:t>
            </w:r>
          </w:p>
        </w:tc>
        <w:tc>
          <w:tcPr>
            <w:tcW w:w="1418" w:type="dxa"/>
          </w:tcPr>
          <w:p w14:paraId="320D71C7" w14:textId="77777777" w:rsidR="006A5162" w:rsidRPr="002C3A9E" w:rsidRDefault="006A5162" w:rsidP="0084339F">
            <w:pPr>
              <w:jc w:val="right"/>
              <w:rPr>
                <w:b/>
              </w:rPr>
            </w:pPr>
            <w:r w:rsidRPr="002C3A9E">
              <w:rPr>
                <w:b/>
              </w:rPr>
              <w:t>31 Dec 2023</w:t>
            </w:r>
          </w:p>
        </w:tc>
      </w:tr>
      <w:tr w:rsidR="006A5162" w14:paraId="19677E3D" w14:textId="77777777" w:rsidTr="00463256">
        <w:tc>
          <w:tcPr>
            <w:tcW w:w="4253" w:type="dxa"/>
          </w:tcPr>
          <w:p w14:paraId="5682859E" w14:textId="77777777" w:rsidR="006A5162" w:rsidRDefault="006A5162" w:rsidP="0084339F"/>
        </w:tc>
        <w:tc>
          <w:tcPr>
            <w:tcW w:w="2126" w:type="dxa"/>
          </w:tcPr>
          <w:p w14:paraId="684CEA25" w14:textId="77777777" w:rsidR="006A5162" w:rsidRDefault="006A5162" w:rsidP="0084339F"/>
        </w:tc>
        <w:tc>
          <w:tcPr>
            <w:tcW w:w="1413" w:type="dxa"/>
          </w:tcPr>
          <w:p w14:paraId="69BF6EEC" w14:textId="77777777" w:rsidR="006A5162" w:rsidRPr="002C3A9E" w:rsidRDefault="006A5162" w:rsidP="0084339F">
            <w:pPr>
              <w:jc w:val="right"/>
              <w:rPr>
                <w:b/>
              </w:rPr>
            </w:pPr>
            <w:r w:rsidRPr="002C3A9E">
              <w:rPr>
                <w:b/>
              </w:rPr>
              <w:t>£</w:t>
            </w:r>
          </w:p>
        </w:tc>
        <w:tc>
          <w:tcPr>
            <w:tcW w:w="1275" w:type="dxa"/>
          </w:tcPr>
          <w:p w14:paraId="700F39A2" w14:textId="77777777" w:rsidR="006A5162" w:rsidRDefault="006A5162" w:rsidP="0084339F">
            <w:pPr>
              <w:jc w:val="right"/>
            </w:pPr>
            <w:r w:rsidRPr="00AB26F3">
              <w:rPr>
                <w:b/>
              </w:rPr>
              <w:t>£</w:t>
            </w:r>
          </w:p>
        </w:tc>
        <w:tc>
          <w:tcPr>
            <w:tcW w:w="1560" w:type="dxa"/>
          </w:tcPr>
          <w:p w14:paraId="1322FD41" w14:textId="77777777" w:rsidR="006A5162" w:rsidRDefault="006A5162" w:rsidP="0084339F">
            <w:pPr>
              <w:jc w:val="right"/>
            </w:pPr>
            <w:r w:rsidRPr="00AB26F3">
              <w:rPr>
                <w:b/>
              </w:rPr>
              <w:t>£</w:t>
            </w:r>
          </w:p>
        </w:tc>
        <w:tc>
          <w:tcPr>
            <w:tcW w:w="1417" w:type="dxa"/>
          </w:tcPr>
          <w:p w14:paraId="405A74C4" w14:textId="77777777" w:rsidR="006A5162" w:rsidRDefault="006A5162" w:rsidP="0084339F">
            <w:pPr>
              <w:jc w:val="right"/>
            </w:pPr>
            <w:r w:rsidRPr="00AB26F3">
              <w:rPr>
                <w:b/>
              </w:rPr>
              <w:t>£</w:t>
            </w:r>
          </w:p>
        </w:tc>
        <w:tc>
          <w:tcPr>
            <w:tcW w:w="1418" w:type="dxa"/>
          </w:tcPr>
          <w:p w14:paraId="155C8503" w14:textId="77777777" w:rsidR="006A5162" w:rsidRDefault="006A5162" w:rsidP="0084339F">
            <w:pPr>
              <w:jc w:val="right"/>
            </w:pPr>
            <w:r w:rsidRPr="00AB26F3">
              <w:rPr>
                <w:b/>
              </w:rPr>
              <w:t>£</w:t>
            </w:r>
          </w:p>
        </w:tc>
      </w:tr>
      <w:tr w:rsidR="006A5162" w14:paraId="1506E4CB" w14:textId="77777777" w:rsidTr="00463256">
        <w:tc>
          <w:tcPr>
            <w:tcW w:w="4253" w:type="dxa"/>
          </w:tcPr>
          <w:p w14:paraId="32629BD7" w14:textId="77777777" w:rsidR="006A5162" w:rsidRDefault="006A5162" w:rsidP="0084339F"/>
        </w:tc>
        <w:tc>
          <w:tcPr>
            <w:tcW w:w="2126" w:type="dxa"/>
          </w:tcPr>
          <w:p w14:paraId="0C014AFE" w14:textId="77777777" w:rsidR="006A5162" w:rsidRDefault="006A5162" w:rsidP="0084339F"/>
        </w:tc>
        <w:tc>
          <w:tcPr>
            <w:tcW w:w="1413" w:type="dxa"/>
          </w:tcPr>
          <w:p w14:paraId="28A6BB7B" w14:textId="77777777" w:rsidR="006A5162" w:rsidRDefault="006A5162" w:rsidP="0084339F">
            <w:pPr>
              <w:jc w:val="right"/>
            </w:pPr>
          </w:p>
        </w:tc>
        <w:tc>
          <w:tcPr>
            <w:tcW w:w="1275" w:type="dxa"/>
          </w:tcPr>
          <w:p w14:paraId="1F7322EB" w14:textId="77777777" w:rsidR="006A5162" w:rsidRDefault="006A5162" w:rsidP="0084339F">
            <w:pPr>
              <w:jc w:val="right"/>
            </w:pPr>
          </w:p>
        </w:tc>
        <w:tc>
          <w:tcPr>
            <w:tcW w:w="1560" w:type="dxa"/>
          </w:tcPr>
          <w:p w14:paraId="1F0F64EB" w14:textId="77777777" w:rsidR="006A5162" w:rsidRDefault="006A5162" w:rsidP="0084339F">
            <w:pPr>
              <w:jc w:val="right"/>
            </w:pPr>
          </w:p>
        </w:tc>
        <w:tc>
          <w:tcPr>
            <w:tcW w:w="1417" w:type="dxa"/>
          </w:tcPr>
          <w:p w14:paraId="2C9F5327" w14:textId="77777777" w:rsidR="006A5162" w:rsidRDefault="006A5162" w:rsidP="0084339F">
            <w:pPr>
              <w:jc w:val="right"/>
            </w:pPr>
          </w:p>
        </w:tc>
        <w:tc>
          <w:tcPr>
            <w:tcW w:w="1418" w:type="dxa"/>
          </w:tcPr>
          <w:p w14:paraId="4DB4329F" w14:textId="77777777" w:rsidR="006A5162" w:rsidRDefault="006A5162" w:rsidP="0084339F">
            <w:pPr>
              <w:jc w:val="right"/>
            </w:pPr>
          </w:p>
        </w:tc>
      </w:tr>
      <w:tr w:rsidR="006A5162" w14:paraId="6AB39E8B" w14:textId="77777777" w:rsidTr="00463256">
        <w:tc>
          <w:tcPr>
            <w:tcW w:w="4253" w:type="dxa"/>
          </w:tcPr>
          <w:p w14:paraId="4483E9DB" w14:textId="41D5BCCD" w:rsidR="006A5162" w:rsidRDefault="006A5162" w:rsidP="0084339F">
            <w:r>
              <w:t>Research Fund</w:t>
            </w:r>
          </w:p>
        </w:tc>
        <w:tc>
          <w:tcPr>
            <w:tcW w:w="2126" w:type="dxa"/>
          </w:tcPr>
          <w:p w14:paraId="13AF538C" w14:textId="77777777" w:rsidR="006A5162" w:rsidRDefault="006A5162" w:rsidP="0084339F"/>
        </w:tc>
        <w:tc>
          <w:tcPr>
            <w:tcW w:w="1413" w:type="dxa"/>
          </w:tcPr>
          <w:p w14:paraId="4824E54B" w14:textId="330183BB" w:rsidR="006A5162" w:rsidRPr="00E93EA8" w:rsidRDefault="00F1627C" w:rsidP="0084339F">
            <w:pPr>
              <w:jc w:val="right"/>
            </w:pPr>
            <w:r>
              <w:t>43</w:t>
            </w:r>
            <w:r w:rsidR="0057398D">
              <w:t>0</w:t>
            </w:r>
            <w:r>
              <w:t>,676</w:t>
            </w:r>
          </w:p>
        </w:tc>
        <w:tc>
          <w:tcPr>
            <w:tcW w:w="1275" w:type="dxa"/>
          </w:tcPr>
          <w:p w14:paraId="4A7D5A5E" w14:textId="3E8AE589" w:rsidR="006A5162" w:rsidRDefault="00F1627C" w:rsidP="0084339F">
            <w:pPr>
              <w:jc w:val="right"/>
            </w:pPr>
            <w:r>
              <w:t>118,918</w:t>
            </w:r>
          </w:p>
        </w:tc>
        <w:tc>
          <w:tcPr>
            <w:tcW w:w="1560" w:type="dxa"/>
          </w:tcPr>
          <w:p w14:paraId="4600A61C" w14:textId="493A5661" w:rsidR="006A5162" w:rsidRDefault="006A5162" w:rsidP="00F1627C">
            <w:pPr>
              <w:jc w:val="right"/>
            </w:pPr>
            <w:r w:rsidRPr="00B05746">
              <w:t>(</w:t>
            </w:r>
            <w:r w:rsidR="00F1627C">
              <w:t>214,283</w:t>
            </w:r>
            <w:r w:rsidRPr="00B05746">
              <w:t>)</w:t>
            </w:r>
          </w:p>
        </w:tc>
        <w:tc>
          <w:tcPr>
            <w:tcW w:w="1417" w:type="dxa"/>
            <w:vAlign w:val="bottom"/>
          </w:tcPr>
          <w:p w14:paraId="21F15179" w14:textId="7DA207F3" w:rsidR="006A5162" w:rsidRDefault="00F1627C" w:rsidP="0084339F">
            <w:pPr>
              <w:jc w:val="right"/>
            </w:pPr>
            <w:r>
              <w:t>7,498</w:t>
            </w:r>
          </w:p>
        </w:tc>
        <w:tc>
          <w:tcPr>
            <w:tcW w:w="1418" w:type="dxa"/>
          </w:tcPr>
          <w:p w14:paraId="47AA48B2" w14:textId="5602A0CE" w:rsidR="006A5162" w:rsidRPr="00046119" w:rsidRDefault="00F1627C" w:rsidP="0084339F">
            <w:pPr>
              <w:jc w:val="right"/>
              <w:rPr>
                <w:b/>
              </w:rPr>
            </w:pPr>
            <w:r w:rsidRPr="00046119">
              <w:rPr>
                <w:b/>
              </w:rPr>
              <w:t>342,809</w:t>
            </w:r>
          </w:p>
        </w:tc>
      </w:tr>
      <w:tr w:rsidR="006A5162" w14:paraId="4822AF24" w14:textId="77777777" w:rsidTr="00463256">
        <w:tc>
          <w:tcPr>
            <w:tcW w:w="4253" w:type="dxa"/>
          </w:tcPr>
          <w:p w14:paraId="07D61816" w14:textId="77777777" w:rsidR="006A5162" w:rsidRDefault="006A5162" w:rsidP="0084339F"/>
        </w:tc>
        <w:tc>
          <w:tcPr>
            <w:tcW w:w="2126" w:type="dxa"/>
          </w:tcPr>
          <w:p w14:paraId="3B66B273" w14:textId="77777777" w:rsidR="006A5162" w:rsidRDefault="006A5162" w:rsidP="0084339F"/>
        </w:tc>
        <w:tc>
          <w:tcPr>
            <w:tcW w:w="1413" w:type="dxa"/>
          </w:tcPr>
          <w:p w14:paraId="6DD8B0EE" w14:textId="77777777" w:rsidR="006A5162" w:rsidRDefault="006A5162" w:rsidP="0084339F">
            <w:pPr>
              <w:jc w:val="right"/>
            </w:pPr>
          </w:p>
        </w:tc>
        <w:tc>
          <w:tcPr>
            <w:tcW w:w="1275" w:type="dxa"/>
          </w:tcPr>
          <w:p w14:paraId="2D087B6B" w14:textId="77777777" w:rsidR="006A5162" w:rsidRDefault="006A5162" w:rsidP="0084339F">
            <w:pPr>
              <w:jc w:val="right"/>
            </w:pPr>
          </w:p>
        </w:tc>
        <w:tc>
          <w:tcPr>
            <w:tcW w:w="1560" w:type="dxa"/>
          </w:tcPr>
          <w:p w14:paraId="39739382" w14:textId="77777777" w:rsidR="006A5162" w:rsidRDefault="006A5162" w:rsidP="0084339F">
            <w:pPr>
              <w:jc w:val="right"/>
            </w:pPr>
          </w:p>
        </w:tc>
        <w:tc>
          <w:tcPr>
            <w:tcW w:w="1417" w:type="dxa"/>
          </w:tcPr>
          <w:p w14:paraId="21EEC1B0" w14:textId="77777777" w:rsidR="006A5162" w:rsidRDefault="006A5162" w:rsidP="0084339F">
            <w:pPr>
              <w:jc w:val="right"/>
            </w:pPr>
          </w:p>
        </w:tc>
        <w:tc>
          <w:tcPr>
            <w:tcW w:w="1418" w:type="dxa"/>
          </w:tcPr>
          <w:p w14:paraId="2F6EC906" w14:textId="77777777" w:rsidR="006A5162" w:rsidRPr="00046119" w:rsidRDefault="006A5162" w:rsidP="0084339F">
            <w:pPr>
              <w:jc w:val="right"/>
              <w:rPr>
                <w:b/>
              </w:rPr>
            </w:pPr>
          </w:p>
        </w:tc>
      </w:tr>
      <w:tr w:rsidR="006A5162" w14:paraId="40D0485C" w14:textId="77777777" w:rsidTr="00463256">
        <w:tc>
          <w:tcPr>
            <w:tcW w:w="4253" w:type="dxa"/>
          </w:tcPr>
          <w:p w14:paraId="75A5C840" w14:textId="6E50DD8F" w:rsidR="006A5162" w:rsidRDefault="006A5162" w:rsidP="0084339F">
            <w:r>
              <w:t>Specified Research Fund</w:t>
            </w:r>
          </w:p>
        </w:tc>
        <w:tc>
          <w:tcPr>
            <w:tcW w:w="2126" w:type="dxa"/>
          </w:tcPr>
          <w:p w14:paraId="740026B9" w14:textId="77777777" w:rsidR="006A5162" w:rsidRDefault="006A5162" w:rsidP="0084339F"/>
        </w:tc>
        <w:tc>
          <w:tcPr>
            <w:tcW w:w="1413" w:type="dxa"/>
          </w:tcPr>
          <w:p w14:paraId="44DA8191" w14:textId="0816C119" w:rsidR="006A5162" w:rsidRDefault="00F1627C" w:rsidP="0084339F">
            <w:pPr>
              <w:jc w:val="right"/>
            </w:pPr>
            <w:r>
              <w:t>96,719</w:t>
            </w:r>
          </w:p>
        </w:tc>
        <w:tc>
          <w:tcPr>
            <w:tcW w:w="1275" w:type="dxa"/>
          </w:tcPr>
          <w:p w14:paraId="0DA962FB" w14:textId="326CADDC" w:rsidR="006A5162" w:rsidRDefault="00F1627C" w:rsidP="0084339F">
            <w:pPr>
              <w:jc w:val="right"/>
            </w:pPr>
            <w:r>
              <w:t>44,700</w:t>
            </w:r>
          </w:p>
        </w:tc>
        <w:tc>
          <w:tcPr>
            <w:tcW w:w="1560" w:type="dxa"/>
          </w:tcPr>
          <w:p w14:paraId="3646FFB7" w14:textId="3E68C259" w:rsidR="006A5162" w:rsidRDefault="006A5162" w:rsidP="00F1627C">
            <w:pPr>
              <w:jc w:val="right"/>
            </w:pPr>
            <w:r w:rsidRPr="00B05746">
              <w:t>(</w:t>
            </w:r>
            <w:r w:rsidR="00F1627C">
              <w:t>135,021</w:t>
            </w:r>
            <w:r w:rsidRPr="00B05746">
              <w:t>)</w:t>
            </w:r>
          </w:p>
        </w:tc>
        <w:tc>
          <w:tcPr>
            <w:tcW w:w="1417" w:type="dxa"/>
          </w:tcPr>
          <w:p w14:paraId="5CCCE2B9" w14:textId="39610AD7" w:rsidR="006A5162" w:rsidRDefault="00F1627C" w:rsidP="0084339F">
            <w:pPr>
              <w:jc w:val="right"/>
            </w:pPr>
            <w:r>
              <w:t>(6,398)</w:t>
            </w:r>
          </w:p>
        </w:tc>
        <w:tc>
          <w:tcPr>
            <w:tcW w:w="1418" w:type="dxa"/>
          </w:tcPr>
          <w:p w14:paraId="40F2E1E1" w14:textId="0FCB4BB4" w:rsidR="006A5162" w:rsidRPr="00046119" w:rsidRDefault="00F1627C" w:rsidP="0084339F">
            <w:pPr>
              <w:jc w:val="right"/>
              <w:rPr>
                <w:b/>
              </w:rPr>
            </w:pPr>
            <w:r w:rsidRPr="00046119">
              <w:rPr>
                <w:b/>
              </w:rPr>
              <w:t>-</w:t>
            </w:r>
          </w:p>
        </w:tc>
      </w:tr>
      <w:tr w:rsidR="006A5162" w14:paraId="2595477C" w14:textId="77777777" w:rsidTr="00463256">
        <w:tc>
          <w:tcPr>
            <w:tcW w:w="4253" w:type="dxa"/>
          </w:tcPr>
          <w:p w14:paraId="1174C02D" w14:textId="77777777" w:rsidR="006A5162" w:rsidRDefault="006A5162" w:rsidP="0084339F"/>
        </w:tc>
        <w:tc>
          <w:tcPr>
            <w:tcW w:w="2126" w:type="dxa"/>
          </w:tcPr>
          <w:p w14:paraId="46FD2E27" w14:textId="77777777" w:rsidR="006A5162" w:rsidRDefault="006A5162" w:rsidP="0084339F"/>
        </w:tc>
        <w:tc>
          <w:tcPr>
            <w:tcW w:w="1413" w:type="dxa"/>
          </w:tcPr>
          <w:p w14:paraId="79E063A8" w14:textId="77777777" w:rsidR="006A5162" w:rsidRDefault="006A5162" w:rsidP="0084339F">
            <w:pPr>
              <w:jc w:val="right"/>
            </w:pPr>
          </w:p>
        </w:tc>
        <w:tc>
          <w:tcPr>
            <w:tcW w:w="1275" w:type="dxa"/>
          </w:tcPr>
          <w:p w14:paraId="305C2DE7" w14:textId="77777777" w:rsidR="006A5162" w:rsidRDefault="006A5162" w:rsidP="0084339F">
            <w:pPr>
              <w:jc w:val="right"/>
            </w:pPr>
          </w:p>
        </w:tc>
        <w:tc>
          <w:tcPr>
            <w:tcW w:w="1560" w:type="dxa"/>
          </w:tcPr>
          <w:p w14:paraId="5B59B2C9" w14:textId="77777777" w:rsidR="006A5162" w:rsidRDefault="006A5162" w:rsidP="0084339F">
            <w:pPr>
              <w:jc w:val="right"/>
            </w:pPr>
          </w:p>
        </w:tc>
        <w:tc>
          <w:tcPr>
            <w:tcW w:w="1417" w:type="dxa"/>
          </w:tcPr>
          <w:p w14:paraId="1B2CA7E2" w14:textId="77777777" w:rsidR="006A5162" w:rsidRDefault="006A5162" w:rsidP="0084339F">
            <w:pPr>
              <w:jc w:val="right"/>
            </w:pPr>
          </w:p>
        </w:tc>
        <w:tc>
          <w:tcPr>
            <w:tcW w:w="1418" w:type="dxa"/>
          </w:tcPr>
          <w:p w14:paraId="4AAE8E48" w14:textId="77777777" w:rsidR="006A5162" w:rsidRPr="00046119" w:rsidRDefault="006A5162" w:rsidP="0084339F">
            <w:pPr>
              <w:jc w:val="right"/>
              <w:rPr>
                <w:b/>
              </w:rPr>
            </w:pPr>
          </w:p>
        </w:tc>
      </w:tr>
      <w:tr w:rsidR="006A5162" w14:paraId="184373CA" w14:textId="77777777" w:rsidTr="00463256">
        <w:tc>
          <w:tcPr>
            <w:tcW w:w="4253" w:type="dxa"/>
          </w:tcPr>
          <w:p w14:paraId="6AE42607" w14:textId="7AA5C882" w:rsidR="006A5162" w:rsidRDefault="006A5162" w:rsidP="0084339F">
            <w:r>
              <w:t>ATCCF Fund</w:t>
            </w:r>
          </w:p>
        </w:tc>
        <w:tc>
          <w:tcPr>
            <w:tcW w:w="2126" w:type="dxa"/>
          </w:tcPr>
          <w:p w14:paraId="4D93CD68" w14:textId="77777777" w:rsidR="006A5162" w:rsidRDefault="006A5162" w:rsidP="0084339F"/>
        </w:tc>
        <w:tc>
          <w:tcPr>
            <w:tcW w:w="1413" w:type="dxa"/>
            <w:vAlign w:val="bottom"/>
          </w:tcPr>
          <w:p w14:paraId="3A3BFA27" w14:textId="4D1C31F8" w:rsidR="006A5162" w:rsidRPr="00F1627C" w:rsidRDefault="00F1627C" w:rsidP="0084339F">
            <w:pPr>
              <w:jc w:val="right"/>
            </w:pPr>
            <w:r w:rsidRPr="00F1627C">
              <w:t>166,441</w:t>
            </w:r>
          </w:p>
        </w:tc>
        <w:tc>
          <w:tcPr>
            <w:tcW w:w="1275" w:type="dxa"/>
            <w:vAlign w:val="bottom"/>
          </w:tcPr>
          <w:p w14:paraId="29F88F2C" w14:textId="0D2A5600" w:rsidR="006A5162" w:rsidRPr="00F1627C" w:rsidRDefault="0029778A" w:rsidP="0084339F">
            <w:pPr>
              <w:jc w:val="right"/>
            </w:pPr>
            <w:r>
              <w:t>-</w:t>
            </w:r>
          </w:p>
        </w:tc>
        <w:tc>
          <w:tcPr>
            <w:tcW w:w="1560" w:type="dxa"/>
            <w:vAlign w:val="bottom"/>
          </w:tcPr>
          <w:p w14:paraId="3F995F21" w14:textId="42DC0A7B" w:rsidR="006A5162" w:rsidRPr="00F1627C" w:rsidRDefault="0029778A" w:rsidP="0084339F">
            <w:pPr>
              <w:jc w:val="right"/>
            </w:pPr>
            <w:r>
              <w:t>-</w:t>
            </w:r>
          </w:p>
        </w:tc>
        <w:tc>
          <w:tcPr>
            <w:tcW w:w="1417" w:type="dxa"/>
            <w:vAlign w:val="bottom"/>
          </w:tcPr>
          <w:p w14:paraId="79E34E26" w14:textId="77777777" w:rsidR="006A5162" w:rsidRPr="00F1627C" w:rsidRDefault="006A5162" w:rsidP="0084339F">
            <w:pPr>
              <w:jc w:val="right"/>
            </w:pPr>
            <w:r w:rsidRPr="00F1627C">
              <w:t>-</w:t>
            </w:r>
          </w:p>
        </w:tc>
        <w:tc>
          <w:tcPr>
            <w:tcW w:w="1418" w:type="dxa"/>
            <w:vAlign w:val="bottom"/>
          </w:tcPr>
          <w:p w14:paraId="6E323C62" w14:textId="3F8DF2AE" w:rsidR="006A5162" w:rsidRPr="00046119" w:rsidRDefault="0029778A" w:rsidP="0084339F">
            <w:pPr>
              <w:jc w:val="right"/>
              <w:rPr>
                <w:b/>
              </w:rPr>
            </w:pPr>
            <w:r w:rsidRPr="00046119">
              <w:rPr>
                <w:b/>
              </w:rPr>
              <w:t>166,441</w:t>
            </w:r>
          </w:p>
        </w:tc>
      </w:tr>
      <w:tr w:rsidR="006A5162" w14:paraId="778EA712" w14:textId="77777777" w:rsidTr="00463256">
        <w:tc>
          <w:tcPr>
            <w:tcW w:w="4253" w:type="dxa"/>
          </w:tcPr>
          <w:p w14:paraId="3F10B81A" w14:textId="77777777" w:rsidR="006A5162" w:rsidRDefault="006A5162" w:rsidP="0084339F"/>
        </w:tc>
        <w:tc>
          <w:tcPr>
            <w:tcW w:w="2126" w:type="dxa"/>
          </w:tcPr>
          <w:p w14:paraId="7F739F4C" w14:textId="77777777" w:rsidR="006A5162" w:rsidRDefault="006A5162" w:rsidP="0084339F"/>
        </w:tc>
        <w:tc>
          <w:tcPr>
            <w:tcW w:w="1413" w:type="dxa"/>
            <w:vAlign w:val="bottom"/>
          </w:tcPr>
          <w:p w14:paraId="11B32F5B" w14:textId="77777777" w:rsidR="006A5162" w:rsidRDefault="006A5162" w:rsidP="0084339F">
            <w:pPr>
              <w:jc w:val="right"/>
              <w:rPr>
                <w:b/>
              </w:rPr>
            </w:pPr>
          </w:p>
        </w:tc>
        <w:tc>
          <w:tcPr>
            <w:tcW w:w="1275" w:type="dxa"/>
            <w:vAlign w:val="bottom"/>
          </w:tcPr>
          <w:p w14:paraId="222C7C91" w14:textId="77777777" w:rsidR="006A5162" w:rsidRDefault="006A5162" w:rsidP="0084339F">
            <w:pPr>
              <w:jc w:val="right"/>
              <w:rPr>
                <w:b/>
              </w:rPr>
            </w:pPr>
          </w:p>
        </w:tc>
        <w:tc>
          <w:tcPr>
            <w:tcW w:w="1560" w:type="dxa"/>
            <w:vAlign w:val="bottom"/>
          </w:tcPr>
          <w:p w14:paraId="1FB39D98" w14:textId="77777777" w:rsidR="006A5162" w:rsidRPr="00B05746" w:rsidRDefault="006A5162" w:rsidP="0084339F">
            <w:pPr>
              <w:jc w:val="right"/>
              <w:rPr>
                <w:b/>
              </w:rPr>
            </w:pPr>
          </w:p>
        </w:tc>
        <w:tc>
          <w:tcPr>
            <w:tcW w:w="1417" w:type="dxa"/>
            <w:vAlign w:val="bottom"/>
          </w:tcPr>
          <w:p w14:paraId="48B19EAB" w14:textId="77777777" w:rsidR="006A5162" w:rsidRPr="00E93EA8" w:rsidRDefault="006A5162" w:rsidP="0084339F">
            <w:pPr>
              <w:jc w:val="right"/>
              <w:rPr>
                <w:b/>
              </w:rPr>
            </w:pPr>
          </w:p>
        </w:tc>
        <w:tc>
          <w:tcPr>
            <w:tcW w:w="1418" w:type="dxa"/>
            <w:vAlign w:val="bottom"/>
          </w:tcPr>
          <w:p w14:paraId="46424645" w14:textId="77777777" w:rsidR="006A5162" w:rsidRPr="00046119" w:rsidRDefault="006A5162" w:rsidP="0084339F">
            <w:pPr>
              <w:jc w:val="right"/>
              <w:rPr>
                <w:b/>
              </w:rPr>
            </w:pPr>
          </w:p>
        </w:tc>
      </w:tr>
      <w:tr w:rsidR="006A5162" w14:paraId="3BFCAD7F" w14:textId="77777777" w:rsidTr="00463256">
        <w:tc>
          <w:tcPr>
            <w:tcW w:w="4253" w:type="dxa"/>
          </w:tcPr>
          <w:p w14:paraId="40662327" w14:textId="42E0E696" w:rsidR="006A5162" w:rsidRDefault="006A5162" w:rsidP="0084339F">
            <w:r>
              <w:t>Macular Research Fund</w:t>
            </w:r>
          </w:p>
        </w:tc>
        <w:tc>
          <w:tcPr>
            <w:tcW w:w="2126" w:type="dxa"/>
          </w:tcPr>
          <w:p w14:paraId="295F73CC" w14:textId="77777777" w:rsidR="006A5162" w:rsidRDefault="006A5162" w:rsidP="0084339F"/>
        </w:tc>
        <w:tc>
          <w:tcPr>
            <w:tcW w:w="1413" w:type="dxa"/>
            <w:vAlign w:val="bottom"/>
          </w:tcPr>
          <w:p w14:paraId="4DEA30C6" w14:textId="245764F4" w:rsidR="006A5162" w:rsidRPr="0029778A" w:rsidRDefault="0029778A" w:rsidP="0084339F">
            <w:pPr>
              <w:jc w:val="right"/>
            </w:pPr>
            <w:r w:rsidRPr="0029778A">
              <w:t>50</w:t>
            </w:r>
          </w:p>
        </w:tc>
        <w:tc>
          <w:tcPr>
            <w:tcW w:w="1275" w:type="dxa"/>
            <w:vAlign w:val="bottom"/>
          </w:tcPr>
          <w:p w14:paraId="2C5E09B3" w14:textId="5D89932E" w:rsidR="006A5162" w:rsidRPr="0029778A" w:rsidRDefault="0029778A" w:rsidP="0084339F">
            <w:pPr>
              <w:jc w:val="right"/>
            </w:pPr>
            <w:r w:rsidRPr="0029778A">
              <w:t>60,000</w:t>
            </w:r>
          </w:p>
        </w:tc>
        <w:tc>
          <w:tcPr>
            <w:tcW w:w="1560" w:type="dxa"/>
            <w:vAlign w:val="bottom"/>
          </w:tcPr>
          <w:p w14:paraId="2EA6F5D7" w14:textId="4A22DC31" w:rsidR="006A5162" w:rsidRPr="0029778A" w:rsidRDefault="0057398D" w:rsidP="0084339F">
            <w:pPr>
              <w:jc w:val="right"/>
            </w:pPr>
            <w:r>
              <w:t>(</w:t>
            </w:r>
            <w:r w:rsidR="0029778A" w:rsidRPr="0029778A">
              <w:t>60,050</w:t>
            </w:r>
            <w:r>
              <w:t>)</w:t>
            </w:r>
          </w:p>
        </w:tc>
        <w:tc>
          <w:tcPr>
            <w:tcW w:w="1417" w:type="dxa"/>
            <w:vAlign w:val="bottom"/>
          </w:tcPr>
          <w:p w14:paraId="5631FC77" w14:textId="20F702E1" w:rsidR="006A5162" w:rsidRPr="0029778A" w:rsidRDefault="0029778A" w:rsidP="0084339F">
            <w:pPr>
              <w:jc w:val="right"/>
            </w:pPr>
            <w:r w:rsidRPr="0029778A">
              <w:t>-</w:t>
            </w:r>
          </w:p>
        </w:tc>
        <w:tc>
          <w:tcPr>
            <w:tcW w:w="1418" w:type="dxa"/>
            <w:vAlign w:val="bottom"/>
          </w:tcPr>
          <w:p w14:paraId="1D2BFFAF" w14:textId="3A709018" w:rsidR="006A5162" w:rsidRPr="00046119" w:rsidRDefault="0029778A" w:rsidP="0084339F">
            <w:pPr>
              <w:jc w:val="right"/>
              <w:rPr>
                <w:b/>
              </w:rPr>
            </w:pPr>
            <w:r w:rsidRPr="00046119">
              <w:rPr>
                <w:b/>
              </w:rPr>
              <w:t>-</w:t>
            </w:r>
          </w:p>
        </w:tc>
      </w:tr>
      <w:tr w:rsidR="006A5162" w14:paraId="2D5C374C" w14:textId="77777777" w:rsidTr="00463256">
        <w:tc>
          <w:tcPr>
            <w:tcW w:w="4253" w:type="dxa"/>
          </w:tcPr>
          <w:p w14:paraId="49ACA176" w14:textId="77777777" w:rsidR="006A5162" w:rsidRDefault="006A5162" w:rsidP="0084339F"/>
        </w:tc>
        <w:tc>
          <w:tcPr>
            <w:tcW w:w="2126" w:type="dxa"/>
          </w:tcPr>
          <w:p w14:paraId="7EBB0481" w14:textId="77777777" w:rsidR="006A5162" w:rsidRDefault="006A5162" w:rsidP="0084339F"/>
        </w:tc>
        <w:tc>
          <w:tcPr>
            <w:tcW w:w="1413" w:type="dxa"/>
            <w:vAlign w:val="bottom"/>
          </w:tcPr>
          <w:p w14:paraId="67A8C47E" w14:textId="77777777" w:rsidR="006A5162" w:rsidRPr="0029778A" w:rsidRDefault="006A5162" w:rsidP="0084339F">
            <w:pPr>
              <w:jc w:val="right"/>
            </w:pPr>
          </w:p>
        </w:tc>
        <w:tc>
          <w:tcPr>
            <w:tcW w:w="1275" w:type="dxa"/>
            <w:vAlign w:val="bottom"/>
          </w:tcPr>
          <w:p w14:paraId="50870AE3" w14:textId="77777777" w:rsidR="006A5162" w:rsidRPr="0029778A" w:rsidRDefault="006A5162" w:rsidP="0084339F">
            <w:pPr>
              <w:jc w:val="right"/>
            </w:pPr>
          </w:p>
        </w:tc>
        <w:tc>
          <w:tcPr>
            <w:tcW w:w="1560" w:type="dxa"/>
            <w:vAlign w:val="bottom"/>
          </w:tcPr>
          <w:p w14:paraId="67B97CA1" w14:textId="77777777" w:rsidR="006A5162" w:rsidRPr="0029778A" w:rsidRDefault="006A5162" w:rsidP="0084339F">
            <w:pPr>
              <w:jc w:val="right"/>
            </w:pPr>
          </w:p>
        </w:tc>
        <w:tc>
          <w:tcPr>
            <w:tcW w:w="1417" w:type="dxa"/>
            <w:vAlign w:val="bottom"/>
          </w:tcPr>
          <w:p w14:paraId="51EF2858" w14:textId="77777777" w:rsidR="006A5162" w:rsidRPr="0029778A" w:rsidRDefault="006A5162" w:rsidP="0084339F">
            <w:pPr>
              <w:jc w:val="right"/>
            </w:pPr>
          </w:p>
        </w:tc>
        <w:tc>
          <w:tcPr>
            <w:tcW w:w="1418" w:type="dxa"/>
            <w:vAlign w:val="bottom"/>
          </w:tcPr>
          <w:p w14:paraId="0FB85331" w14:textId="77777777" w:rsidR="006A5162" w:rsidRPr="00046119" w:rsidRDefault="006A5162" w:rsidP="0084339F">
            <w:pPr>
              <w:jc w:val="right"/>
              <w:rPr>
                <w:b/>
              </w:rPr>
            </w:pPr>
          </w:p>
        </w:tc>
      </w:tr>
      <w:tr w:rsidR="006A5162" w14:paraId="64A723DF" w14:textId="77777777" w:rsidTr="00463256">
        <w:tc>
          <w:tcPr>
            <w:tcW w:w="4253" w:type="dxa"/>
          </w:tcPr>
          <w:p w14:paraId="342D42AF" w14:textId="02E7CE2E" w:rsidR="006A5162" w:rsidRDefault="006A5162" w:rsidP="0084339F">
            <w:r>
              <w:t>Information &amp; Support Fund</w:t>
            </w:r>
          </w:p>
        </w:tc>
        <w:tc>
          <w:tcPr>
            <w:tcW w:w="2126" w:type="dxa"/>
          </w:tcPr>
          <w:p w14:paraId="47641189" w14:textId="77777777" w:rsidR="006A5162" w:rsidRDefault="006A5162" w:rsidP="0084339F"/>
        </w:tc>
        <w:tc>
          <w:tcPr>
            <w:tcW w:w="1413" w:type="dxa"/>
            <w:vAlign w:val="bottom"/>
          </w:tcPr>
          <w:p w14:paraId="65018611" w14:textId="71400AA8" w:rsidR="006A5162" w:rsidRPr="0029778A" w:rsidRDefault="0029778A" w:rsidP="0084339F">
            <w:pPr>
              <w:jc w:val="right"/>
            </w:pPr>
            <w:r w:rsidRPr="0029778A">
              <w:t>3,999</w:t>
            </w:r>
          </w:p>
        </w:tc>
        <w:tc>
          <w:tcPr>
            <w:tcW w:w="1275" w:type="dxa"/>
            <w:vAlign w:val="bottom"/>
          </w:tcPr>
          <w:p w14:paraId="06811717" w14:textId="5412932E" w:rsidR="006A5162" w:rsidRPr="0029778A" w:rsidRDefault="0029778A" w:rsidP="0084339F">
            <w:pPr>
              <w:jc w:val="right"/>
            </w:pPr>
            <w:r w:rsidRPr="0029778A">
              <w:t>76,060</w:t>
            </w:r>
          </w:p>
        </w:tc>
        <w:tc>
          <w:tcPr>
            <w:tcW w:w="1560" w:type="dxa"/>
            <w:vAlign w:val="bottom"/>
          </w:tcPr>
          <w:p w14:paraId="215F89D3" w14:textId="42DDCCE6" w:rsidR="006A5162" w:rsidRPr="0029778A" w:rsidRDefault="0029778A" w:rsidP="0084339F">
            <w:pPr>
              <w:jc w:val="right"/>
            </w:pPr>
            <w:r w:rsidRPr="0029778A">
              <w:t>(70,500)</w:t>
            </w:r>
          </w:p>
        </w:tc>
        <w:tc>
          <w:tcPr>
            <w:tcW w:w="1417" w:type="dxa"/>
            <w:vAlign w:val="bottom"/>
          </w:tcPr>
          <w:p w14:paraId="69372D88" w14:textId="0D54766B" w:rsidR="006A5162" w:rsidRPr="0029778A" w:rsidRDefault="0029778A" w:rsidP="0084339F">
            <w:pPr>
              <w:jc w:val="right"/>
            </w:pPr>
            <w:r w:rsidRPr="0029778A">
              <w:t>-</w:t>
            </w:r>
          </w:p>
        </w:tc>
        <w:tc>
          <w:tcPr>
            <w:tcW w:w="1418" w:type="dxa"/>
            <w:vAlign w:val="bottom"/>
          </w:tcPr>
          <w:p w14:paraId="5105C017" w14:textId="32CAE374" w:rsidR="006A5162" w:rsidRPr="00046119" w:rsidRDefault="0029778A" w:rsidP="0084339F">
            <w:pPr>
              <w:jc w:val="right"/>
              <w:rPr>
                <w:b/>
              </w:rPr>
            </w:pPr>
            <w:r w:rsidRPr="00046119">
              <w:rPr>
                <w:b/>
              </w:rPr>
              <w:t>9,559</w:t>
            </w:r>
          </w:p>
        </w:tc>
      </w:tr>
      <w:tr w:rsidR="006A5162" w14:paraId="0FF27CAA" w14:textId="77777777" w:rsidTr="00463256">
        <w:tc>
          <w:tcPr>
            <w:tcW w:w="4253" w:type="dxa"/>
          </w:tcPr>
          <w:p w14:paraId="09D7E5D3" w14:textId="77777777" w:rsidR="006A5162" w:rsidRDefault="006A5162" w:rsidP="0084339F"/>
        </w:tc>
        <w:tc>
          <w:tcPr>
            <w:tcW w:w="2126" w:type="dxa"/>
          </w:tcPr>
          <w:p w14:paraId="3A9874F8" w14:textId="77777777" w:rsidR="006A5162" w:rsidRDefault="006A5162" w:rsidP="0084339F"/>
        </w:tc>
        <w:tc>
          <w:tcPr>
            <w:tcW w:w="1413" w:type="dxa"/>
            <w:vAlign w:val="bottom"/>
          </w:tcPr>
          <w:p w14:paraId="05CC131B" w14:textId="77777777" w:rsidR="006A5162" w:rsidRPr="0029778A" w:rsidRDefault="006A5162" w:rsidP="0084339F">
            <w:pPr>
              <w:jc w:val="right"/>
            </w:pPr>
          </w:p>
        </w:tc>
        <w:tc>
          <w:tcPr>
            <w:tcW w:w="1275" w:type="dxa"/>
            <w:vAlign w:val="bottom"/>
          </w:tcPr>
          <w:p w14:paraId="0105B174" w14:textId="77777777" w:rsidR="006A5162" w:rsidRPr="0029778A" w:rsidRDefault="006A5162" w:rsidP="0084339F">
            <w:pPr>
              <w:jc w:val="right"/>
            </w:pPr>
          </w:p>
        </w:tc>
        <w:tc>
          <w:tcPr>
            <w:tcW w:w="1560" w:type="dxa"/>
            <w:vAlign w:val="bottom"/>
          </w:tcPr>
          <w:p w14:paraId="52755CEC" w14:textId="77777777" w:rsidR="006A5162" w:rsidRPr="0029778A" w:rsidRDefault="006A5162" w:rsidP="0084339F">
            <w:pPr>
              <w:jc w:val="right"/>
            </w:pPr>
          </w:p>
        </w:tc>
        <w:tc>
          <w:tcPr>
            <w:tcW w:w="1417" w:type="dxa"/>
            <w:vAlign w:val="bottom"/>
          </w:tcPr>
          <w:p w14:paraId="7B7AA2E6" w14:textId="77777777" w:rsidR="006A5162" w:rsidRPr="0029778A" w:rsidRDefault="006A5162" w:rsidP="0084339F">
            <w:pPr>
              <w:jc w:val="right"/>
            </w:pPr>
          </w:p>
        </w:tc>
        <w:tc>
          <w:tcPr>
            <w:tcW w:w="1418" w:type="dxa"/>
            <w:vAlign w:val="bottom"/>
          </w:tcPr>
          <w:p w14:paraId="5ECD95A3" w14:textId="77777777" w:rsidR="006A5162" w:rsidRPr="00046119" w:rsidRDefault="006A5162" w:rsidP="0084339F">
            <w:pPr>
              <w:jc w:val="right"/>
              <w:rPr>
                <w:b/>
              </w:rPr>
            </w:pPr>
          </w:p>
        </w:tc>
      </w:tr>
      <w:tr w:rsidR="006A5162" w14:paraId="5EEE6F75" w14:textId="77777777" w:rsidTr="00463256">
        <w:tc>
          <w:tcPr>
            <w:tcW w:w="4253" w:type="dxa"/>
          </w:tcPr>
          <w:p w14:paraId="5FCCFE21" w14:textId="1BFA8373" w:rsidR="006A5162" w:rsidRDefault="006A5162" w:rsidP="0084339F">
            <w:r>
              <w:t>Specified Project Fund</w:t>
            </w:r>
          </w:p>
        </w:tc>
        <w:tc>
          <w:tcPr>
            <w:tcW w:w="2126" w:type="dxa"/>
          </w:tcPr>
          <w:p w14:paraId="563E0F81" w14:textId="77777777" w:rsidR="006A5162" w:rsidRDefault="006A5162" w:rsidP="0084339F"/>
        </w:tc>
        <w:tc>
          <w:tcPr>
            <w:tcW w:w="1413" w:type="dxa"/>
            <w:vAlign w:val="bottom"/>
          </w:tcPr>
          <w:p w14:paraId="25E5A7B3" w14:textId="3B1A701A" w:rsidR="006A5162" w:rsidRPr="0029778A" w:rsidRDefault="0029778A" w:rsidP="0084339F">
            <w:pPr>
              <w:jc w:val="right"/>
            </w:pPr>
            <w:r w:rsidRPr="0029778A">
              <w:t>2,230</w:t>
            </w:r>
          </w:p>
        </w:tc>
        <w:tc>
          <w:tcPr>
            <w:tcW w:w="1275" w:type="dxa"/>
            <w:vAlign w:val="bottom"/>
          </w:tcPr>
          <w:p w14:paraId="765F3DB7" w14:textId="53CD720A" w:rsidR="006A5162" w:rsidRPr="0029778A" w:rsidRDefault="0029778A" w:rsidP="0084339F">
            <w:pPr>
              <w:jc w:val="right"/>
            </w:pPr>
            <w:r w:rsidRPr="0029778A">
              <w:t>-</w:t>
            </w:r>
          </w:p>
        </w:tc>
        <w:tc>
          <w:tcPr>
            <w:tcW w:w="1560" w:type="dxa"/>
            <w:vAlign w:val="bottom"/>
          </w:tcPr>
          <w:p w14:paraId="3ECF7E75" w14:textId="3B2BF7A2" w:rsidR="006A5162" w:rsidRPr="0029778A" w:rsidRDefault="0029778A" w:rsidP="0084339F">
            <w:pPr>
              <w:jc w:val="right"/>
            </w:pPr>
            <w:r w:rsidRPr="0029778A">
              <w:t>(2,230)</w:t>
            </w:r>
          </w:p>
        </w:tc>
        <w:tc>
          <w:tcPr>
            <w:tcW w:w="1417" w:type="dxa"/>
            <w:vAlign w:val="bottom"/>
          </w:tcPr>
          <w:p w14:paraId="3933146A" w14:textId="63AFBD7E" w:rsidR="006A5162" w:rsidRPr="0029778A" w:rsidRDefault="0029778A" w:rsidP="0084339F">
            <w:pPr>
              <w:jc w:val="right"/>
            </w:pPr>
            <w:r w:rsidRPr="0029778A">
              <w:t>-</w:t>
            </w:r>
          </w:p>
        </w:tc>
        <w:tc>
          <w:tcPr>
            <w:tcW w:w="1418" w:type="dxa"/>
            <w:vAlign w:val="bottom"/>
          </w:tcPr>
          <w:p w14:paraId="40462B0D" w14:textId="3471C0E9" w:rsidR="006A5162" w:rsidRPr="00046119" w:rsidRDefault="0029778A" w:rsidP="0084339F">
            <w:pPr>
              <w:jc w:val="right"/>
              <w:rPr>
                <w:b/>
              </w:rPr>
            </w:pPr>
            <w:r w:rsidRPr="00046119">
              <w:rPr>
                <w:b/>
              </w:rPr>
              <w:t>-</w:t>
            </w:r>
          </w:p>
        </w:tc>
      </w:tr>
      <w:tr w:rsidR="006A5162" w14:paraId="6D244157" w14:textId="77777777" w:rsidTr="00463256">
        <w:tc>
          <w:tcPr>
            <w:tcW w:w="4253" w:type="dxa"/>
          </w:tcPr>
          <w:p w14:paraId="445C64A0" w14:textId="77777777" w:rsidR="006A5162" w:rsidRDefault="006A5162" w:rsidP="0084339F"/>
        </w:tc>
        <w:tc>
          <w:tcPr>
            <w:tcW w:w="2126" w:type="dxa"/>
          </w:tcPr>
          <w:p w14:paraId="278D25B8" w14:textId="77777777" w:rsidR="006A5162" w:rsidRDefault="006A5162" w:rsidP="0084339F"/>
        </w:tc>
        <w:tc>
          <w:tcPr>
            <w:tcW w:w="1413" w:type="dxa"/>
            <w:vAlign w:val="bottom"/>
          </w:tcPr>
          <w:p w14:paraId="6CECC448" w14:textId="2A529ACD" w:rsidR="006A5162" w:rsidRPr="0029778A" w:rsidRDefault="006A5162" w:rsidP="0084339F">
            <w:pPr>
              <w:jc w:val="right"/>
            </w:pPr>
          </w:p>
        </w:tc>
        <w:tc>
          <w:tcPr>
            <w:tcW w:w="1275" w:type="dxa"/>
            <w:vAlign w:val="bottom"/>
          </w:tcPr>
          <w:p w14:paraId="5232E016" w14:textId="77777777" w:rsidR="006A5162" w:rsidRPr="0029778A" w:rsidRDefault="006A5162" w:rsidP="0084339F">
            <w:pPr>
              <w:jc w:val="right"/>
            </w:pPr>
          </w:p>
        </w:tc>
        <w:tc>
          <w:tcPr>
            <w:tcW w:w="1560" w:type="dxa"/>
            <w:vAlign w:val="bottom"/>
          </w:tcPr>
          <w:p w14:paraId="04CB956C" w14:textId="77777777" w:rsidR="006A5162" w:rsidRPr="0029778A" w:rsidRDefault="006A5162" w:rsidP="0084339F">
            <w:pPr>
              <w:jc w:val="right"/>
            </w:pPr>
          </w:p>
        </w:tc>
        <w:tc>
          <w:tcPr>
            <w:tcW w:w="1417" w:type="dxa"/>
            <w:vAlign w:val="bottom"/>
          </w:tcPr>
          <w:p w14:paraId="112FF327" w14:textId="77777777" w:rsidR="006A5162" w:rsidRPr="0029778A" w:rsidRDefault="006A5162" w:rsidP="0084339F">
            <w:pPr>
              <w:jc w:val="right"/>
            </w:pPr>
          </w:p>
        </w:tc>
        <w:tc>
          <w:tcPr>
            <w:tcW w:w="1418" w:type="dxa"/>
            <w:vAlign w:val="bottom"/>
          </w:tcPr>
          <w:p w14:paraId="67456AEF" w14:textId="77777777" w:rsidR="006A5162" w:rsidRPr="00046119" w:rsidRDefault="006A5162" w:rsidP="0084339F">
            <w:pPr>
              <w:jc w:val="right"/>
              <w:rPr>
                <w:b/>
              </w:rPr>
            </w:pPr>
          </w:p>
        </w:tc>
      </w:tr>
      <w:tr w:rsidR="006A5162" w14:paraId="4B88522D" w14:textId="77777777" w:rsidTr="00463256">
        <w:tc>
          <w:tcPr>
            <w:tcW w:w="4253" w:type="dxa"/>
          </w:tcPr>
          <w:p w14:paraId="4F5231D6" w14:textId="60C21392" w:rsidR="006A5162" w:rsidRDefault="006A5162" w:rsidP="0084339F">
            <w:r>
              <w:t>Awards Fund</w:t>
            </w:r>
          </w:p>
        </w:tc>
        <w:tc>
          <w:tcPr>
            <w:tcW w:w="2126" w:type="dxa"/>
          </w:tcPr>
          <w:p w14:paraId="1F4ECF70" w14:textId="77777777" w:rsidR="006A5162" w:rsidRDefault="006A5162" w:rsidP="0084339F"/>
        </w:tc>
        <w:tc>
          <w:tcPr>
            <w:tcW w:w="1413" w:type="dxa"/>
            <w:vAlign w:val="bottom"/>
          </w:tcPr>
          <w:p w14:paraId="2D78B65C" w14:textId="0A6AB67C" w:rsidR="006A5162" w:rsidRPr="0029778A" w:rsidRDefault="0029778A" w:rsidP="0084339F">
            <w:pPr>
              <w:jc w:val="right"/>
            </w:pPr>
            <w:r w:rsidRPr="0029778A">
              <w:t>1,150</w:t>
            </w:r>
          </w:p>
        </w:tc>
        <w:tc>
          <w:tcPr>
            <w:tcW w:w="1275" w:type="dxa"/>
            <w:vAlign w:val="bottom"/>
          </w:tcPr>
          <w:p w14:paraId="0AF8A385" w14:textId="2D2CA921" w:rsidR="006A5162" w:rsidRPr="0029778A" w:rsidRDefault="0029778A" w:rsidP="0084339F">
            <w:pPr>
              <w:jc w:val="right"/>
            </w:pPr>
            <w:r w:rsidRPr="0029778A">
              <w:t>-</w:t>
            </w:r>
          </w:p>
        </w:tc>
        <w:tc>
          <w:tcPr>
            <w:tcW w:w="1560" w:type="dxa"/>
            <w:vAlign w:val="bottom"/>
          </w:tcPr>
          <w:p w14:paraId="7FA5CC5A" w14:textId="642FA45B" w:rsidR="006A5162" w:rsidRPr="0029778A" w:rsidRDefault="0029778A" w:rsidP="0084339F">
            <w:pPr>
              <w:jc w:val="right"/>
            </w:pPr>
            <w:r w:rsidRPr="0029778A">
              <w:t>-</w:t>
            </w:r>
          </w:p>
        </w:tc>
        <w:tc>
          <w:tcPr>
            <w:tcW w:w="1417" w:type="dxa"/>
            <w:vAlign w:val="bottom"/>
          </w:tcPr>
          <w:p w14:paraId="169D8AE4" w14:textId="3F3A4C32" w:rsidR="006A5162" w:rsidRPr="0029778A" w:rsidRDefault="0029778A" w:rsidP="0084339F">
            <w:pPr>
              <w:jc w:val="right"/>
            </w:pPr>
            <w:r w:rsidRPr="0029778A">
              <w:t>-</w:t>
            </w:r>
          </w:p>
        </w:tc>
        <w:tc>
          <w:tcPr>
            <w:tcW w:w="1418" w:type="dxa"/>
            <w:vAlign w:val="bottom"/>
          </w:tcPr>
          <w:p w14:paraId="759E0DE7" w14:textId="13ABB7EB" w:rsidR="006A5162" w:rsidRPr="00046119" w:rsidRDefault="0029778A" w:rsidP="0084339F">
            <w:pPr>
              <w:jc w:val="right"/>
              <w:rPr>
                <w:b/>
              </w:rPr>
            </w:pPr>
            <w:r w:rsidRPr="00046119">
              <w:rPr>
                <w:b/>
              </w:rPr>
              <w:t>1,150</w:t>
            </w:r>
          </w:p>
        </w:tc>
      </w:tr>
      <w:tr w:rsidR="006A5162" w14:paraId="2C5666F0" w14:textId="77777777" w:rsidTr="00463256">
        <w:tc>
          <w:tcPr>
            <w:tcW w:w="4253" w:type="dxa"/>
          </w:tcPr>
          <w:p w14:paraId="025E22F3" w14:textId="77777777" w:rsidR="006A5162" w:rsidRDefault="006A5162" w:rsidP="0084339F"/>
        </w:tc>
        <w:tc>
          <w:tcPr>
            <w:tcW w:w="2126" w:type="dxa"/>
          </w:tcPr>
          <w:p w14:paraId="706F7983" w14:textId="77777777" w:rsidR="006A5162" w:rsidRDefault="006A5162" w:rsidP="0084339F"/>
        </w:tc>
        <w:tc>
          <w:tcPr>
            <w:tcW w:w="1413" w:type="dxa"/>
            <w:vAlign w:val="bottom"/>
          </w:tcPr>
          <w:p w14:paraId="7F9585BF" w14:textId="77777777" w:rsidR="006A5162" w:rsidRPr="0029778A" w:rsidRDefault="006A5162" w:rsidP="0084339F">
            <w:pPr>
              <w:jc w:val="right"/>
            </w:pPr>
          </w:p>
        </w:tc>
        <w:tc>
          <w:tcPr>
            <w:tcW w:w="1275" w:type="dxa"/>
            <w:vAlign w:val="bottom"/>
          </w:tcPr>
          <w:p w14:paraId="2638DFF5" w14:textId="77777777" w:rsidR="006A5162" w:rsidRPr="0029778A" w:rsidRDefault="006A5162" w:rsidP="0084339F">
            <w:pPr>
              <w:jc w:val="right"/>
            </w:pPr>
          </w:p>
        </w:tc>
        <w:tc>
          <w:tcPr>
            <w:tcW w:w="1560" w:type="dxa"/>
            <w:vAlign w:val="bottom"/>
          </w:tcPr>
          <w:p w14:paraId="6EF47F4F" w14:textId="77777777" w:rsidR="006A5162" w:rsidRPr="0029778A" w:rsidRDefault="006A5162" w:rsidP="0084339F">
            <w:pPr>
              <w:jc w:val="right"/>
            </w:pPr>
          </w:p>
        </w:tc>
        <w:tc>
          <w:tcPr>
            <w:tcW w:w="1417" w:type="dxa"/>
            <w:vAlign w:val="bottom"/>
          </w:tcPr>
          <w:p w14:paraId="34C4FA94" w14:textId="77777777" w:rsidR="006A5162" w:rsidRPr="0029778A" w:rsidRDefault="006A5162" w:rsidP="0084339F">
            <w:pPr>
              <w:jc w:val="right"/>
            </w:pPr>
          </w:p>
        </w:tc>
        <w:tc>
          <w:tcPr>
            <w:tcW w:w="1418" w:type="dxa"/>
            <w:vAlign w:val="bottom"/>
          </w:tcPr>
          <w:p w14:paraId="07CF0744" w14:textId="77777777" w:rsidR="006A5162" w:rsidRPr="00046119" w:rsidRDefault="006A5162" w:rsidP="0084339F">
            <w:pPr>
              <w:jc w:val="right"/>
              <w:rPr>
                <w:b/>
              </w:rPr>
            </w:pPr>
          </w:p>
        </w:tc>
      </w:tr>
      <w:tr w:rsidR="006A5162" w14:paraId="7732ED0A" w14:textId="77777777" w:rsidTr="00463256">
        <w:tc>
          <w:tcPr>
            <w:tcW w:w="4253" w:type="dxa"/>
          </w:tcPr>
          <w:p w14:paraId="75E78CEE" w14:textId="4C275A5A" w:rsidR="006A5162" w:rsidRDefault="006A5162" w:rsidP="0084339F">
            <w:r>
              <w:t>Scottish Fund</w:t>
            </w:r>
          </w:p>
        </w:tc>
        <w:tc>
          <w:tcPr>
            <w:tcW w:w="2126" w:type="dxa"/>
          </w:tcPr>
          <w:p w14:paraId="4F16852A" w14:textId="77777777" w:rsidR="006A5162" w:rsidRDefault="006A5162" w:rsidP="0084339F"/>
        </w:tc>
        <w:tc>
          <w:tcPr>
            <w:tcW w:w="1413" w:type="dxa"/>
            <w:vAlign w:val="bottom"/>
          </w:tcPr>
          <w:p w14:paraId="2DFF7C18" w14:textId="589B2A1A" w:rsidR="006A5162" w:rsidRPr="0029778A" w:rsidRDefault="0029778A" w:rsidP="0084339F">
            <w:pPr>
              <w:jc w:val="right"/>
            </w:pPr>
            <w:r w:rsidRPr="0029778A">
              <w:t>2,558</w:t>
            </w:r>
          </w:p>
        </w:tc>
        <w:tc>
          <w:tcPr>
            <w:tcW w:w="1275" w:type="dxa"/>
            <w:vAlign w:val="bottom"/>
          </w:tcPr>
          <w:p w14:paraId="3D486469" w14:textId="546A64AE" w:rsidR="006A5162" w:rsidRPr="0029778A" w:rsidRDefault="0029778A" w:rsidP="0084339F">
            <w:pPr>
              <w:jc w:val="right"/>
            </w:pPr>
            <w:r w:rsidRPr="0029778A">
              <w:t>-</w:t>
            </w:r>
          </w:p>
        </w:tc>
        <w:tc>
          <w:tcPr>
            <w:tcW w:w="1560" w:type="dxa"/>
            <w:vAlign w:val="bottom"/>
          </w:tcPr>
          <w:p w14:paraId="1D40D2C2" w14:textId="2EE2B5AF" w:rsidR="006A5162" w:rsidRPr="0029778A" w:rsidRDefault="0029778A" w:rsidP="0084339F">
            <w:pPr>
              <w:jc w:val="right"/>
            </w:pPr>
            <w:r w:rsidRPr="0029778A">
              <w:t>-</w:t>
            </w:r>
          </w:p>
        </w:tc>
        <w:tc>
          <w:tcPr>
            <w:tcW w:w="1417" w:type="dxa"/>
            <w:vAlign w:val="bottom"/>
          </w:tcPr>
          <w:p w14:paraId="5AE2224F" w14:textId="57D0102A" w:rsidR="006A5162" w:rsidRPr="0029778A" w:rsidRDefault="0029778A" w:rsidP="0084339F">
            <w:pPr>
              <w:jc w:val="right"/>
            </w:pPr>
            <w:r w:rsidRPr="0029778A">
              <w:t>-</w:t>
            </w:r>
          </w:p>
        </w:tc>
        <w:tc>
          <w:tcPr>
            <w:tcW w:w="1418" w:type="dxa"/>
            <w:vAlign w:val="bottom"/>
          </w:tcPr>
          <w:p w14:paraId="4B898EAA" w14:textId="525B8234" w:rsidR="006A5162" w:rsidRPr="00046119" w:rsidRDefault="0029778A" w:rsidP="0084339F">
            <w:pPr>
              <w:jc w:val="right"/>
              <w:rPr>
                <w:b/>
              </w:rPr>
            </w:pPr>
            <w:r w:rsidRPr="00046119">
              <w:rPr>
                <w:b/>
              </w:rPr>
              <w:t>2,558</w:t>
            </w:r>
          </w:p>
        </w:tc>
      </w:tr>
      <w:tr w:rsidR="006A5162" w14:paraId="6C1D5F91" w14:textId="77777777" w:rsidTr="00463256">
        <w:tc>
          <w:tcPr>
            <w:tcW w:w="4253" w:type="dxa"/>
          </w:tcPr>
          <w:p w14:paraId="71FB84A3" w14:textId="77777777" w:rsidR="006A5162" w:rsidRDefault="006A5162" w:rsidP="0084339F"/>
        </w:tc>
        <w:tc>
          <w:tcPr>
            <w:tcW w:w="2126" w:type="dxa"/>
          </w:tcPr>
          <w:p w14:paraId="591C62FD" w14:textId="77777777" w:rsidR="006A5162" w:rsidRDefault="006A5162" w:rsidP="0084339F"/>
        </w:tc>
        <w:tc>
          <w:tcPr>
            <w:tcW w:w="1413" w:type="dxa"/>
            <w:vAlign w:val="bottom"/>
          </w:tcPr>
          <w:p w14:paraId="310E74D4" w14:textId="77777777" w:rsidR="006A5162" w:rsidRPr="0029778A" w:rsidRDefault="006A5162" w:rsidP="0084339F">
            <w:pPr>
              <w:jc w:val="right"/>
            </w:pPr>
          </w:p>
        </w:tc>
        <w:tc>
          <w:tcPr>
            <w:tcW w:w="1275" w:type="dxa"/>
            <w:vAlign w:val="bottom"/>
          </w:tcPr>
          <w:p w14:paraId="12A4B898" w14:textId="77777777" w:rsidR="006A5162" w:rsidRPr="0029778A" w:rsidRDefault="006A5162" w:rsidP="0084339F">
            <w:pPr>
              <w:jc w:val="right"/>
            </w:pPr>
          </w:p>
        </w:tc>
        <w:tc>
          <w:tcPr>
            <w:tcW w:w="1560" w:type="dxa"/>
            <w:vAlign w:val="bottom"/>
          </w:tcPr>
          <w:p w14:paraId="544A4EF2" w14:textId="77777777" w:rsidR="006A5162" w:rsidRPr="0029778A" w:rsidRDefault="006A5162" w:rsidP="0084339F">
            <w:pPr>
              <w:jc w:val="right"/>
            </w:pPr>
          </w:p>
        </w:tc>
        <w:tc>
          <w:tcPr>
            <w:tcW w:w="1417" w:type="dxa"/>
            <w:vAlign w:val="bottom"/>
          </w:tcPr>
          <w:p w14:paraId="41C38ECD" w14:textId="77777777" w:rsidR="006A5162" w:rsidRPr="0029778A" w:rsidRDefault="006A5162" w:rsidP="0084339F">
            <w:pPr>
              <w:jc w:val="right"/>
            </w:pPr>
          </w:p>
        </w:tc>
        <w:tc>
          <w:tcPr>
            <w:tcW w:w="1418" w:type="dxa"/>
            <w:vAlign w:val="bottom"/>
          </w:tcPr>
          <w:p w14:paraId="680A3EF0" w14:textId="77777777" w:rsidR="006A5162" w:rsidRPr="00046119" w:rsidRDefault="006A5162" w:rsidP="0084339F">
            <w:pPr>
              <w:jc w:val="right"/>
              <w:rPr>
                <w:b/>
              </w:rPr>
            </w:pPr>
          </w:p>
        </w:tc>
      </w:tr>
      <w:tr w:rsidR="006A5162" w14:paraId="08497D6D" w14:textId="77777777" w:rsidTr="00463256">
        <w:tc>
          <w:tcPr>
            <w:tcW w:w="4253" w:type="dxa"/>
          </w:tcPr>
          <w:p w14:paraId="37C910D2" w14:textId="6834E86B" w:rsidR="006A5162" w:rsidRDefault="006A5162" w:rsidP="0084339F">
            <w:r>
              <w:t>Pioneering Research Fund</w:t>
            </w:r>
          </w:p>
        </w:tc>
        <w:tc>
          <w:tcPr>
            <w:tcW w:w="2126" w:type="dxa"/>
          </w:tcPr>
          <w:p w14:paraId="37972A99" w14:textId="77777777" w:rsidR="006A5162" w:rsidRDefault="006A5162" w:rsidP="0084339F"/>
        </w:tc>
        <w:tc>
          <w:tcPr>
            <w:tcW w:w="1413" w:type="dxa"/>
            <w:vAlign w:val="bottom"/>
          </w:tcPr>
          <w:p w14:paraId="3D49EF0C" w14:textId="1F50D084" w:rsidR="006A5162" w:rsidRPr="0029778A" w:rsidRDefault="0029778A" w:rsidP="0084339F">
            <w:pPr>
              <w:jc w:val="right"/>
            </w:pPr>
            <w:r w:rsidRPr="0029778A">
              <w:t>1,100</w:t>
            </w:r>
          </w:p>
        </w:tc>
        <w:tc>
          <w:tcPr>
            <w:tcW w:w="1275" w:type="dxa"/>
            <w:vAlign w:val="bottom"/>
          </w:tcPr>
          <w:p w14:paraId="5864736E" w14:textId="090D6567" w:rsidR="006A5162" w:rsidRPr="0029778A" w:rsidRDefault="0029778A" w:rsidP="0084339F">
            <w:pPr>
              <w:jc w:val="right"/>
            </w:pPr>
            <w:r w:rsidRPr="0029778A">
              <w:t>-</w:t>
            </w:r>
          </w:p>
        </w:tc>
        <w:tc>
          <w:tcPr>
            <w:tcW w:w="1560" w:type="dxa"/>
            <w:vAlign w:val="bottom"/>
          </w:tcPr>
          <w:p w14:paraId="20AD1529" w14:textId="6E752AAB" w:rsidR="006A5162" w:rsidRPr="0029778A" w:rsidRDefault="0029778A" w:rsidP="0084339F">
            <w:pPr>
              <w:jc w:val="right"/>
            </w:pPr>
            <w:r w:rsidRPr="0029778A">
              <w:t>-</w:t>
            </w:r>
          </w:p>
        </w:tc>
        <w:tc>
          <w:tcPr>
            <w:tcW w:w="1417" w:type="dxa"/>
            <w:vAlign w:val="bottom"/>
          </w:tcPr>
          <w:p w14:paraId="2B118356" w14:textId="50458DA1" w:rsidR="006A5162" w:rsidRPr="0029778A" w:rsidRDefault="0029778A" w:rsidP="0084339F">
            <w:pPr>
              <w:jc w:val="right"/>
            </w:pPr>
            <w:r w:rsidRPr="0029778A">
              <w:t>(1,100)</w:t>
            </w:r>
          </w:p>
        </w:tc>
        <w:tc>
          <w:tcPr>
            <w:tcW w:w="1418" w:type="dxa"/>
            <w:vAlign w:val="bottom"/>
          </w:tcPr>
          <w:p w14:paraId="409DFEEC" w14:textId="09B04F46" w:rsidR="006A5162" w:rsidRPr="00046119" w:rsidRDefault="0029778A" w:rsidP="0084339F">
            <w:pPr>
              <w:jc w:val="right"/>
              <w:rPr>
                <w:b/>
              </w:rPr>
            </w:pPr>
            <w:r w:rsidRPr="00046119">
              <w:rPr>
                <w:b/>
              </w:rPr>
              <w:t>-</w:t>
            </w:r>
          </w:p>
        </w:tc>
      </w:tr>
      <w:tr w:rsidR="006A5162" w14:paraId="1CACB7FD" w14:textId="77777777" w:rsidTr="00463256">
        <w:tc>
          <w:tcPr>
            <w:tcW w:w="4253" w:type="dxa"/>
          </w:tcPr>
          <w:p w14:paraId="63FBA7C8" w14:textId="77777777" w:rsidR="006A5162" w:rsidRDefault="006A5162" w:rsidP="0084339F"/>
        </w:tc>
        <w:tc>
          <w:tcPr>
            <w:tcW w:w="2126" w:type="dxa"/>
          </w:tcPr>
          <w:p w14:paraId="486091CD" w14:textId="77777777" w:rsidR="006A5162" w:rsidRDefault="006A5162" w:rsidP="0084339F"/>
        </w:tc>
        <w:tc>
          <w:tcPr>
            <w:tcW w:w="1413" w:type="dxa"/>
            <w:tcBorders>
              <w:bottom w:val="single" w:sz="4" w:space="0" w:color="auto"/>
            </w:tcBorders>
            <w:vAlign w:val="bottom"/>
          </w:tcPr>
          <w:p w14:paraId="3BC63FC3" w14:textId="77777777" w:rsidR="006A5162" w:rsidRDefault="006A5162" w:rsidP="0084339F">
            <w:pPr>
              <w:jc w:val="right"/>
              <w:rPr>
                <w:b/>
              </w:rPr>
            </w:pPr>
          </w:p>
        </w:tc>
        <w:tc>
          <w:tcPr>
            <w:tcW w:w="1275" w:type="dxa"/>
            <w:tcBorders>
              <w:bottom w:val="single" w:sz="4" w:space="0" w:color="auto"/>
            </w:tcBorders>
            <w:vAlign w:val="bottom"/>
          </w:tcPr>
          <w:p w14:paraId="3F88F0F5" w14:textId="77777777" w:rsidR="006A5162" w:rsidRDefault="006A5162" w:rsidP="0084339F">
            <w:pPr>
              <w:jc w:val="right"/>
              <w:rPr>
                <w:b/>
              </w:rPr>
            </w:pPr>
          </w:p>
        </w:tc>
        <w:tc>
          <w:tcPr>
            <w:tcW w:w="1560" w:type="dxa"/>
            <w:tcBorders>
              <w:bottom w:val="single" w:sz="4" w:space="0" w:color="auto"/>
            </w:tcBorders>
            <w:vAlign w:val="bottom"/>
          </w:tcPr>
          <w:p w14:paraId="0390CE09" w14:textId="77777777" w:rsidR="006A5162" w:rsidRPr="00B05746" w:rsidRDefault="006A5162" w:rsidP="0084339F">
            <w:pPr>
              <w:jc w:val="right"/>
              <w:rPr>
                <w:b/>
              </w:rPr>
            </w:pPr>
          </w:p>
        </w:tc>
        <w:tc>
          <w:tcPr>
            <w:tcW w:w="1417" w:type="dxa"/>
            <w:tcBorders>
              <w:bottom w:val="single" w:sz="4" w:space="0" w:color="auto"/>
            </w:tcBorders>
            <w:vAlign w:val="bottom"/>
          </w:tcPr>
          <w:p w14:paraId="653CD961" w14:textId="77777777" w:rsidR="006A5162" w:rsidRPr="00E93EA8" w:rsidRDefault="006A5162" w:rsidP="0084339F">
            <w:pPr>
              <w:jc w:val="right"/>
              <w:rPr>
                <w:b/>
              </w:rPr>
            </w:pPr>
          </w:p>
        </w:tc>
        <w:tc>
          <w:tcPr>
            <w:tcW w:w="1418" w:type="dxa"/>
            <w:tcBorders>
              <w:bottom w:val="single" w:sz="4" w:space="0" w:color="auto"/>
            </w:tcBorders>
            <w:vAlign w:val="bottom"/>
          </w:tcPr>
          <w:p w14:paraId="5528E381" w14:textId="77777777" w:rsidR="006A5162" w:rsidRPr="00046119" w:rsidRDefault="006A5162" w:rsidP="0084339F">
            <w:pPr>
              <w:jc w:val="right"/>
              <w:rPr>
                <w:b/>
              </w:rPr>
            </w:pPr>
          </w:p>
        </w:tc>
      </w:tr>
      <w:tr w:rsidR="006A5162" w:rsidRPr="006A5162" w14:paraId="57DF7074" w14:textId="77777777" w:rsidTr="00463256">
        <w:tc>
          <w:tcPr>
            <w:tcW w:w="4253" w:type="dxa"/>
          </w:tcPr>
          <w:p w14:paraId="4611E0A1" w14:textId="031A9469" w:rsidR="006A5162" w:rsidRPr="006A5162" w:rsidRDefault="006A5162" w:rsidP="0084339F">
            <w:pPr>
              <w:rPr>
                <w:b/>
              </w:rPr>
            </w:pPr>
            <w:r w:rsidRPr="006A5162">
              <w:rPr>
                <w:b/>
              </w:rPr>
              <w:t>Total Restricted Funds</w:t>
            </w:r>
          </w:p>
        </w:tc>
        <w:tc>
          <w:tcPr>
            <w:tcW w:w="2126" w:type="dxa"/>
          </w:tcPr>
          <w:p w14:paraId="36E36ABD" w14:textId="77777777" w:rsidR="006A5162" w:rsidRPr="006A5162" w:rsidRDefault="006A5162" w:rsidP="0084339F">
            <w:pPr>
              <w:rPr>
                <w:b/>
              </w:rPr>
            </w:pPr>
          </w:p>
        </w:tc>
        <w:tc>
          <w:tcPr>
            <w:tcW w:w="1413" w:type="dxa"/>
            <w:tcBorders>
              <w:top w:val="single" w:sz="4" w:space="0" w:color="auto"/>
              <w:bottom w:val="single" w:sz="4" w:space="0" w:color="auto"/>
            </w:tcBorders>
            <w:vAlign w:val="bottom"/>
          </w:tcPr>
          <w:p w14:paraId="4D829DDD" w14:textId="179BF152" w:rsidR="006A5162" w:rsidRPr="006A5162" w:rsidRDefault="0029778A" w:rsidP="0084339F">
            <w:pPr>
              <w:jc w:val="right"/>
              <w:rPr>
                <w:b/>
              </w:rPr>
            </w:pPr>
            <w:r>
              <w:rPr>
                <w:b/>
              </w:rPr>
              <w:t>704,923</w:t>
            </w:r>
          </w:p>
        </w:tc>
        <w:tc>
          <w:tcPr>
            <w:tcW w:w="1275" w:type="dxa"/>
            <w:tcBorders>
              <w:top w:val="single" w:sz="4" w:space="0" w:color="auto"/>
              <w:bottom w:val="single" w:sz="4" w:space="0" w:color="auto"/>
            </w:tcBorders>
            <w:vAlign w:val="bottom"/>
          </w:tcPr>
          <w:p w14:paraId="26EF12E2" w14:textId="05CA7FB2" w:rsidR="006A5162" w:rsidRPr="006A5162" w:rsidRDefault="0029778A" w:rsidP="0084339F">
            <w:pPr>
              <w:jc w:val="right"/>
              <w:rPr>
                <w:b/>
              </w:rPr>
            </w:pPr>
            <w:r>
              <w:rPr>
                <w:b/>
              </w:rPr>
              <w:t>299,678</w:t>
            </w:r>
          </w:p>
        </w:tc>
        <w:tc>
          <w:tcPr>
            <w:tcW w:w="1560" w:type="dxa"/>
            <w:tcBorders>
              <w:top w:val="single" w:sz="4" w:space="0" w:color="auto"/>
              <w:bottom w:val="single" w:sz="4" w:space="0" w:color="auto"/>
            </w:tcBorders>
            <w:vAlign w:val="bottom"/>
          </w:tcPr>
          <w:p w14:paraId="3CB43BA6" w14:textId="6C936320" w:rsidR="006A5162" w:rsidRPr="006A5162" w:rsidRDefault="0029778A" w:rsidP="0084339F">
            <w:pPr>
              <w:jc w:val="right"/>
              <w:rPr>
                <w:b/>
              </w:rPr>
            </w:pPr>
            <w:r>
              <w:rPr>
                <w:b/>
              </w:rPr>
              <w:t>(482,084)</w:t>
            </w:r>
          </w:p>
        </w:tc>
        <w:tc>
          <w:tcPr>
            <w:tcW w:w="1417" w:type="dxa"/>
            <w:tcBorders>
              <w:top w:val="single" w:sz="4" w:space="0" w:color="auto"/>
              <w:bottom w:val="single" w:sz="4" w:space="0" w:color="auto"/>
            </w:tcBorders>
            <w:vAlign w:val="bottom"/>
          </w:tcPr>
          <w:p w14:paraId="69611715" w14:textId="2DC57973" w:rsidR="006A5162" w:rsidRPr="006A5162" w:rsidRDefault="0029778A" w:rsidP="0084339F">
            <w:pPr>
              <w:jc w:val="right"/>
              <w:rPr>
                <w:b/>
              </w:rPr>
            </w:pPr>
            <w:r>
              <w:rPr>
                <w:b/>
              </w:rPr>
              <w:t>-</w:t>
            </w:r>
          </w:p>
        </w:tc>
        <w:tc>
          <w:tcPr>
            <w:tcW w:w="1418" w:type="dxa"/>
            <w:tcBorders>
              <w:top w:val="single" w:sz="4" w:space="0" w:color="auto"/>
              <w:bottom w:val="single" w:sz="4" w:space="0" w:color="auto"/>
            </w:tcBorders>
            <w:vAlign w:val="bottom"/>
          </w:tcPr>
          <w:p w14:paraId="69CF7C46" w14:textId="48DC18D2" w:rsidR="006A5162" w:rsidRPr="00046119" w:rsidRDefault="0029778A" w:rsidP="0084339F">
            <w:pPr>
              <w:jc w:val="right"/>
              <w:rPr>
                <w:b/>
              </w:rPr>
            </w:pPr>
            <w:r w:rsidRPr="00046119">
              <w:rPr>
                <w:b/>
              </w:rPr>
              <w:t>522,517</w:t>
            </w:r>
          </w:p>
        </w:tc>
      </w:tr>
    </w:tbl>
    <w:p w14:paraId="3DF08778" w14:textId="77777777" w:rsidR="006A5162" w:rsidRPr="00C83C21" w:rsidRDefault="006A5162" w:rsidP="006A5162">
      <w:pPr>
        <w:pBdr>
          <w:bottom w:val="single" w:sz="12" w:space="0" w:color="auto"/>
        </w:pBdr>
      </w:pPr>
    </w:p>
    <w:p w14:paraId="426A5474" w14:textId="77777777" w:rsidR="006A5162" w:rsidRDefault="006A5162" w:rsidP="002E4683"/>
    <w:tbl>
      <w:tblPr>
        <w:tblStyle w:val="TableGrid1"/>
        <w:tblW w:w="1360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08"/>
      </w:tblGrid>
      <w:tr w:rsidR="000501F4" w:rsidRPr="00C83C21" w14:paraId="75894981" w14:textId="77777777" w:rsidTr="00046119">
        <w:tc>
          <w:tcPr>
            <w:tcW w:w="13608" w:type="dxa"/>
          </w:tcPr>
          <w:p w14:paraId="61B83631" w14:textId="77777777" w:rsidR="000501F4" w:rsidRPr="00C83C21" w:rsidRDefault="000501F4" w:rsidP="009719A1">
            <w:pPr>
              <w:rPr>
                <w:rFonts w:eastAsia="Times New Roman"/>
              </w:rPr>
            </w:pPr>
            <w:r w:rsidRPr="00C83C21">
              <w:rPr>
                <w:rFonts w:eastAsia="Times New Roman"/>
                <w:b/>
              </w:rPr>
              <w:t>Research Fund:</w:t>
            </w:r>
            <w:r w:rsidRPr="00C83C21">
              <w:rPr>
                <w:rFonts w:eastAsia="Times New Roman"/>
              </w:rPr>
              <w:t xml:space="preserve"> These are donations restricted to use for medical research, the specific nature of which is decided by the Trustees.</w:t>
            </w:r>
          </w:p>
          <w:p w14:paraId="7303D82E" w14:textId="77777777" w:rsidR="000501F4" w:rsidRPr="00C83C21" w:rsidRDefault="000501F4" w:rsidP="009719A1"/>
        </w:tc>
      </w:tr>
      <w:tr w:rsidR="00046119" w:rsidRPr="00C83C21" w14:paraId="17C0B46B" w14:textId="77777777" w:rsidTr="00046119">
        <w:tc>
          <w:tcPr>
            <w:tcW w:w="13608" w:type="dxa"/>
          </w:tcPr>
          <w:p w14:paraId="296A5E04" w14:textId="77777777" w:rsidR="00046119" w:rsidRDefault="00046119" w:rsidP="009719A1">
            <w:pPr>
              <w:rPr>
                <w:rFonts w:eastAsia="Times New Roman"/>
              </w:rPr>
            </w:pPr>
            <w:r w:rsidRPr="00C83C21">
              <w:rPr>
                <w:rFonts w:eastAsia="Times New Roman"/>
                <w:b/>
              </w:rPr>
              <w:t>Specified Research Fund:</w:t>
            </w:r>
            <w:r w:rsidRPr="00C83C21">
              <w:rPr>
                <w:rFonts w:eastAsia="Times New Roman"/>
              </w:rPr>
              <w:t xml:space="preserve"> This fund is for specified research, funded by specific donations</w:t>
            </w:r>
            <w:r>
              <w:rPr>
                <w:rFonts w:eastAsia="Times New Roman"/>
              </w:rPr>
              <w:t>.</w:t>
            </w:r>
          </w:p>
          <w:p w14:paraId="70A57D31" w14:textId="77777777" w:rsidR="00046119" w:rsidRDefault="00046119" w:rsidP="009719A1">
            <w:pPr>
              <w:rPr>
                <w:rFonts w:eastAsia="Times New Roman"/>
                <w:b/>
              </w:rPr>
            </w:pPr>
          </w:p>
        </w:tc>
      </w:tr>
      <w:tr w:rsidR="00046119" w:rsidRPr="00C83C21" w14:paraId="14A85169" w14:textId="77777777" w:rsidTr="00046119">
        <w:tc>
          <w:tcPr>
            <w:tcW w:w="13608" w:type="dxa"/>
          </w:tcPr>
          <w:p w14:paraId="5E0655AA" w14:textId="77777777" w:rsidR="00046119" w:rsidRDefault="00046119" w:rsidP="009719A1">
            <w:pPr>
              <w:rPr>
                <w:rFonts w:eastAsia="Times New Roman"/>
                <w:b/>
              </w:rPr>
            </w:pPr>
            <w:r w:rsidRPr="00917A64">
              <w:rPr>
                <w:rFonts w:eastAsia="Times New Roman"/>
                <w:b/>
              </w:rPr>
              <w:t>ATCFF Fund:</w:t>
            </w:r>
            <w:r>
              <w:rPr>
                <w:rFonts w:eastAsia="Times New Roman"/>
                <w:b/>
              </w:rPr>
              <w:t xml:space="preserve"> </w:t>
            </w:r>
            <w:r>
              <w:rPr>
                <w:rFonts w:eastAsia="Times New Roman"/>
              </w:rPr>
              <w:t xml:space="preserve">This is funded by a major donor grant and is for a specific research project on USH2A.  </w:t>
            </w:r>
            <w:r>
              <w:rPr>
                <w:rFonts w:eastAsia="Times New Roman"/>
                <w:b/>
              </w:rPr>
              <w:t xml:space="preserve"> </w:t>
            </w:r>
          </w:p>
          <w:p w14:paraId="34113EF0" w14:textId="77777777" w:rsidR="00046119" w:rsidRPr="00C83C21" w:rsidRDefault="00046119" w:rsidP="009719A1">
            <w:pPr>
              <w:rPr>
                <w:rFonts w:eastAsia="Times New Roman"/>
                <w:b/>
              </w:rPr>
            </w:pPr>
          </w:p>
        </w:tc>
      </w:tr>
      <w:tr w:rsidR="00046119" w:rsidRPr="00C83C21" w14:paraId="0BDFA175" w14:textId="77777777" w:rsidTr="00046119">
        <w:tc>
          <w:tcPr>
            <w:tcW w:w="13608" w:type="dxa"/>
          </w:tcPr>
          <w:p w14:paraId="66BC9A3E" w14:textId="77777777" w:rsidR="00046119" w:rsidRDefault="00046119" w:rsidP="009719A1">
            <w:pPr>
              <w:rPr>
                <w:rFonts w:eastAsia="Times New Roman"/>
              </w:rPr>
            </w:pPr>
            <w:r w:rsidRPr="00C83C21">
              <w:rPr>
                <w:rFonts w:eastAsia="Times New Roman"/>
                <w:b/>
              </w:rPr>
              <w:t>Macular Research Fund:</w:t>
            </w:r>
            <w:r w:rsidRPr="00C83C21">
              <w:rPr>
                <w:rFonts w:eastAsia="Times New Roman"/>
              </w:rPr>
              <w:t xml:space="preserve"> This fund contains donations for macular research.</w:t>
            </w:r>
          </w:p>
          <w:p w14:paraId="6C7627BE" w14:textId="77777777" w:rsidR="00046119" w:rsidRPr="00C83C21" w:rsidRDefault="00046119" w:rsidP="009719A1">
            <w:pPr>
              <w:rPr>
                <w:rFonts w:eastAsia="Times New Roman"/>
                <w:b/>
              </w:rPr>
            </w:pPr>
          </w:p>
        </w:tc>
      </w:tr>
      <w:tr w:rsidR="00046119" w:rsidRPr="00C83C21" w14:paraId="684A24FB" w14:textId="77777777" w:rsidTr="00046119">
        <w:tc>
          <w:tcPr>
            <w:tcW w:w="13608" w:type="dxa"/>
          </w:tcPr>
          <w:p w14:paraId="44FC8EDF" w14:textId="3FF9C35B" w:rsidR="00046119" w:rsidRPr="00C83C21" w:rsidRDefault="00046119" w:rsidP="009719A1">
            <w:pPr>
              <w:rPr>
                <w:rFonts w:eastAsia="Times New Roman"/>
              </w:rPr>
            </w:pPr>
            <w:r w:rsidRPr="00C83C21">
              <w:rPr>
                <w:rFonts w:eastAsia="Times New Roman"/>
                <w:b/>
              </w:rPr>
              <w:t>Information &amp; Support Fund:</w:t>
            </w:r>
            <w:r w:rsidRPr="00C83C21">
              <w:rPr>
                <w:rFonts w:eastAsia="Times New Roman"/>
              </w:rPr>
              <w:t xml:space="preserve"> This fund is made up of specific donations for Information &amp; Support. In 202</w:t>
            </w:r>
            <w:r>
              <w:rPr>
                <w:rFonts w:eastAsia="Times New Roman"/>
              </w:rPr>
              <w:t>2</w:t>
            </w:r>
            <w:r w:rsidRPr="00C83C21">
              <w:rPr>
                <w:rFonts w:eastAsia="Times New Roman"/>
              </w:rPr>
              <w:t xml:space="preserve">, specific projects funded include </w:t>
            </w:r>
            <w:r>
              <w:rPr>
                <w:rFonts w:eastAsia="Times New Roman"/>
              </w:rPr>
              <w:t>the</w:t>
            </w:r>
            <w:r w:rsidRPr="00C83C21">
              <w:rPr>
                <w:rFonts w:eastAsia="Times New Roman"/>
              </w:rPr>
              <w:t xml:space="preserve"> </w:t>
            </w:r>
            <w:r>
              <w:rPr>
                <w:rFonts w:eastAsia="Times New Roman"/>
              </w:rPr>
              <w:t xml:space="preserve">helpline and volunteer training, </w:t>
            </w:r>
            <w:r w:rsidRPr="00C83C21">
              <w:rPr>
                <w:rFonts w:eastAsia="Times New Roman"/>
              </w:rPr>
              <w:t>Look Forward</w:t>
            </w:r>
            <w:r>
              <w:rPr>
                <w:rFonts w:eastAsia="Times New Roman"/>
              </w:rPr>
              <w:t>, our Professionals’ and Annual Conferences and some funding towards our Professionals Project</w:t>
            </w:r>
            <w:r w:rsidRPr="00C83C21">
              <w:rPr>
                <w:rFonts w:eastAsia="Times New Roman"/>
              </w:rPr>
              <w:t>.</w:t>
            </w:r>
          </w:p>
          <w:p w14:paraId="2801CE0A" w14:textId="77777777" w:rsidR="00046119" w:rsidRPr="00C83C21" w:rsidRDefault="00046119" w:rsidP="009719A1">
            <w:pPr>
              <w:rPr>
                <w:rFonts w:eastAsia="Times New Roman"/>
              </w:rPr>
            </w:pPr>
          </w:p>
        </w:tc>
      </w:tr>
      <w:tr w:rsidR="00046119" w:rsidRPr="00C83C21" w14:paraId="25134648" w14:textId="77777777" w:rsidTr="00046119">
        <w:tc>
          <w:tcPr>
            <w:tcW w:w="13608" w:type="dxa"/>
          </w:tcPr>
          <w:p w14:paraId="56AF5832" w14:textId="61212C9E" w:rsidR="00046119" w:rsidRDefault="00046119" w:rsidP="009719A1">
            <w:pPr>
              <w:rPr>
                <w:rFonts w:eastAsia="Times New Roman"/>
              </w:rPr>
            </w:pPr>
            <w:r w:rsidRPr="00C83C21">
              <w:rPr>
                <w:rFonts w:eastAsia="Times New Roman"/>
                <w:b/>
              </w:rPr>
              <w:lastRenderedPageBreak/>
              <w:t>Specified Project Fund:</w:t>
            </w:r>
            <w:r w:rsidRPr="00C83C21">
              <w:rPr>
                <w:rFonts w:eastAsia="Times New Roman"/>
              </w:rPr>
              <w:t xml:space="preserve"> This fund contains funding for specific projects. In 202</w:t>
            </w:r>
            <w:r>
              <w:rPr>
                <w:rFonts w:eastAsia="Times New Roman"/>
              </w:rPr>
              <w:t>2</w:t>
            </w:r>
            <w:r w:rsidRPr="00C83C21">
              <w:rPr>
                <w:rFonts w:eastAsia="Times New Roman"/>
              </w:rPr>
              <w:t>, this was for Unlock Genetics.</w:t>
            </w:r>
          </w:p>
          <w:p w14:paraId="1FD76390" w14:textId="77777777" w:rsidR="00046119" w:rsidRPr="00C83C21" w:rsidRDefault="00046119" w:rsidP="009719A1">
            <w:pPr>
              <w:rPr>
                <w:rFonts w:eastAsia="Times New Roman"/>
              </w:rPr>
            </w:pPr>
          </w:p>
        </w:tc>
      </w:tr>
      <w:tr w:rsidR="00046119" w:rsidRPr="00C83C21" w14:paraId="65BB8927" w14:textId="77777777" w:rsidTr="00046119">
        <w:tc>
          <w:tcPr>
            <w:tcW w:w="13608" w:type="dxa"/>
          </w:tcPr>
          <w:p w14:paraId="42E4F5A5" w14:textId="77777777" w:rsidR="00046119" w:rsidRPr="00C83C21" w:rsidRDefault="00046119" w:rsidP="009719A1">
            <w:pPr>
              <w:rPr>
                <w:rFonts w:eastAsia="Times New Roman"/>
              </w:rPr>
            </w:pPr>
            <w:r w:rsidRPr="00C83C21">
              <w:rPr>
                <w:rFonts w:eastAsia="Times New Roman"/>
                <w:b/>
              </w:rPr>
              <w:t>Awards Fund:</w:t>
            </w:r>
            <w:r w:rsidRPr="00C83C21">
              <w:rPr>
                <w:rFonts w:eastAsia="Times New Roman"/>
              </w:rPr>
              <w:t xml:space="preserve"> This donation was given to fund the John George Memorial Award for Volunteering, and other awards, at the discretion of the Trustees.</w:t>
            </w:r>
          </w:p>
          <w:p w14:paraId="64B097C7" w14:textId="77777777" w:rsidR="00046119" w:rsidRPr="00C83C21" w:rsidRDefault="00046119" w:rsidP="009719A1"/>
        </w:tc>
      </w:tr>
      <w:tr w:rsidR="00046119" w:rsidRPr="00C83C21" w14:paraId="1EE90B49" w14:textId="77777777" w:rsidTr="00046119">
        <w:tc>
          <w:tcPr>
            <w:tcW w:w="13608" w:type="dxa"/>
          </w:tcPr>
          <w:p w14:paraId="58464226" w14:textId="77777777" w:rsidR="00046119" w:rsidRDefault="00046119" w:rsidP="009719A1">
            <w:pPr>
              <w:rPr>
                <w:rFonts w:eastAsia="Times New Roman"/>
                <w:b/>
              </w:rPr>
            </w:pPr>
            <w:r w:rsidRPr="00C83C21">
              <w:rPr>
                <w:rFonts w:eastAsia="Times New Roman"/>
                <w:b/>
              </w:rPr>
              <w:t>Scottish Fund:</w:t>
            </w:r>
            <w:r w:rsidRPr="00C83C21">
              <w:rPr>
                <w:rFonts w:eastAsia="Times New Roman"/>
              </w:rPr>
              <w:t xml:space="preserve"> This fund contains donations for research and/or other expenditure within Scotland</w:t>
            </w:r>
            <w:r>
              <w:rPr>
                <w:rFonts w:eastAsia="Times New Roman"/>
                <w:b/>
              </w:rPr>
              <w:t>.</w:t>
            </w:r>
          </w:p>
          <w:p w14:paraId="1A648FB0" w14:textId="77777777" w:rsidR="00046119" w:rsidRPr="00C83C21" w:rsidRDefault="00046119" w:rsidP="009719A1">
            <w:pPr>
              <w:rPr>
                <w:rFonts w:eastAsia="Times New Roman"/>
                <w:b/>
              </w:rPr>
            </w:pPr>
          </w:p>
        </w:tc>
      </w:tr>
      <w:tr w:rsidR="000501F4" w:rsidRPr="00C83C21" w14:paraId="7DFC848A" w14:textId="77777777" w:rsidTr="00046119">
        <w:tc>
          <w:tcPr>
            <w:tcW w:w="13608" w:type="dxa"/>
          </w:tcPr>
          <w:p w14:paraId="321331CE" w14:textId="77777777" w:rsidR="000501F4" w:rsidRPr="00C83C21" w:rsidRDefault="000501F4" w:rsidP="009719A1">
            <w:pPr>
              <w:rPr>
                <w:rFonts w:eastAsia="Times New Roman"/>
              </w:rPr>
            </w:pPr>
            <w:r w:rsidRPr="00C83C21">
              <w:rPr>
                <w:rFonts w:eastAsia="Times New Roman"/>
                <w:b/>
              </w:rPr>
              <w:t>Pioneering Research Fund:</w:t>
            </w:r>
            <w:r w:rsidRPr="00C83C21">
              <w:rPr>
                <w:rFonts w:eastAsia="Times New Roman"/>
              </w:rPr>
              <w:t xml:space="preserve"> This fund </w:t>
            </w:r>
            <w:r>
              <w:rPr>
                <w:rFonts w:eastAsia="Times New Roman"/>
              </w:rPr>
              <w:t>is to support a dedicated centre for inherited retinal dystrophy research</w:t>
            </w:r>
            <w:r w:rsidRPr="00C83C21">
              <w:rPr>
                <w:rFonts w:eastAsia="Times New Roman"/>
              </w:rPr>
              <w:t>.</w:t>
            </w:r>
          </w:p>
          <w:p w14:paraId="256A66F5" w14:textId="77777777" w:rsidR="000501F4" w:rsidRPr="00C83C21" w:rsidRDefault="000501F4" w:rsidP="009719A1"/>
        </w:tc>
      </w:tr>
    </w:tbl>
    <w:p w14:paraId="006B2210" w14:textId="2E60F59F" w:rsidR="000501F4" w:rsidRPr="00C83C21" w:rsidRDefault="000501F4" w:rsidP="000501F4">
      <w:pPr>
        <w:pStyle w:val="ListParagraph"/>
        <w:pBdr>
          <w:bottom w:val="single" w:sz="12" w:space="0" w:color="auto"/>
        </w:pBdr>
        <w:ind w:left="360"/>
      </w:pPr>
    </w:p>
    <w:p w14:paraId="56E39EFD" w14:textId="77777777" w:rsidR="000501F4" w:rsidRPr="000501F4" w:rsidRDefault="000501F4">
      <w:pPr>
        <w:spacing w:after="200" w:line="276" w:lineRule="auto"/>
        <w:rPr>
          <w:sz w:val="18"/>
        </w:rPr>
      </w:pPr>
      <w:r w:rsidRPr="000501F4">
        <w:rPr>
          <w:sz w:val="18"/>
        </w:rPr>
        <w:br w:type="page"/>
      </w:r>
    </w:p>
    <w:p w14:paraId="072690B2" w14:textId="77777777" w:rsidR="000501F4" w:rsidRPr="00C83C21" w:rsidRDefault="000501F4" w:rsidP="002E4683"/>
    <w:p w14:paraId="0FA33E50" w14:textId="175B359F" w:rsidR="002E4683" w:rsidRPr="00C83C21" w:rsidRDefault="002E4683" w:rsidP="0015506E">
      <w:pPr>
        <w:pStyle w:val="Heading3"/>
        <w:numPr>
          <w:ilvl w:val="0"/>
          <w:numId w:val="17"/>
        </w:numPr>
      </w:pPr>
      <w:r w:rsidRPr="00C83C21">
        <w:t xml:space="preserve">Comparative information of Restricted Funds movement </w:t>
      </w:r>
      <w:proofErr w:type="gramStart"/>
      <w:r w:rsidRPr="00C83C21">
        <w:t>at</w:t>
      </w:r>
      <w:proofErr w:type="gramEnd"/>
      <w:r w:rsidRPr="00C83C21">
        <w:t xml:space="preserve"> 31 December </w:t>
      </w:r>
      <w:r w:rsidR="00EC074D">
        <w:t>2022</w:t>
      </w:r>
    </w:p>
    <w:p w14:paraId="049A35DE" w14:textId="4BF69214" w:rsidR="002E4683" w:rsidRDefault="002E4683" w:rsidP="002E4683"/>
    <w:tbl>
      <w:tblPr>
        <w:tblStyle w:val="TableGrid"/>
        <w:tblW w:w="13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544"/>
        <w:gridCol w:w="1275"/>
        <w:gridCol w:w="1418"/>
        <w:gridCol w:w="1559"/>
        <w:gridCol w:w="1418"/>
      </w:tblGrid>
      <w:tr w:rsidR="006A5162" w14:paraId="03A4A625" w14:textId="77777777" w:rsidTr="00463256">
        <w:tc>
          <w:tcPr>
            <w:tcW w:w="4253" w:type="dxa"/>
          </w:tcPr>
          <w:p w14:paraId="57ED898F" w14:textId="77777777" w:rsidR="006A5162" w:rsidRDefault="006A5162" w:rsidP="0084339F"/>
        </w:tc>
        <w:tc>
          <w:tcPr>
            <w:tcW w:w="3544" w:type="dxa"/>
          </w:tcPr>
          <w:p w14:paraId="4EC329DC" w14:textId="77777777" w:rsidR="006A5162" w:rsidRDefault="006A5162" w:rsidP="0084339F"/>
        </w:tc>
        <w:tc>
          <w:tcPr>
            <w:tcW w:w="1275" w:type="dxa"/>
          </w:tcPr>
          <w:p w14:paraId="3029C0E1" w14:textId="4256CA59" w:rsidR="006A5162" w:rsidRPr="002C3A9E" w:rsidRDefault="006A5162" w:rsidP="0084339F">
            <w:pPr>
              <w:jc w:val="right"/>
              <w:rPr>
                <w:b/>
              </w:rPr>
            </w:pPr>
            <w:r w:rsidRPr="002C3A9E">
              <w:rPr>
                <w:b/>
              </w:rPr>
              <w:t xml:space="preserve">1 Jan </w:t>
            </w:r>
            <w:r>
              <w:rPr>
                <w:b/>
              </w:rPr>
              <w:t>2022</w:t>
            </w:r>
          </w:p>
        </w:tc>
        <w:tc>
          <w:tcPr>
            <w:tcW w:w="1418" w:type="dxa"/>
          </w:tcPr>
          <w:p w14:paraId="4CD9370D" w14:textId="77777777" w:rsidR="006A5162" w:rsidRPr="002C3A9E" w:rsidRDefault="006A5162" w:rsidP="0084339F">
            <w:pPr>
              <w:jc w:val="right"/>
              <w:rPr>
                <w:b/>
              </w:rPr>
            </w:pPr>
            <w:r w:rsidRPr="002C3A9E">
              <w:rPr>
                <w:b/>
              </w:rPr>
              <w:t>Income</w:t>
            </w:r>
          </w:p>
        </w:tc>
        <w:tc>
          <w:tcPr>
            <w:tcW w:w="1559" w:type="dxa"/>
          </w:tcPr>
          <w:p w14:paraId="4421DA38" w14:textId="77777777" w:rsidR="006A5162" w:rsidRPr="002C3A9E" w:rsidRDefault="006A5162" w:rsidP="0084339F">
            <w:pPr>
              <w:jc w:val="right"/>
              <w:rPr>
                <w:b/>
              </w:rPr>
            </w:pPr>
            <w:r w:rsidRPr="002C3A9E">
              <w:rPr>
                <w:b/>
              </w:rPr>
              <w:t>Expenditure</w:t>
            </w:r>
          </w:p>
        </w:tc>
        <w:tc>
          <w:tcPr>
            <w:tcW w:w="1418" w:type="dxa"/>
          </w:tcPr>
          <w:p w14:paraId="7FA8A3E6" w14:textId="0CE14402" w:rsidR="006A5162" w:rsidRPr="002C3A9E" w:rsidRDefault="006A5162" w:rsidP="0084339F">
            <w:pPr>
              <w:jc w:val="right"/>
              <w:rPr>
                <w:b/>
              </w:rPr>
            </w:pPr>
            <w:r>
              <w:rPr>
                <w:b/>
              </w:rPr>
              <w:t>31 Dec 2022</w:t>
            </w:r>
          </w:p>
        </w:tc>
      </w:tr>
      <w:tr w:rsidR="006A5162" w14:paraId="6766DE99" w14:textId="77777777" w:rsidTr="00463256">
        <w:tc>
          <w:tcPr>
            <w:tcW w:w="4253" w:type="dxa"/>
          </w:tcPr>
          <w:p w14:paraId="5E868905" w14:textId="77777777" w:rsidR="006A5162" w:rsidRDefault="006A5162" w:rsidP="0084339F"/>
        </w:tc>
        <w:tc>
          <w:tcPr>
            <w:tcW w:w="3544" w:type="dxa"/>
          </w:tcPr>
          <w:p w14:paraId="6A436BC4" w14:textId="77777777" w:rsidR="006A5162" w:rsidRDefault="006A5162" w:rsidP="0084339F"/>
        </w:tc>
        <w:tc>
          <w:tcPr>
            <w:tcW w:w="1275" w:type="dxa"/>
          </w:tcPr>
          <w:p w14:paraId="378A2E12" w14:textId="77777777" w:rsidR="006A5162" w:rsidRPr="002C3A9E" w:rsidRDefault="006A5162" w:rsidP="0084339F">
            <w:pPr>
              <w:jc w:val="right"/>
              <w:rPr>
                <w:b/>
              </w:rPr>
            </w:pPr>
            <w:r w:rsidRPr="002C3A9E">
              <w:rPr>
                <w:b/>
              </w:rPr>
              <w:t>£</w:t>
            </w:r>
          </w:p>
        </w:tc>
        <w:tc>
          <w:tcPr>
            <w:tcW w:w="1418" w:type="dxa"/>
          </w:tcPr>
          <w:p w14:paraId="4B1649A5" w14:textId="77777777" w:rsidR="006A5162" w:rsidRDefault="006A5162" w:rsidP="0084339F">
            <w:pPr>
              <w:jc w:val="right"/>
            </w:pPr>
            <w:r w:rsidRPr="00AB26F3">
              <w:rPr>
                <w:b/>
              </w:rPr>
              <w:t>£</w:t>
            </w:r>
          </w:p>
        </w:tc>
        <w:tc>
          <w:tcPr>
            <w:tcW w:w="1559" w:type="dxa"/>
          </w:tcPr>
          <w:p w14:paraId="3114285E" w14:textId="77777777" w:rsidR="006A5162" w:rsidRDefault="006A5162" w:rsidP="0084339F">
            <w:pPr>
              <w:jc w:val="right"/>
            </w:pPr>
            <w:r w:rsidRPr="00AB26F3">
              <w:rPr>
                <w:b/>
              </w:rPr>
              <w:t>£</w:t>
            </w:r>
          </w:p>
        </w:tc>
        <w:tc>
          <w:tcPr>
            <w:tcW w:w="1418" w:type="dxa"/>
          </w:tcPr>
          <w:p w14:paraId="79C721C1" w14:textId="77777777" w:rsidR="006A5162" w:rsidRDefault="006A5162" w:rsidP="0084339F">
            <w:pPr>
              <w:jc w:val="right"/>
            </w:pPr>
            <w:r w:rsidRPr="00AB26F3">
              <w:rPr>
                <w:b/>
              </w:rPr>
              <w:t>£</w:t>
            </w:r>
          </w:p>
        </w:tc>
      </w:tr>
      <w:tr w:rsidR="006A5162" w14:paraId="4086816C" w14:textId="77777777" w:rsidTr="00463256">
        <w:tc>
          <w:tcPr>
            <w:tcW w:w="4253" w:type="dxa"/>
          </w:tcPr>
          <w:p w14:paraId="70768C97" w14:textId="77777777" w:rsidR="006A5162" w:rsidRDefault="006A5162" w:rsidP="0084339F"/>
        </w:tc>
        <w:tc>
          <w:tcPr>
            <w:tcW w:w="3544" w:type="dxa"/>
          </w:tcPr>
          <w:p w14:paraId="0EFC641C" w14:textId="77777777" w:rsidR="006A5162" w:rsidRDefault="006A5162" w:rsidP="0084339F"/>
        </w:tc>
        <w:tc>
          <w:tcPr>
            <w:tcW w:w="1275" w:type="dxa"/>
          </w:tcPr>
          <w:p w14:paraId="03994557" w14:textId="77777777" w:rsidR="006A5162" w:rsidRDefault="006A5162" w:rsidP="0084339F">
            <w:pPr>
              <w:jc w:val="right"/>
            </w:pPr>
          </w:p>
        </w:tc>
        <w:tc>
          <w:tcPr>
            <w:tcW w:w="1418" w:type="dxa"/>
          </w:tcPr>
          <w:p w14:paraId="2A05D2CE" w14:textId="77777777" w:rsidR="006A5162" w:rsidRDefault="006A5162" w:rsidP="0084339F">
            <w:pPr>
              <w:jc w:val="right"/>
            </w:pPr>
          </w:p>
        </w:tc>
        <w:tc>
          <w:tcPr>
            <w:tcW w:w="1559" w:type="dxa"/>
          </w:tcPr>
          <w:p w14:paraId="3C74E527" w14:textId="77777777" w:rsidR="006A5162" w:rsidRDefault="006A5162" w:rsidP="0084339F">
            <w:pPr>
              <w:jc w:val="right"/>
            </w:pPr>
          </w:p>
        </w:tc>
        <w:tc>
          <w:tcPr>
            <w:tcW w:w="1418" w:type="dxa"/>
          </w:tcPr>
          <w:p w14:paraId="2BB1012A" w14:textId="77777777" w:rsidR="006A5162" w:rsidRDefault="006A5162" w:rsidP="0084339F">
            <w:pPr>
              <w:jc w:val="right"/>
            </w:pPr>
          </w:p>
        </w:tc>
      </w:tr>
      <w:tr w:rsidR="006A5162" w14:paraId="5E669666" w14:textId="77777777" w:rsidTr="00463256">
        <w:tc>
          <w:tcPr>
            <w:tcW w:w="4253" w:type="dxa"/>
          </w:tcPr>
          <w:p w14:paraId="031FEBEC" w14:textId="77777777" w:rsidR="006A5162" w:rsidRDefault="006A5162" w:rsidP="0084339F">
            <w:r>
              <w:t>Research Fund</w:t>
            </w:r>
          </w:p>
        </w:tc>
        <w:tc>
          <w:tcPr>
            <w:tcW w:w="3544" w:type="dxa"/>
          </w:tcPr>
          <w:p w14:paraId="7AAA6E7C" w14:textId="77777777" w:rsidR="006A5162" w:rsidRDefault="006A5162" w:rsidP="0084339F"/>
        </w:tc>
        <w:tc>
          <w:tcPr>
            <w:tcW w:w="1275" w:type="dxa"/>
          </w:tcPr>
          <w:p w14:paraId="775D7C43" w14:textId="459D22FC" w:rsidR="006A5162" w:rsidRPr="00E93EA8" w:rsidRDefault="006A5162" w:rsidP="0084339F">
            <w:pPr>
              <w:jc w:val="right"/>
            </w:pPr>
            <w:r>
              <w:t>246,882</w:t>
            </w:r>
          </w:p>
        </w:tc>
        <w:tc>
          <w:tcPr>
            <w:tcW w:w="1418" w:type="dxa"/>
          </w:tcPr>
          <w:p w14:paraId="587518CA" w14:textId="732C78FF" w:rsidR="006A5162" w:rsidRDefault="006A5162" w:rsidP="0084339F">
            <w:pPr>
              <w:jc w:val="right"/>
            </w:pPr>
            <w:r>
              <w:t>266,777</w:t>
            </w:r>
          </w:p>
        </w:tc>
        <w:tc>
          <w:tcPr>
            <w:tcW w:w="1559" w:type="dxa"/>
          </w:tcPr>
          <w:p w14:paraId="1F44E05E" w14:textId="785B6821" w:rsidR="006A5162" w:rsidRDefault="006A5162" w:rsidP="0084339F">
            <w:pPr>
              <w:jc w:val="right"/>
            </w:pPr>
            <w:r>
              <w:t>(82,983)</w:t>
            </w:r>
          </w:p>
        </w:tc>
        <w:tc>
          <w:tcPr>
            <w:tcW w:w="1418" w:type="dxa"/>
          </w:tcPr>
          <w:p w14:paraId="5D033073" w14:textId="5684CB53" w:rsidR="006A5162" w:rsidRDefault="006A5162" w:rsidP="0084339F">
            <w:pPr>
              <w:jc w:val="right"/>
            </w:pPr>
            <w:r>
              <w:rPr>
                <w:b/>
              </w:rPr>
              <w:t>430,676</w:t>
            </w:r>
          </w:p>
        </w:tc>
      </w:tr>
      <w:tr w:rsidR="006A5162" w14:paraId="28204D51" w14:textId="77777777" w:rsidTr="00463256">
        <w:tc>
          <w:tcPr>
            <w:tcW w:w="4253" w:type="dxa"/>
          </w:tcPr>
          <w:p w14:paraId="20A4B31B" w14:textId="77777777" w:rsidR="006A5162" w:rsidRDefault="006A5162" w:rsidP="0084339F"/>
        </w:tc>
        <w:tc>
          <w:tcPr>
            <w:tcW w:w="3544" w:type="dxa"/>
          </w:tcPr>
          <w:p w14:paraId="6977C36F" w14:textId="77777777" w:rsidR="006A5162" w:rsidRDefault="006A5162" w:rsidP="0084339F"/>
        </w:tc>
        <w:tc>
          <w:tcPr>
            <w:tcW w:w="1275" w:type="dxa"/>
          </w:tcPr>
          <w:p w14:paraId="3291751B" w14:textId="77777777" w:rsidR="006A5162" w:rsidRDefault="006A5162" w:rsidP="0084339F">
            <w:pPr>
              <w:jc w:val="right"/>
            </w:pPr>
          </w:p>
        </w:tc>
        <w:tc>
          <w:tcPr>
            <w:tcW w:w="1418" w:type="dxa"/>
          </w:tcPr>
          <w:p w14:paraId="11466959" w14:textId="77777777" w:rsidR="006A5162" w:rsidRDefault="006A5162" w:rsidP="0084339F">
            <w:pPr>
              <w:jc w:val="right"/>
            </w:pPr>
          </w:p>
        </w:tc>
        <w:tc>
          <w:tcPr>
            <w:tcW w:w="1559" w:type="dxa"/>
          </w:tcPr>
          <w:p w14:paraId="55443B52" w14:textId="77777777" w:rsidR="006A5162" w:rsidRDefault="006A5162" w:rsidP="0084339F">
            <w:pPr>
              <w:jc w:val="right"/>
            </w:pPr>
          </w:p>
        </w:tc>
        <w:tc>
          <w:tcPr>
            <w:tcW w:w="1418" w:type="dxa"/>
          </w:tcPr>
          <w:p w14:paraId="34792F82" w14:textId="77777777" w:rsidR="006A5162" w:rsidRDefault="006A5162" w:rsidP="0084339F">
            <w:pPr>
              <w:jc w:val="right"/>
            </w:pPr>
          </w:p>
        </w:tc>
      </w:tr>
      <w:tr w:rsidR="006A5162" w14:paraId="19185A2A" w14:textId="77777777" w:rsidTr="00463256">
        <w:tc>
          <w:tcPr>
            <w:tcW w:w="4253" w:type="dxa"/>
          </w:tcPr>
          <w:p w14:paraId="7A42F404" w14:textId="77777777" w:rsidR="006A5162" w:rsidRDefault="006A5162" w:rsidP="0084339F">
            <w:r>
              <w:t>Specified Research Fund</w:t>
            </w:r>
          </w:p>
        </w:tc>
        <w:tc>
          <w:tcPr>
            <w:tcW w:w="3544" w:type="dxa"/>
          </w:tcPr>
          <w:p w14:paraId="75982440" w14:textId="77777777" w:rsidR="006A5162" w:rsidRDefault="006A5162" w:rsidP="0084339F"/>
        </w:tc>
        <w:tc>
          <w:tcPr>
            <w:tcW w:w="1275" w:type="dxa"/>
          </w:tcPr>
          <w:p w14:paraId="68B3B38B" w14:textId="50C8DABF" w:rsidR="006A5162" w:rsidRDefault="006A5162" w:rsidP="0084339F">
            <w:pPr>
              <w:jc w:val="right"/>
            </w:pPr>
            <w:r>
              <w:t>120,264</w:t>
            </w:r>
          </w:p>
        </w:tc>
        <w:tc>
          <w:tcPr>
            <w:tcW w:w="1418" w:type="dxa"/>
          </w:tcPr>
          <w:p w14:paraId="50FBC4EB" w14:textId="44792B34" w:rsidR="006A5162" w:rsidRDefault="006A5162" w:rsidP="0084339F">
            <w:pPr>
              <w:jc w:val="right"/>
            </w:pPr>
            <w:r>
              <w:t>77,415</w:t>
            </w:r>
          </w:p>
        </w:tc>
        <w:tc>
          <w:tcPr>
            <w:tcW w:w="1559" w:type="dxa"/>
          </w:tcPr>
          <w:p w14:paraId="65BE5B03" w14:textId="4E17B7FA" w:rsidR="006A5162" w:rsidRDefault="006A5162" w:rsidP="0084339F">
            <w:pPr>
              <w:jc w:val="right"/>
            </w:pPr>
            <w:r>
              <w:t>(100,960)</w:t>
            </w:r>
          </w:p>
        </w:tc>
        <w:tc>
          <w:tcPr>
            <w:tcW w:w="1418" w:type="dxa"/>
          </w:tcPr>
          <w:p w14:paraId="4C37F0A9" w14:textId="4F9F609D" w:rsidR="006A5162" w:rsidRDefault="006A5162" w:rsidP="0084339F">
            <w:pPr>
              <w:jc w:val="right"/>
            </w:pPr>
            <w:r>
              <w:rPr>
                <w:b/>
              </w:rPr>
              <w:t>96,719</w:t>
            </w:r>
          </w:p>
        </w:tc>
      </w:tr>
      <w:tr w:rsidR="006A5162" w14:paraId="5C911DF2" w14:textId="77777777" w:rsidTr="00463256">
        <w:tc>
          <w:tcPr>
            <w:tcW w:w="4253" w:type="dxa"/>
          </w:tcPr>
          <w:p w14:paraId="5647BDC5" w14:textId="77777777" w:rsidR="006A5162" w:rsidRDefault="006A5162" w:rsidP="0084339F"/>
        </w:tc>
        <w:tc>
          <w:tcPr>
            <w:tcW w:w="3544" w:type="dxa"/>
          </w:tcPr>
          <w:p w14:paraId="19481778" w14:textId="77777777" w:rsidR="006A5162" w:rsidRDefault="006A5162" w:rsidP="0084339F"/>
        </w:tc>
        <w:tc>
          <w:tcPr>
            <w:tcW w:w="1275" w:type="dxa"/>
          </w:tcPr>
          <w:p w14:paraId="7DB91575" w14:textId="77777777" w:rsidR="006A5162" w:rsidRDefault="006A5162" w:rsidP="0084339F">
            <w:pPr>
              <w:jc w:val="right"/>
            </w:pPr>
          </w:p>
        </w:tc>
        <w:tc>
          <w:tcPr>
            <w:tcW w:w="1418" w:type="dxa"/>
          </w:tcPr>
          <w:p w14:paraId="4079128E" w14:textId="77777777" w:rsidR="006A5162" w:rsidRDefault="006A5162" w:rsidP="0084339F">
            <w:pPr>
              <w:jc w:val="right"/>
            </w:pPr>
          </w:p>
        </w:tc>
        <w:tc>
          <w:tcPr>
            <w:tcW w:w="1559" w:type="dxa"/>
          </w:tcPr>
          <w:p w14:paraId="7FC99E89" w14:textId="77777777" w:rsidR="006A5162" w:rsidRDefault="006A5162" w:rsidP="0084339F">
            <w:pPr>
              <w:jc w:val="right"/>
            </w:pPr>
          </w:p>
        </w:tc>
        <w:tc>
          <w:tcPr>
            <w:tcW w:w="1418" w:type="dxa"/>
          </w:tcPr>
          <w:p w14:paraId="12A199AC" w14:textId="77777777" w:rsidR="006A5162" w:rsidRDefault="006A5162" w:rsidP="0084339F">
            <w:pPr>
              <w:jc w:val="right"/>
            </w:pPr>
          </w:p>
        </w:tc>
      </w:tr>
      <w:tr w:rsidR="006A5162" w14:paraId="289E71E0" w14:textId="77777777" w:rsidTr="00463256">
        <w:tc>
          <w:tcPr>
            <w:tcW w:w="4253" w:type="dxa"/>
          </w:tcPr>
          <w:p w14:paraId="4636AB2C" w14:textId="77777777" w:rsidR="006A5162" w:rsidRDefault="006A5162" w:rsidP="00C54BE5">
            <w:r>
              <w:t>ATCCF Fund</w:t>
            </w:r>
          </w:p>
        </w:tc>
        <w:tc>
          <w:tcPr>
            <w:tcW w:w="3544" w:type="dxa"/>
          </w:tcPr>
          <w:p w14:paraId="3A51A428" w14:textId="77777777" w:rsidR="006A5162" w:rsidRDefault="006A5162" w:rsidP="00C54BE5"/>
        </w:tc>
        <w:tc>
          <w:tcPr>
            <w:tcW w:w="1275" w:type="dxa"/>
            <w:vAlign w:val="bottom"/>
          </w:tcPr>
          <w:p w14:paraId="69135EF5" w14:textId="2BE284CF" w:rsidR="006A5162" w:rsidRPr="00E93EA8" w:rsidRDefault="006A5162" w:rsidP="00C54BE5">
            <w:pPr>
              <w:jc w:val="right"/>
              <w:rPr>
                <w:b/>
              </w:rPr>
            </w:pPr>
            <w:r>
              <w:t>-</w:t>
            </w:r>
          </w:p>
        </w:tc>
        <w:tc>
          <w:tcPr>
            <w:tcW w:w="1418" w:type="dxa"/>
            <w:vAlign w:val="bottom"/>
          </w:tcPr>
          <w:p w14:paraId="272EC156" w14:textId="0416FCC4" w:rsidR="006A5162" w:rsidRPr="00E93EA8" w:rsidRDefault="006A5162" w:rsidP="00C54BE5">
            <w:pPr>
              <w:jc w:val="right"/>
              <w:rPr>
                <w:b/>
              </w:rPr>
            </w:pPr>
            <w:r>
              <w:t>249,944</w:t>
            </w:r>
          </w:p>
        </w:tc>
        <w:tc>
          <w:tcPr>
            <w:tcW w:w="1559" w:type="dxa"/>
          </w:tcPr>
          <w:p w14:paraId="47BBBC09" w14:textId="4759982A" w:rsidR="006A5162" w:rsidRPr="00E93EA8" w:rsidRDefault="006A5162" w:rsidP="00C54BE5">
            <w:pPr>
              <w:jc w:val="right"/>
              <w:rPr>
                <w:b/>
              </w:rPr>
            </w:pPr>
            <w:r>
              <w:t>(83,503)</w:t>
            </w:r>
          </w:p>
        </w:tc>
        <w:tc>
          <w:tcPr>
            <w:tcW w:w="1418" w:type="dxa"/>
            <w:vAlign w:val="bottom"/>
          </w:tcPr>
          <w:p w14:paraId="0FFE44B4" w14:textId="48912852" w:rsidR="006A5162" w:rsidRPr="00E93EA8" w:rsidRDefault="006A5162" w:rsidP="00C54BE5">
            <w:pPr>
              <w:jc w:val="right"/>
              <w:rPr>
                <w:b/>
              </w:rPr>
            </w:pPr>
            <w:r>
              <w:rPr>
                <w:b/>
              </w:rPr>
              <w:t>166,441</w:t>
            </w:r>
          </w:p>
        </w:tc>
      </w:tr>
      <w:tr w:rsidR="006A5162" w14:paraId="16E7C0FF" w14:textId="77777777" w:rsidTr="00463256">
        <w:tc>
          <w:tcPr>
            <w:tcW w:w="4253" w:type="dxa"/>
          </w:tcPr>
          <w:p w14:paraId="618378F6" w14:textId="77777777" w:rsidR="006A5162" w:rsidRDefault="006A5162" w:rsidP="00C54BE5"/>
        </w:tc>
        <w:tc>
          <w:tcPr>
            <w:tcW w:w="3544" w:type="dxa"/>
          </w:tcPr>
          <w:p w14:paraId="0BC4665D" w14:textId="77777777" w:rsidR="006A5162" w:rsidRDefault="006A5162" w:rsidP="00C54BE5"/>
        </w:tc>
        <w:tc>
          <w:tcPr>
            <w:tcW w:w="1275" w:type="dxa"/>
            <w:vAlign w:val="bottom"/>
          </w:tcPr>
          <w:p w14:paraId="0897ADF8" w14:textId="77777777" w:rsidR="006A5162" w:rsidRDefault="006A5162" w:rsidP="00C54BE5">
            <w:pPr>
              <w:jc w:val="right"/>
              <w:rPr>
                <w:b/>
              </w:rPr>
            </w:pPr>
          </w:p>
        </w:tc>
        <w:tc>
          <w:tcPr>
            <w:tcW w:w="1418" w:type="dxa"/>
            <w:vAlign w:val="bottom"/>
          </w:tcPr>
          <w:p w14:paraId="3DF9AEB4" w14:textId="77777777" w:rsidR="006A5162" w:rsidRDefault="006A5162" w:rsidP="00C54BE5">
            <w:pPr>
              <w:jc w:val="right"/>
              <w:rPr>
                <w:b/>
              </w:rPr>
            </w:pPr>
          </w:p>
        </w:tc>
        <w:tc>
          <w:tcPr>
            <w:tcW w:w="1559" w:type="dxa"/>
            <w:vAlign w:val="bottom"/>
          </w:tcPr>
          <w:p w14:paraId="2EAFFE4B" w14:textId="77777777" w:rsidR="006A5162" w:rsidRPr="00B05746" w:rsidRDefault="006A5162" w:rsidP="00C54BE5">
            <w:pPr>
              <w:jc w:val="right"/>
              <w:rPr>
                <w:b/>
              </w:rPr>
            </w:pPr>
          </w:p>
        </w:tc>
        <w:tc>
          <w:tcPr>
            <w:tcW w:w="1418" w:type="dxa"/>
            <w:vAlign w:val="bottom"/>
          </w:tcPr>
          <w:p w14:paraId="44EEC426" w14:textId="77777777" w:rsidR="006A5162" w:rsidRPr="00B05746" w:rsidRDefault="006A5162" w:rsidP="00C54BE5">
            <w:pPr>
              <w:jc w:val="right"/>
              <w:rPr>
                <w:b/>
              </w:rPr>
            </w:pPr>
          </w:p>
        </w:tc>
      </w:tr>
      <w:tr w:rsidR="006A5162" w14:paraId="33140D04" w14:textId="77777777" w:rsidTr="00463256">
        <w:tc>
          <w:tcPr>
            <w:tcW w:w="4253" w:type="dxa"/>
          </w:tcPr>
          <w:p w14:paraId="53E3AC49" w14:textId="77777777" w:rsidR="006A5162" w:rsidRDefault="006A5162" w:rsidP="00C54BE5">
            <w:r>
              <w:t>Macular Research Fund</w:t>
            </w:r>
          </w:p>
        </w:tc>
        <w:tc>
          <w:tcPr>
            <w:tcW w:w="3544" w:type="dxa"/>
          </w:tcPr>
          <w:p w14:paraId="60554874" w14:textId="77777777" w:rsidR="006A5162" w:rsidRDefault="006A5162" w:rsidP="00C54BE5"/>
        </w:tc>
        <w:tc>
          <w:tcPr>
            <w:tcW w:w="1275" w:type="dxa"/>
            <w:vAlign w:val="bottom"/>
          </w:tcPr>
          <w:p w14:paraId="42C98579" w14:textId="2AD82810" w:rsidR="006A5162" w:rsidRDefault="006A5162" w:rsidP="00C54BE5">
            <w:pPr>
              <w:jc w:val="right"/>
              <w:rPr>
                <w:b/>
              </w:rPr>
            </w:pPr>
            <w:r>
              <w:t>-</w:t>
            </w:r>
          </w:p>
        </w:tc>
        <w:tc>
          <w:tcPr>
            <w:tcW w:w="1418" w:type="dxa"/>
            <w:vAlign w:val="bottom"/>
          </w:tcPr>
          <w:p w14:paraId="48124C0C" w14:textId="5D8A916A" w:rsidR="006A5162" w:rsidRDefault="006A5162" w:rsidP="00C54BE5">
            <w:pPr>
              <w:jc w:val="right"/>
              <w:rPr>
                <w:b/>
              </w:rPr>
            </w:pPr>
            <w:r>
              <w:t>50</w:t>
            </w:r>
          </w:p>
        </w:tc>
        <w:tc>
          <w:tcPr>
            <w:tcW w:w="1559" w:type="dxa"/>
            <w:vAlign w:val="bottom"/>
          </w:tcPr>
          <w:p w14:paraId="00FC4114" w14:textId="1B9DA9DF" w:rsidR="006A5162" w:rsidRPr="00B05746" w:rsidRDefault="006A5162" w:rsidP="00C54BE5">
            <w:pPr>
              <w:jc w:val="right"/>
              <w:rPr>
                <w:b/>
              </w:rPr>
            </w:pPr>
            <w:r>
              <w:t>-</w:t>
            </w:r>
          </w:p>
        </w:tc>
        <w:tc>
          <w:tcPr>
            <w:tcW w:w="1418" w:type="dxa"/>
            <w:vAlign w:val="bottom"/>
          </w:tcPr>
          <w:p w14:paraId="3162B705" w14:textId="59CA4BCD" w:rsidR="006A5162" w:rsidRPr="00B05746" w:rsidRDefault="006A5162" w:rsidP="00C54BE5">
            <w:pPr>
              <w:jc w:val="right"/>
              <w:rPr>
                <w:b/>
              </w:rPr>
            </w:pPr>
            <w:r>
              <w:rPr>
                <w:b/>
              </w:rPr>
              <w:t>50</w:t>
            </w:r>
          </w:p>
        </w:tc>
      </w:tr>
      <w:tr w:rsidR="006A5162" w14:paraId="0AD4B238" w14:textId="77777777" w:rsidTr="00463256">
        <w:tc>
          <w:tcPr>
            <w:tcW w:w="4253" w:type="dxa"/>
          </w:tcPr>
          <w:p w14:paraId="23440FE5" w14:textId="77777777" w:rsidR="006A5162" w:rsidRDefault="006A5162" w:rsidP="00C54BE5"/>
        </w:tc>
        <w:tc>
          <w:tcPr>
            <w:tcW w:w="3544" w:type="dxa"/>
          </w:tcPr>
          <w:p w14:paraId="05229BF0" w14:textId="77777777" w:rsidR="006A5162" w:rsidRDefault="006A5162" w:rsidP="00C54BE5"/>
        </w:tc>
        <w:tc>
          <w:tcPr>
            <w:tcW w:w="1275" w:type="dxa"/>
            <w:vAlign w:val="bottom"/>
          </w:tcPr>
          <w:p w14:paraId="1BC4EE34" w14:textId="77777777" w:rsidR="006A5162" w:rsidRDefault="006A5162" w:rsidP="00C54BE5">
            <w:pPr>
              <w:jc w:val="right"/>
              <w:rPr>
                <w:b/>
              </w:rPr>
            </w:pPr>
          </w:p>
        </w:tc>
        <w:tc>
          <w:tcPr>
            <w:tcW w:w="1418" w:type="dxa"/>
            <w:vAlign w:val="bottom"/>
          </w:tcPr>
          <w:p w14:paraId="6CF2F437" w14:textId="77777777" w:rsidR="006A5162" w:rsidRDefault="006A5162" w:rsidP="00C54BE5">
            <w:pPr>
              <w:jc w:val="right"/>
              <w:rPr>
                <w:b/>
              </w:rPr>
            </w:pPr>
          </w:p>
        </w:tc>
        <w:tc>
          <w:tcPr>
            <w:tcW w:w="1559" w:type="dxa"/>
            <w:vAlign w:val="bottom"/>
          </w:tcPr>
          <w:p w14:paraId="3F8FCC14" w14:textId="77777777" w:rsidR="006A5162" w:rsidRPr="00B05746" w:rsidRDefault="006A5162" w:rsidP="00C54BE5">
            <w:pPr>
              <w:jc w:val="right"/>
              <w:rPr>
                <w:b/>
              </w:rPr>
            </w:pPr>
          </w:p>
        </w:tc>
        <w:tc>
          <w:tcPr>
            <w:tcW w:w="1418" w:type="dxa"/>
            <w:vAlign w:val="bottom"/>
          </w:tcPr>
          <w:p w14:paraId="507DF2B4" w14:textId="77777777" w:rsidR="006A5162" w:rsidRPr="00B05746" w:rsidRDefault="006A5162" w:rsidP="00C54BE5">
            <w:pPr>
              <w:jc w:val="right"/>
              <w:rPr>
                <w:b/>
              </w:rPr>
            </w:pPr>
          </w:p>
        </w:tc>
      </w:tr>
      <w:tr w:rsidR="006A5162" w14:paraId="61EC5899" w14:textId="77777777" w:rsidTr="00463256">
        <w:tc>
          <w:tcPr>
            <w:tcW w:w="4253" w:type="dxa"/>
          </w:tcPr>
          <w:p w14:paraId="1CC5C51E" w14:textId="77777777" w:rsidR="006A5162" w:rsidRDefault="006A5162" w:rsidP="00C54BE5">
            <w:r>
              <w:t>Information &amp; Support Fund</w:t>
            </w:r>
          </w:p>
        </w:tc>
        <w:tc>
          <w:tcPr>
            <w:tcW w:w="3544" w:type="dxa"/>
          </w:tcPr>
          <w:p w14:paraId="6A27E145" w14:textId="77777777" w:rsidR="006A5162" w:rsidRDefault="006A5162" w:rsidP="00C54BE5"/>
        </w:tc>
        <w:tc>
          <w:tcPr>
            <w:tcW w:w="1275" w:type="dxa"/>
            <w:vAlign w:val="bottom"/>
          </w:tcPr>
          <w:p w14:paraId="16F9F7F3" w14:textId="0B3EA1FF" w:rsidR="006A5162" w:rsidRDefault="006A5162" w:rsidP="00C54BE5">
            <w:pPr>
              <w:jc w:val="right"/>
              <w:rPr>
                <w:b/>
              </w:rPr>
            </w:pPr>
            <w:r>
              <w:t>23,339</w:t>
            </w:r>
          </w:p>
        </w:tc>
        <w:tc>
          <w:tcPr>
            <w:tcW w:w="1418" w:type="dxa"/>
            <w:vAlign w:val="bottom"/>
          </w:tcPr>
          <w:p w14:paraId="0EA9DDA0" w14:textId="01B5B7FA" w:rsidR="006A5162" w:rsidRDefault="006A5162" w:rsidP="00C54BE5">
            <w:pPr>
              <w:jc w:val="right"/>
              <w:rPr>
                <w:b/>
              </w:rPr>
            </w:pPr>
            <w:r>
              <w:t>84,859</w:t>
            </w:r>
          </w:p>
        </w:tc>
        <w:tc>
          <w:tcPr>
            <w:tcW w:w="1559" w:type="dxa"/>
            <w:vAlign w:val="bottom"/>
          </w:tcPr>
          <w:p w14:paraId="25A80D62" w14:textId="4ED61EE3" w:rsidR="006A5162" w:rsidRPr="00B05746" w:rsidRDefault="006A5162" w:rsidP="00C54BE5">
            <w:pPr>
              <w:jc w:val="right"/>
              <w:rPr>
                <w:b/>
              </w:rPr>
            </w:pPr>
            <w:r w:rsidRPr="00B05746">
              <w:t>(</w:t>
            </w:r>
            <w:r>
              <w:t>104,199</w:t>
            </w:r>
            <w:r w:rsidRPr="00B05746">
              <w:t>)</w:t>
            </w:r>
          </w:p>
        </w:tc>
        <w:tc>
          <w:tcPr>
            <w:tcW w:w="1418" w:type="dxa"/>
            <w:vAlign w:val="bottom"/>
          </w:tcPr>
          <w:p w14:paraId="2EAA9A40" w14:textId="73598DD4" w:rsidR="006A5162" w:rsidRPr="00B05746" w:rsidRDefault="006A5162" w:rsidP="00C54BE5">
            <w:pPr>
              <w:jc w:val="right"/>
              <w:rPr>
                <w:b/>
              </w:rPr>
            </w:pPr>
            <w:r>
              <w:rPr>
                <w:b/>
              </w:rPr>
              <w:t>3,999</w:t>
            </w:r>
          </w:p>
        </w:tc>
      </w:tr>
      <w:tr w:rsidR="006A5162" w14:paraId="2ABA43EB" w14:textId="77777777" w:rsidTr="00463256">
        <w:tc>
          <w:tcPr>
            <w:tcW w:w="4253" w:type="dxa"/>
          </w:tcPr>
          <w:p w14:paraId="0C37A5B0" w14:textId="77777777" w:rsidR="006A5162" w:rsidRDefault="006A5162" w:rsidP="00C54BE5"/>
        </w:tc>
        <w:tc>
          <w:tcPr>
            <w:tcW w:w="3544" w:type="dxa"/>
          </w:tcPr>
          <w:p w14:paraId="4DDBF953" w14:textId="77777777" w:rsidR="006A5162" w:rsidRDefault="006A5162" w:rsidP="00C54BE5"/>
        </w:tc>
        <w:tc>
          <w:tcPr>
            <w:tcW w:w="1275" w:type="dxa"/>
            <w:vAlign w:val="bottom"/>
          </w:tcPr>
          <w:p w14:paraId="0AF8BB53" w14:textId="77777777" w:rsidR="006A5162" w:rsidRDefault="006A5162" w:rsidP="00C54BE5">
            <w:pPr>
              <w:jc w:val="right"/>
            </w:pPr>
          </w:p>
        </w:tc>
        <w:tc>
          <w:tcPr>
            <w:tcW w:w="1418" w:type="dxa"/>
            <w:vAlign w:val="bottom"/>
          </w:tcPr>
          <w:p w14:paraId="03370E49" w14:textId="77777777" w:rsidR="006A5162" w:rsidRDefault="006A5162" w:rsidP="00C54BE5">
            <w:pPr>
              <w:jc w:val="right"/>
            </w:pPr>
          </w:p>
        </w:tc>
        <w:tc>
          <w:tcPr>
            <w:tcW w:w="1559" w:type="dxa"/>
            <w:vAlign w:val="bottom"/>
          </w:tcPr>
          <w:p w14:paraId="722BC3A9" w14:textId="77777777" w:rsidR="006A5162" w:rsidRPr="00B05746" w:rsidRDefault="006A5162" w:rsidP="00C54BE5">
            <w:pPr>
              <w:jc w:val="right"/>
            </w:pPr>
          </w:p>
        </w:tc>
        <w:tc>
          <w:tcPr>
            <w:tcW w:w="1418" w:type="dxa"/>
            <w:vAlign w:val="bottom"/>
          </w:tcPr>
          <w:p w14:paraId="286AF809" w14:textId="77777777" w:rsidR="006A5162" w:rsidRDefault="006A5162" w:rsidP="00C54BE5">
            <w:pPr>
              <w:jc w:val="right"/>
              <w:rPr>
                <w:b/>
              </w:rPr>
            </w:pPr>
          </w:p>
        </w:tc>
      </w:tr>
      <w:tr w:rsidR="006A5162" w14:paraId="29F98E39" w14:textId="77777777" w:rsidTr="00463256">
        <w:tc>
          <w:tcPr>
            <w:tcW w:w="4253" w:type="dxa"/>
          </w:tcPr>
          <w:p w14:paraId="61E94853" w14:textId="7E60EB1F" w:rsidR="006A5162" w:rsidRDefault="006A5162" w:rsidP="00C54BE5">
            <w:r>
              <w:t>RDH12 Fund</w:t>
            </w:r>
          </w:p>
        </w:tc>
        <w:tc>
          <w:tcPr>
            <w:tcW w:w="3544" w:type="dxa"/>
          </w:tcPr>
          <w:p w14:paraId="4D8895F5" w14:textId="77777777" w:rsidR="006A5162" w:rsidRDefault="006A5162" w:rsidP="00C54BE5"/>
        </w:tc>
        <w:tc>
          <w:tcPr>
            <w:tcW w:w="1275" w:type="dxa"/>
            <w:vAlign w:val="bottom"/>
          </w:tcPr>
          <w:p w14:paraId="0BEDB0DF" w14:textId="2BA10C03" w:rsidR="006A5162" w:rsidRDefault="006A5162" w:rsidP="00C54BE5">
            <w:pPr>
              <w:jc w:val="right"/>
            </w:pPr>
            <w:r>
              <w:t>123,438</w:t>
            </w:r>
          </w:p>
        </w:tc>
        <w:tc>
          <w:tcPr>
            <w:tcW w:w="1418" w:type="dxa"/>
            <w:vAlign w:val="bottom"/>
          </w:tcPr>
          <w:p w14:paraId="38A71ED3" w14:textId="76A966E6" w:rsidR="006A5162" w:rsidRDefault="006A5162" w:rsidP="00C54BE5">
            <w:pPr>
              <w:jc w:val="right"/>
            </w:pPr>
            <w:r>
              <w:t>109</w:t>
            </w:r>
          </w:p>
        </w:tc>
        <w:tc>
          <w:tcPr>
            <w:tcW w:w="1559" w:type="dxa"/>
            <w:vAlign w:val="bottom"/>
          </w:tcPr>
          <w:p w14:paraId="7E5646E3" w14:textId="106AF955" w:rsidR="006A5162" w:rsidRPr="00B05746" w:rsidRDefault="006A5162" w:rsidP="00C54BE5">
            <w:pPr>
              <w:jc w:val="right"/>
            </w:pPr>
            <w:r w:rsidRPr="00B05746">
              <w:t>(</w:t>
            </w:r>
            <w:r>
              <w:t>123,547</w:t>
            </w:r>
            <w:r w:rsidRPr="00B05746">
              <w:t>)</w:t>
            </w:r>
          </w:p>
        </w:tc>
        <w:tc>
          <w:tcPr>
            <w:tcW w:w="1418" w:type="dxa"/>
            <w:vAlign w:val="bottom"/>
          </w:tcPr>
          <w:p w14:paraId="02A5B410" w14:textId="1CD11830" w:rsidR="006A5162" w:rsidRDefault="006A5162" w:rsidP="00C54BE5">
            <w:pPr>
              <w:jc w:val="right"/>
              <w:rPr>
                <w:b/>
              </w:rPr>
            </w:pPr>
            <w:r>
              <w:rPr>
                <w:b/>
              </w:rPr>
              <w:t>-</w:t>
            </w:r>
          </w:p>
        </w:tc>
      </w:tr>
      <w:tr w:rsidR="006A5162" w14:paraId="2D7B1451" w14:textId="77777777" w:rsidTr="00463256">
        <w:tc>
          <w:tcPr>
            <w:tcW w:w="4253" w:type="dxa"/>
          </w:tcPr>
          <w:p w14:paraId="3E1F0653" w14:textId="77777777" w:rsidR="006A5162" w:rsidRDefault="006A5162" w:rsidP="00C54BE5"/>
        </w:tc>
        <w:tc>
          <w:tcPr>
            <w:tcW w:w="3544" w:type="dxa"/>
          </w:tcPr>
          <w:p w14:paraId="47427811" w14:textId="77777777" w:rsidR="006A5162" w:rsidRDefault="006A5162" w:rsidP="00C54BE5"/>
        </w:tc>
        <w:tc>
          <w:tcPr>
            <w:tcW w:w="1275" w:type="dxa"/>
            <w:vAlign w:val="bottom"/>
          </w:tcPr>
          <w:p w14:paraId="5C04FCD1" w14:textId="77777777" w:rsidR="006A5162" w:rsidRDefault="006A5162" w:rsidP="00C54BE5">
            <w:pPr>
              <w:jc w:val="right"/>
            </w:pPr>
          </w:p>
        </w:tc>
        <w:tc>
          <w:tcPr>
            <w:tcW w:w="1418" w:type="dxa"/>
            <w:vAlign w:val="bottom"/>
          </w:tcPr>
          <w:p w14:paraId="4663B332" w14:textId="77777777" w:rsidR="006A5162" w:rsidRDefault="006A5162" w:rsidP="00C54BE5">
            <w:pPr>
              <w:jc w:val="right"/>
            </w:pPr>
          </w:p>
        </w:tc>
        <w:tc>
          <w:tcPr>
            <w:tcW w:w="1559" w:type="dxa"/>
            <w:vAlign w:val="bottom"/>
          </w:tcPr>
          <w:p w14:paraId="79DE53C3" w14:textId="77777777" w:rsidR="006A5162" w:rsidRPr="00B05746" w:rsidRDefault="006A5162" w:rsidP="00C54BE5">
            <w:pPr>
              <w:jc w:val="right"/>
            </w:pPr>
          </w:p>
        </w:tc>
        <w:tc>
          <w:tcPr>
            <w:tcW w:w="1418" w:type="dxa"/>
            <w:vAlign w:val="bottom"/>
          </w:tcPr>
          <w:p w14:paraId="5CD9E034" w14:textId="77777777" w:rsidR="006A5162" w:rsidRDefault="006A5162" w:rsidP="00C54BE5">
            <w:pPr>
              <w:jc w:val="right"/>
              <w:rPr>
                <w:b/>
              </w:rPr>
            </w:pPr>
          </w:p>
        </w:tc>
      </w:tr>
      <w:tr w:rsidR="006A5162" w14:paraId="52EE4C44" w14:textId="77777777" w:rsidTr="00463256">
        <w:tc>
          <w:tcPr>
            <w:tcW w:w="4253" w:type="dxa"/>
          </w:tcPr>
          <w:p w14:paraId="26A3F122" w14:textId="6FCC0257" w:rsidR="006A5162" w:rsidRDefault="006A5162" w:rsidP="00C54BE5">
            <w:r>
              <w:t>CJ Legacy Fund</w:t>
            </w:r>
          </w:p>
        </w:tc>
        <w:tc>
          <w:tcPr>
            <w:tcW w:w="3544" w:type="dxa"/>
          </w:tcPr>
          <w:p w14:paraId="7A666410" w14:textId="77777777" w:rsidR="006A5162" w:rsidRDefault="006A5162" w:rsidP="00C54BE5"/>
        </w:tc>
        <w:tc>
          <w:tcPr>
            <w:tcW w:w="1275" w:type="dxa"/>
            <w:vAlign w:val="bottom"/>
          </w:tcPr>
          <w:p w14:paraId="4519BB4A" w14:textId="34B4AC5E" w:rsidR="006A5162" w:rsidRDefault="006A5162" w:rsidP="00C54BE5">
            <w:pPr>
              <w:jc w:val="right"/>
            </w:pPr>
            <w:r>
              <w:t>-</w:t>
            </w:r>
          </w:p>
        </w:tc>
        <w:tc>
          <w:tcPr>
            <w:tcW w:w="1418" w:type="dxa"/>
            <w:vAlign w:val="bottom"/>
          </w:tcPr>
          <w:p w14:paraId="0732DAEE" w14:textId="0305C130" w:rsidR="006A5162" w:rsidRDefault="006A5162" w:rsidP="00C54BE5">
            <w:pPr>
              <w:jc w:val="right"/>
            </w:pPr>
            <w:r>
              <w:t>8,930</w:t>
            </w:r>
          </w:p>
        </w:tc>
        <w:tc>
          <w:tcPr>
            <w:tcW w:w="1559" w:type="dxa"/>
            <w:vAlign w:val="bottom"/>
          </w:tcPr>
          <w:p w14:paraId="45059628" w14:textId="74C87E61" w:rsidR="006A5162" w:rsidRPr="00B05746" w:rsidRDefault="006A5162" w:rsidP="00C54BE5">
            <w:pPr>
              <w:jc w:val="right"/>
            </w:pPr>
            <w:r>
              <w:t>(8,930)</w:t>
            </w:r>
          </w:p>
        </w:tc>
        <w:tc>
          <w:tcPr>
            <w:tcW w:w="1418" w:type="dxa"/>
            <w:vAlign w:val="bottom"/>
          </w:tcPr>
          <w:p w14:paraId="7C4A8C1E" w14:textId="6B86F3F4" w:rsidR="006A5162" w:rsidRDefault="006A5162" w:rsidP="00C54BE5">
            <w:pPr>
              <w:jc w:val="right"/>
              <w:rPr>
                <w:b/>
              </w:rPr>
            </w:pPr>
            <w:r>
              <w:rPr>
                <w:b/>
              </w:rPr>
              <w:t>-</w:t>
            </w:r>
          </w:p>
        </w:tc>
      </w:tr>
      <w:tr w:rsidR="006A5162" w14:paraId="69048CE6" w14:textId="77777777" w:rsidTr="00463256">
        <w:tc>
          <w:tcPr>
            <w:tcW w:w="4253" w:type="dxa"/>
          </w:tcPr>
          <w:p w14:paraId="64EBAE30" w14:textId="77777777" w:rsidR="006A5162" w:rsidRDefault="006A5162" w:rsidP="00C54BE5"/>
        </w:tc>
        <w:tc>
          <w:tcPr>
            <w:tcW w:w="3544" w:type="dxa"/>
          </w:tcPr>
          <w:p w14:paraId="408658BB" w14:textId="77777777" w:rsidR="006A5162" w:rsidRDefault="006A5162" w:rsidP="00C54BE5"/>
        </w:tc>
        <w:tc>
          <w:tcPr>
            <w:tcW w:w="1275" w:type="dxa"/>
            <w:vAlign w:val="bottom"/>
          </w:tcPr>
          <w:p w14:paraId="7D06C9FB" w14:textId="77777777" w:rsidR="006A5162" w:rsidRDefault="006A5162" w:rsidP="00C54BE5">
            <w:pPr>
              <w:jc w:val="right"/>
            </w:pPr>
          </w:p>
        </w:tc>
        <w:tc>
          <w:tcPr>
            <w:tcW w:w="1418" w:type="dxa"/>
            <w:vAlign w:val="bottom"/>
          </w:tcPr>
          <w:p w14:paraId="087FB067" w14:textId="77777777" w:rsidR="006A5162" w:rsidRDefault="006A5162" w:rsidP="00C54BE5">
            <w:pPr>
              <w:jc w:val="right"/>
            </w:pPr>
          </w:p>
        </w:tc>
        <w:tc>
          <w:tcPr>
            <w:tcW w:w="1559" w:type="dxa"/>
            <w:vAlign w:val="bottom"/>
          </w:tcPr>
          <w:p w14:paraId="259F099B" w14:textId="77777777" w:rsidR="006A5162" w:rsidRPr="00B05746" w:rsidRDefault="006A5162" w:rsidP="00C54BE5">
            <w:pPr>
              <w:jc w:val="right"/>
            </w:pPr>
          </w:p>
        </w:tc>
        <w:tc>
          <w:tcPr>
            <w:tcW w:w="1418" w:type="dxa"/>
            <w:vAlign w:val="bottom"/>
          </w:tcPr>
          <w:p w14:paraId="0ED3A8EF" w14:textId="77777777" w:rsidR="006A5162" w:rsidRDefault="006A5162" w:rsidP="00C54BE5">
            <w:pPr>
              <w:jc w:val="right"/>
              <w:rPr>
                <w:b/>
              </w:rPr>
            </w:pPr>
          </w:p>
        </w:tc>
      </w:tr>
      <w:tr w:rsidR="006A5162" w14:paraId="27BFB31E" w14:textId="77777777" w:rsidTr="00463256">
        <w:tc>
          <w:tcPr>
            <w:tcW w:w="4253" w:type="dxa"/>
          </w:tcPr>
          <w:p w14:paraId="2EC03DD8" w14:textId="78C86655" w:rsidR="006A5162" w:rsidRDefault="006A5162" w:rsidP="00C54BE5">
            <w:r>
              <w:t>Usher Fund</w:t>
            </w:r>
          </w:p>
        </w:tc>
        <w:tc>
          <w:tcPr>
            <w:tcW w:w="3544" w:type="dxa"/>
          </w:tcPr>
          <w:p w14:paraId="20115758" w14:textId="77777777" w:rsidR="006A5162" w:rsidRDefault="006A5162" w:rsidP="00C54BE5"/>
        </w:tc>
        <w:tc>
          <w:tcPr>
            <w:tcW w:w="1275" w:type="dxa"/>
            <w:vAlign w:val="bottom"/>
          </w:tcPr>
          <w:p w14:paraId="54509692" w14:textId="42E9833F" w:rsidR="006A5162" w:rsidRDefault="006A5162" w:rsidP="00C54BE5">
            <w:pPr>
              <w:jc w:val="right"/>
            </w:pPr>
            <w:r>
              <w:t>2,820</w:t>
            </w:r>
          </w:p>
        </w:tc>
        <w:tc>
          <w:tcPr>
            <w:tcW w:w="1418" w:type="dxa"/>
            <w:vAlign w:val="bottom"/>
          </w:tcPr>
          <w:p w14:paraId="32AD4372" w14:textId="744DC529" w:rsidR="006A5162" w:rsidRDefault="006A5162" w:rsidP="00C54BE5">
            <w:pPr>
              <w:jc w:val="right"/>
            </w:pPr>
            <w:r>
              <w:t>(275)</w:t>
            </w:r>
          </w:p>
        </w:tc>
        <w:tc>
          <w:tcPr>
            <w:tcW w:w="1559" w:type="dxa"/>
            <w:vAlign w:val="bottom"/>
          </w:tcPr>
          <w:p w14:paraId="3C012F2D" w14:textId="4EDD91DF" w:rsidR="006A5162" w:rsidRPr="00B05746" w:rsidRDefault="006A5162" w:rsidP="00C54BE5">
            <w:pPr>
              <w:jc w:val="right"/>
            </w:pPr>
            <w:r>
              <w:t>(2,545)</w:t>
            </w:r>
          </w:p>
        </w:tc>
        <w:tc>
          <w:tcPr>
            <w:tcW w:w="1418" w:type="dxa"/>
            <w:vAlign w:val="bottom"/>
          </w:tcPr>
          <w:p w14:paraId="7CD8E46A" w14:textId="6D34F20C" w:rsidR="006A5162" w:rsidRDefault="006A5162" w:rsidP="00C54BE5">
            <w:pPr>
              <w:jc w:val="right"/>
              <w:rPr>
                <w:b/>
              </w:rPr>
            </w:pPr>
            <w:r>
              <w:rPr>
                <w:b/>
              </w:rPr>
              <w:t>-</w:t>
            </w:r>
          </w:p>
        </w:tc>
      </w:tr>
      <w:tr w:rsidR="006A5162" w14:paraId="6F698C59" w14:textId="77777777" w:rsidTr="00463256">
        <w:tc>
          <w:tcPr>
            <w:tcW w:w="4253" w:type="dxa"/>
          </w:tcPr>
          <w:p w14:paraId="430FCD22" w14:textId="77777777" w:rsidR="006A5162" w:rsidRDefault="006A5162" w:rsidP="00C54BE5"/>
        </w:tc>
        <w:tc>
          <w:tcPr>
            <w:tcW w:w="3544" w:type="dxa"/>
          </w:tcPr>
          <w:p w14:paraId="503D6C3D" w14:textId="77777777" w:rsidR="006A5162" w:rsidRDefault="006A5162" w:rsidP="00C54BE5"/>
        </w:tc>
        <w:tc>
          <w:tcPr>
            <w:tcW w:w="1275" w:type="dxa"/>
            <w:vAlign w:val="bottom"/>
          </w:tcPr>
          <w:p w14:paraId="5F6E46A9" w14:textId="77777777" w:rsidR="006A5162" w:rsidRDefault="006A5162" w:rsidP="00C54BE5">
            <w:pPr>
              <w:jc w:val="right"/>
              <w:rPr>
                <w:b/>
              </w:rPr>
            </w:pPr>
          </w:p>
        </w:tc>
        <w:tc>
          <w:tcPr>
            <w:tcW w:w="1418" w:type="dxa"/>
            <w:vAlign w:val="bottom"/>
          </w:tcPr>
          <w:p w14:paraId="2499ADD1" w14:textId="77777777" w:rsidR="006A5162" w:rsidRDefault="006A5162" w:rsidP="00C54BE5">
            <w:pPr>
              <w:jc w:val="right"/>
              <w:rPr>
                <w:b/>
              </w:rPr>
            </w:pPr>
          </w:p>
        </w:tc>
        <w:tc>
          <w:tcPr>
            <w:tcW w:w="1559" w:type="dxa"/>
            <w:vAlign w:val="bottom"/>
          </w:tcPr>
          <w:p w14:paraId="36ADFE66" w14:textId="77777777" w:rsidR="006A5162" w:rsidRPr="00B05746" w:rsidRDefault="006A5162" w:rsidP="00C54BE5">
            <w:pPr>
              <w:jc w:val="right"/>
              <w:rPr>
                <w:b/>
              </w:rPr>
            </w:pPr>
          </w:p>
        </w:tc>
        <w:tc>
          <w:tcPr>
            <w:tcW w:w="1418" w:type="dxa"/>
            <w:vAlign w:val="bottom"/>
          </w:tcPr>
          <w:p w14:paraId="6081D231" w14:textId="77777777" w:rsidR="006A5162" w:rsidRPr="00B05746" w:rsidRDefault="006A5162" w:rsidP="00C54BE5">
            <w:pPr>
              <w:jc w:val="right"/>
              <w:rPr>
                <w:b/>
              </w:rPr>
            </w:pPr>
          </w:p>
        </w:tc>
      </w:tr>
      <w:tr w:rsidR="006A5162" w14:paraId="38F3C5B4" w14:textId="77777777" w:rsidTr="00463256">
        <w:tc>
          <w:tcPr>
            <w:tcW w:w="4253" w:type="dxa"/>
          </w:tcPr>
          <w:p w14:paraId="3F3A2E6A" w14:textId="77777777" w:rsidR="006A5162" w:rsidRDefault="006A5162" w:rsidP="00C54BE5">
            <w:r>
              <w:t>Specified Project Fund</w:t>
            </w:r>
          </w:p>
        </w:tc>
        <w:tc>
          <w:tcPr>
            <w:tcW w:w="3544" w:type="dxa"/>
          </w:tcPr>
          <w:p w14:paraId="36136A8E" w14:textId="77777777" w:rsidR="006A5162" w:rsidRDefault="006A5162" w:rsidP="00C54BE5"/>
        </w:tc>
        <w:tc>
          <w:tcPr>
            <w:tcW w:w="1275" w:type="dxa"/>
            <w:vAlign w:val="bottom"/>
          </w:tcPr>
          <w:p w14:paraId="21EB9F75" w14:textId="48BE9FE0" w:rsidR="006A5162" w:rsidRDefault="006A5162" w:rsidP="00C54BE5">
            <w:pPr>
              <w:jc w:val="right"/>
              <w:rPr>
                <w:b/>
              </w:rPr>
            </w:pPr>
            <w:r>
              <w:t>2,230</w:t>
            </w:r>
          </w:p>
        </w:tc>
        <w:tc>
          <w:tcPr>
            <w:tcW w:w="1418" w:type="dxa"/>
            <w:vAlign w:val="bottom"/>
          </w:tcPr>
          <w:p w14:paraId="6751051F" w14:textId="1C148DD3" w:rsidR="006A5162" w:rsidRDefault="006A5162" w:rsidP="00C54BE5">
            <w:pPr>
              <w:jc w:val="right"/>
              <w:rPr>
                <w:b/>
              </w:rPr>
            </w:pPr>
            <w:r>
              <w:t>-</w:t>
            </w:r>
          </w:p>
        </w:tc>
        <w:tc>
          <w:tcPr>
            <w:tcW w:w="1559" w:type="dxa"/>
            <w:vAlign w:val="bottom"/>
          </w:tcPr>
          <w:p w14:paraId="2A3E6A41" w14:textId="5F92584E" w:rsidR="006A5162" w:rsidRPr="00B05746" w:rsidRDefault="006A5162" w:rsidP="00C54BE5">
            <w:pPr>
              <w:jc w:val="right"/>
              <w:rPr>
                <w:b/>
              </w:rPr>
            </w:pPr>
            <w:r>
              <w:t>-</w:t>
            </w:r>
          </w:p>
        </w:tc>
        <w:tc>
          <w:tcPr>
            <w:tcW w:w="1418" w:type="dxa"/>
            <w:vAlign w:val="bottom"/>
          </w:tcPr>
          <w:p w14:paraId="147072E0" w14:textId="0FA1775D" w:rsidR="006A5162" w:rsidRPr="00B05746" w:rsidRDefault="006A5162" w:rsidP="00C54BE5">
            <w:pPr>
              <w:jc w:val="right"/>
              <w:rPr>
                <w:b/>
              </w:rPr>
            </w:pPr>
            <w:r>
              <w:rPr>
                <w:b/>
              </w:rPr>
              <w:t>2,230</w:t>
            </w:r>
          </w:p>
        </w:tc>
      </w:tr>
      <w:tr w:rsidR="006A5162" w14:paraId="0CD5224E" w14:textId="77777777" w:rsidTr="00463256">
        <w:tc>
          <w:tcPr>
            <w:tcW w:w="4253" w:type="dxa"/>
          </w:tcPr>
          <w:p w14:paraId="7AF46B6B" w14:textId="77777777" w:rsidR="006A5162" w:rsidRDefault="006A5162" w:rsidP="00C54BE5"/>
        </w:tc>
        <w:tc>
          <w:tcPr>
            <w:tcW w:w="3544" w:type="dxa"/>
          </w:tcPr>
          <w:p w14:paraId="0DC9F0B2" w14:textId="77777777" w:rsidR="006A5162" w:rsidRDefault="006A5162" w:rsidP="00C54BE5"/>
        </w:tc>
        <w:tc>
          <w:tcPr>
            <w:tcW w:w="1275" w:type="dxa"/>
            <w:vAlign w:val="bottom"/>
          </w:tcPr>
          <w:p w14:paraId="172383DB" w14:textId="77777777" w:rsidR="006A5162" w:rsidRDefault="006A5162" w:rsidP="00C54BE5">
            <w:pPr>
              <w:jc w:val="right"/>
              <w:rPr>
                <w:b/>
              </w:rPr>
            </w:pPr>
          </w:p>
        </w:tc>
        <w:tc>
          <w:tcPr>
            <w:tcW w:w="1418" w:type="dxa"/>
            <w:vAlign w:val="bottom"/>
          </w:tcPr>
          <w:p w14:paraId="48861BF6" w14:textId="77777777" w:rsidR="006A5162" w:rsidRDefault="006A5162" w:rsidP="00C54BE5">
            <w:pPr>
              <w:jc w:val="right"/>
              <w:rPr>
                <w:b/>
              </w:rPr>
            </w:pPr>
          </w:p>
        </w:tc>
        <w:tc>
          <w:tcPr>
            <w:tcW w:w="1559" w:type="dxa"/>
            <w:vAlign w:val="bottom"/>
          </w:tcPr>
          <w:p w14:paraId="5BEB7712" w14:textId="77777777" w:rsidR="006A5162" w:rsidRPr="00B05746" w:rsidRDefault="006A5162" w:rsidP="00C54BE5">
            <w:pPr>
              <w:jc w:val="right"/>
              <w:rPr>
                <w:b/>
              </w:rPr>
            </w:pPr>
          </w:p>
        </w:tc>
        <w:tc>
          <w:tcPr>
            <w:tcW w:w="1418" w:type="dxa"/>
            <w:vAlign w:val="bottom"/>
          </w:tcPr>
          <w:p w14:paraId="2217F9C1" w14:textId="77777777" w:rsidR="006A5162" w:rsidRPr="00B05746" w:rsidRDefault="006A5162" w:rsidP="00C54BE5">
            <w:pPr>
              <w:jc w:val="right"/>
              <w:rPr>
                <w:b/>
              </w:rPr>
            </w:pPr>
          </w:p>
        </w:tc>
      </w:tr>
      <w:tr w:rsidR="006A5162" w14:paraId="1880E426" w14:textId="77777777" w:rsidTr="00463256">
        <w:tc>
          <w:tcPr>
            <w:tcW w:w="4253" w:type="dxa"/>
          </w:tcPr>
          <w:p w14:paraId="6791BEDC" w14:textId="77777777" w:rsidR="006A5162" w:rsidRDefault="006A5162" w:rsidP="00C54BE5">
            <w:r>
              <w:t>Awards Fund</w:t>
            </w:r>
          </w:p>
        </w:tc>
        <w:tc>
          <w:tcPr>
            <w:tcW w:w="3544" w:type="dxa"/>
          </w:tcPr>
          <w:p w14:paraId="5D53E46C" w14:textId="77777777" w:rsidR="006A5162" w:rsidRDefault="006A5162" w:rsidP="00C54BE5"/>
        </w:tc>
        <w:tc>
          <w:tcPr>
            <w:tcW w:w="1275" w:type="dxa"/>
            <w:vAlign w:val="bottom"/>
          </w:tcPr>
          <w:p w14:paraId="766EEFA7" w14:textId="1A986979" w:rsidR="006A5162" w:rsidRDefault="006A5162" w:rsidP="00C54BE5">
            <w:pPr>
              <w:jc w:val="right"/>
              <w:rPr>
                <w:b/>
              </w:rPr>
            </w:pPr>
            <w:r w:rsidRPr="00B05746">
              <w:t>1,150</w:t>
            </w:r>
          </w:p>
        </w:tc>
        <w:tc>
          <w:tcPr>
            <w:tcW w:w="1418" w:type="dxa"/>
            <w:vAlign w:val="bottom"/>
          </w:tcPr>
          <w:p w14:paraId="18ECD381" w14:textId="0ACF88D5" w:rsidR="006A5162" w:rsidRDefault="006A5162" w:rsidP="00C54BE5">
            <w:pPr>
              <w:jc w:val="right"/>
              <w:rPr>
                <w:b/>
              </w:rPr>
            </w:pPr>
            <w:r w:rsidRPr="00B05746">
              <w:t>-</w:t>
            </w:r>
          </w:p>
        </w:tc>
        <w:tc>
          <w:tcPr>
            <w:tcW w:w="1559" w:type="dxa"/>
            <w:vAlign w:val="bottom"/>
          </w:tcPr>
          <w:p w14:paraId="507ABCD3" w14:textId="1A85456B" w:rsidR="006A5162" w:rsidRPr="00B05746" w:rsidRDefault="006A5162" w:rsidP="00C54BE5">
            <w:pPr>
              <w:jc w:val="right"/>
              <w:rPr>
                <w:b/>
              </w:rPr>
            </w:pPr>
            <w:r w:rsidRPr="00B05746">
              <w:t>-</w:t>
            </w:r>
          </w:p>
        </w:tc>
        <w:tc>
          <w:tcPr>
            <w:tcW w:w="1418" w:type="dxa"/>
            <w:vAlign w:val="bottom"/>
          </w:tcPr>
          <w:p w14:paraId="2BEC04CD" w14:textId="2926F4A2" w:rsidR="006A5162" w:rsidRPr="00B05746" w:rsidRDefault="006A5162" w:rsidP="00C54BE5">
            <w:pPr>
              <w:jc w:val="right"/>
              <w:rPr>
                <w:b/>
              </w:rPr>
            </w:pPr>
            <w:r w:rsidRPr="00B05746">
              <w:rPr>
                <w:b/>
              </w:rPr>
              <w:t>1,150</w:t>
            </w:r>
          </w:p>
        </w:tc>
      </w:tr>
      <w:tr w:rsidR="006A5162" w14:paraId="21101AD8" w14:textId="77777777" w:rsidTr="00463256">
        <w:tc>
          <w:tcPr>
            <w:tcW w:w="4253" w:type="dxa"/>
          </w:tcPr>
          <w:p w14:paraId="23BD37B6" w14:textId="77777777" w:rsidR="006A5162" w:rsidRDefault="006A5162" w:rsidP="00C54BE5"/>
        </w:tc>
        <w:tc>
          <w:tcPr>
            <w:tcW w:w="3544" w:type="dxa"/>
          </w:tcPr>
          <w:p w14:paraId="2D0EF38C" w14:textId="77777777" w:rsidR="006A5162" w:rsidRDefault="006A5162" w:rsidP="00C54BE5"/>
        </w:tc>
        <w:tc>
          <w:tcPr>
            <w:tcW w:w="1275" w:type="dxa"/>
            <w:vAlign w:val="bottom"/>
          </w:tcPr>
          <w:p w14:paraId="31A1FEB4" w14:textId="77777777" w:rsidR="006A5162" w:rsidRDefault="006A5162" w:rsidP="00C54BE5">
            <w:pPr>
              <w:jc w:val="right"/>
              <w:rPr>
                <w:b/>
              </w:rPr>
            </w:pPr>
          </w:p>
        </w:tc>
        <w:tc>
          <w:tcPr>
            <w:tcW w:w="1418" w:type="dxa"/>
            <w:vAlign w:val="bottom"/>
          </w:tcPr>
          <w:p w14:paraId="2EB505C0" w14:textId="77777777" w:rsidR="006A5162" w:rsidRDefault="006A5162" w:rsidP="00C54BE5">
            <w:pPr>
              <w:jc w:val="right"/>
              <w:rPr>
                <w:b/>
              </w:rPr>
            </w:pPr>
          </w:p>
        </w:tc>
        <w:tc>
          <w:tcPr>
            <w:tcW w:w="1559" w:type="dxa"/>
            <w:vAlign w:val="bottom"/>
          </w:tcPr>
          <w:p w14:paraId="71AA5FBA" w14:textId="77777777" w:rsidR="006A5162" w:rsidRPr="00B05746" w:rsidRDefault="006A5162" w:rsidP="00C54BE5">
            <w:pPr>
              <w:jc w:val="right"/>
              <w:rPr>
                <w:b/>
              </w:rPr>
            </w:pPr>
          </w:p>
        </w:tc>
        <w:tc>
          <w:tcPr>
            <w:tcW w:w="1418" w:type="dxa"/>
            <w:vAlign w:val="bottom"/>
          </w:tcPr>
          <w:p w14:paraId="30DCC8CD" w14:textId="77777777" w:rsidR="006A5162" w:rsidRPr="00B05746" w:rsidRDefault="006A5162" w:rsidP="00C54BE5">
            <w:pPr>
              <w:jc w:val="right"/>
              <w:rPr>
                <w:b/>
              </w:rPr>
            </w:pPr>
          </w:p>
        </w:tc>
      </w:tr>
      <w:tr w:rsidR="006A5162" w14:paraId="49875540" w14:textId="77777777" w:rsidTr="00463256">
        <w:tc>
          <w:tcPr>
            <w:tcW w:w="4253" w:type="dxa"/>
          </w:tcPr>
          <w:p w14:paraId="01E2970E" w14:textId="77777777" w:rsidR="006A5162" w:rsidRDefault="006A5162" w:rsidP="00C54BE5">
            <w:r>
              <w:t>Scottish Fund</w:t>
            </w:r>
          </w:p>
        </w:tc>
        <w:tc>
          <w:tcPr>
            <w:tcW w:w="3544" w:type="dxa"/>
          </w:tcPr>
          <w:p w14:paraId="6CC9AB9B" w14:textId="77777777" w:rsidR="006A5162" w:rsidRDefault="006A5162" w:rsidP="00C54BE5"/>
        </w:tc>
        <w:tc>
          <w:tcPr>
            <w:tcW w:w="1275" w:type="dxa"/>
            <w:vAlign w:val="bottom"/>
          </w:tcPr>
          <w:p w14:paraId="0FC94A02" w14:textId="1E0622DD" w:rsidR="006A5162" w:rsidRDefault="006A5162" w:rsidP="00C54BE5">
            <w:pPr>
              <w:jc w:val="right"/>
              <w:rPr>
                <w:b/>
              </w:rPr>
            </w:pPr>
            <w:r>
              <w:t>2,558</w:t>
            </w:r>
          </w:p>
        </w:tc>
        <w:tc>
          <w:tcPr>
            <w:tcW w:w="1418" w:type="dxa"/>
            <w:vAlign w:val="bottom"/>
          </w:tcPr>
          <w:p w14:paraId="3828DA1C" w14:textId="4AD14071" w:rsidR="006A5162" w:rsidRDefault="006A5162" w:rsidP="00C54BE5">
            <w:pPr>
              <w:jc w:val="right"/>
              <w:rPr>
                <w:b/>
              </w:rPr>
            </w:pPr>
            <w:r>
              <w:rPr>
                <w:b/>
              </w:rPr>
              <w:t>-</w:t>
            </w:r>
          </w:p>
        </w:tc>
        <w:tc>
          <w:tcPr>
            <w:tcW w:w="1559" w:type="dxa"/>
            <w:vAlign w:val="bottom"/>
          </w:tcPr>
          <w:p w14:paraId="12444488" w14:textId="1DC6F298" w:rsidR="006A5162" w:rsidRPr="00B05746" w:rsidRDefault="006A5162" w:rsidP="00C54BE5">
            <w:pPr>
              <w:jc w:val="right"/>
              <w:rPr>
                <w:b/>
              </w:rPr>
            </w:pPr>
            <w:r>
              <w:rPr>
                <w:b/>
              </w:rPr>
              <w:t>-</w:t>
            </w:r>
          </w:p>
        </w:tc>
        <w:tc>
          <w:tcPr>
            <w:tcW w:w="1418" w:type="dxa"/>
            <w:vAlign w:val="bottom"/>
          </w:tcPr>
          <w:p w14:paraId="615D0B4C" w14:textId="71B40293" w:rsidR="006A5162" w:rsidRPr="00B05746" w:rsidRDefault="006A5162" w:rsidP="00C54BE5">
            <w:pPr>
              <w:jc w:val="right"/>
              <w:rPr>
                <w:b/>
              </w:rPr>
            </w:pPr>
            <w:r>
              <w:rPr>
                <w:b/>
              </w:rPr>
              <w:t>2,558</w:t>
            </w:r>
          </w:p>
        </w:tc>
      </w:tr>
      <w:tr w:rsidR="006A5162" w14:paraId="486D8230" w14:textId="77777777" w:rsidTr="00463256">
        <w:tc>
          <w:tcPr>
            <w:tcW w:w="4253" w:type="dxa"/>
          </w:tcPr>
          <w:p w14:paraId="67DE4EA4" w14:textId="77777777" w:rsidR="006A5162" w:rsidRDefault="006A5162" w:rsidP="00C54BE5"/>
        </w:tc>
        <w:tc>
          <w:tcPr>
            <w:tcW w:w="3544" w:type="dxa"/>
          </w:tcPr>
          <w:p w14:paraId="567BD3FA" w14:textId="77777777" w:rsidR="006A5162" w:rsidRDefault="006A5162" w:rsidP="00C54BE5"/>
        </w:tc>
        <w:tc>
          <w:tcPr>
            <w:tcW w:w="1275" w:type="dxa"/>
            <w:vAlign w:val="bottom"/>
          </w:tcPr>
          <w:p w14:paraId="677FF4F6" w14:textId="77777777" w:rsidR="006A5162" w:rsidRDefault="006A5162" w:rsidP="00C54BE5">
            <w:pPr>
              <w:jc w:val="right"/>
              <w:rPr>
                <w:b/>
              </w:rPr>
            </w:pPr>
          </w:p>
        </w:tc>
        <w:tc>
          <w:tcPr>
            <w:tcW w:w="1418" w:type="dxa"/>
            <w:vAlign w:val="bottom"/>
          </w:tcPr>
          <w:p w14:paraId="32E564B9" w14:textId="77777777" w:rsidR="006A5162" w:rsidRDefault="006A5162" w:rsidP="00C54BE5">
            <w:pPr>
              <w:jc w:val="right"/>
              <w:rPr>
                <w:b/>
              </w:rPr>
            </w:pPr>
          </w:p>
        </w:tc>
        <w:tc>
          <w:tcPr>
            <w:tcW w:w="1559" w:type="dxa"/>
            <w:vAlign w:val="bottom"/>
          </w:tcPr>
          <w:p w14:paraId="2555E181" w14:textId="77777777" w:rsidR="006A5162" w:rsidRPr="00B05746" w:rsidRDefault="006A5162" w:rsidP="00C54BE5">
            <w:pPr>
              <w:jc w:val="right"/>
              <w:rPr>
                <w:b/>
              </w:rPr>
            </w:pPr>
          </w:p>
        </w:tc>
        <w:tc>
          <w:tcPr>
            <w:tcW w:w="1418" w:type="dxa"/>
            <w:vAlign w:val="bottom"/>
          </w:tcPr>
          <w:p w14:paraId="3830EFD5" w14:textId="77777777" w:rsidR="006A5162" w:rsidRPr="00B05746" w:rsidRDefault="006A5162" w:rsidP="00C54BE5">
            <w:pPr>
              <w:jc w:val="right"/>
              <w:rPr>
                <w:b/>
              </w:rPr>
            </w:pPr>
          </w:p>
        </w:tc>
      </w:tr>
      <w:tr w:rsidR="006A5162" w14:paraId="0A447E4B" w14:textId="77777777" w:rsidTr="00463256">
        <w:tc>
          <w:tcPr>
            <w:tcW w:w="4253" w:type="dxa"/>
          </w:tcPr>
          <w:p w14:paraId="2C28540A" w14:textId="77777777" w:rsidR="006A5162" w:rsidRDefault="006A5162" w:rsidP="00C54BE5">
            <w:r>
              <w:t>Pioneering Research Fund</w:t>
            </w:r>
          </w:p>
        </w:tc>
        <w:tc>
          <w:tcPr>
            <w:tcW w:w="3544" w:type="dxa"/>
          </w:tcPr>
          <w:p w14:paraId="222CCCFD" w14:textId="77777777" w:rsidR="006A5162" w:rsidRDefault="006A5162" w:rsidP="00C54BE5"/>
        </w:tc>
        <w:tc>
          <w:tcPr>
            <w:tcW w:w="1275" w:type="dxa"/>
            <w:vAlign w:val="bottom"/>
          </w:tcPr>
          <w:p w14:paraId="2BC0D915" w14:textId="52D00C6B" w:rsidR="006A5162" w:rsidRDefault="006A5162" w:rsidP="00C54BE5">
            <w:pPr>
              <w:jc w:val="right"/>
              <w:rPr>
                <w:b/>
              </w:rPr>
            </w:pPr>
            <w:r w:rsidRPr="00B05746">
              <w:t>1,100</w:t>
            </w:r>
          </w:p>
        </w:tc>
        <w:tc>
          <w:tcPr>
            <w:tcW w:w="1418" w:type="dxa"/>
            <w:vAlign w:val="bottom"/>
          </w:tcPr>
          <w:p w14:paraId="2054C5EF" w14:textId="3772240D" w:rsidR="006A5162" w:rsidRDefault="006A5162" w:rsidP="00C54BE5">
            <w:pPr>
              <w:jc w:val="right"/>
              <w:rPr>
                <w:b/>
              </w:rPr>
            </w:pPr>
            <w:r>
              <w:rPr>
                <w:b/>
              </w:rPr>
              <w:t>-</w:t>
            </w:r>
          </w:p>
        </w:tc>
        <w:tc>
          <w:tcPr>
            <w:tcW w:w="1559" w:type="dxa"/>
            <w:vAlign w:val="bottom"/>
          </w:tcPr>
          <w:p w14:paraId="6F3A2A5A" w14:textId="69DC8BAF" w:rsidR="006A5162" w:rsidRPr="00B05746" w:rsidRDefault="006A5162" w:rsidP="00C54BE5">
            <w:pPr>
              <w:jc w:val="right"/>
              <w:rPr>
                <w:b/>
              </w:rPr>
            </w:pPr>
            <w:r>
              <w:rPr>
                <w:b/>
              </w:rPr>
              <w:t>-</w:t>
            </w:r>
          </w:p>
        </w:tc>
        <w:tc>
          <w:tcPr>
            <w:tcW w:w="1418" w:type="dxa"/>
            <w:vAlign w:val="bottom"/>
          </w:tcPr>
          <w:p w14:paraId="2C31B6F4" w14:textId="6E4389AE" w:rsidR="006A5162" w:rsidRPr="00B05746" w:rsidRDefault="006A5162" w:rsidP="00C54BE5">
            <w:pPr>
              <w:jc w:val="right"/>
              <w:rPr>
                <w:b/>
              </w:rPr>
            </w:pPr>
            <w:r>
              <w:rPr>
                <w:b/>
              </w:rPr>
              <w:t>1,100</w:t>
            </w:r>
          </w:p>
        </w:tc>
      </w:tr>
      <w:tr w:rsidR="006A5162" w14:paraId="1A0D561E" w14:textId="77777777" w:rsidTr="00463256">
        <w:tc>
          <w:tcPr>
            <w:tcW w:w="4253" w:type="dxa"/>
          </w:tcPr>
          <w:p w14:paraId="00ADB9F3" w14:textId="77777777" w:rsidR="006A5162" w:rsidRDefault="006A5162" w:rsidP="00C54BE5"/>
        </w:tc>
        <w:tc>
          <w:tcPr>
            <w:tcW w:w="3544" w:type="dxa"/>
          </w:tcPr>
          <w:p w14:paraId="23C34352" w14:textId="77777777" w:rsidR="006A5162" w:rsidRDefault="006A5162" w:rsidP="00C54BE5"/>
        </w:tc>
        <w:tc>
          <w:tcPr>
            <w:tcW w:w="1275" w:type="dxa"/>
            <w:tcBorders>
              <w:bottom w:val="single" w:sz="4" w:space="0" w:color="auto"/>
            </w:tcBorders>
            <w:vAlign w:val="bottom"/>
          </w:tcPr>
          <w:p w14:paraId="14FA626E" w14:textId="77777777" w:rsidR="006A5162" w:rsidRDefault="006A5162" w:rsidP="00C54BE5">
            <w:pPr>
              <w:jc w:val="right"/>
              <w:rPr>
                <w:b/>
              </w:rPr>
            </w:pPr>
          </w:p>
        </w:tc>
        <w:tc>
          <w:tcPr>
            <w:tcW w:w="1418" w:type="dxa"/>
            <w:tcBorders>
              <w:bottom w:val="single" w:sz="4" w:space="0" w:color="auto"/>
            </w:tcBorders>
            <w:vAlign w:val="bottom"/>
          </w:tcPr>
          <w:p w14:paraId="649ED96F" w14:textId="77777777" w:rsidR="006A5162" w:rsidRDefault="006A5162" w:rsidP="00C54BE5">
            <w:pPr>
              <w:jc w:val="right"/>
              <w:rPr>
                <w:b/>
              </w:rPr>
            </w:pPr>
          </w:p>
        </w:tc>
        <w:tc>
          <w:tcPr>
            <w:tcW w:w="1559" w:type="dxa"/>
            <w:tcBorders>
              <w:bottom w:val="single" w:sz="4" w:space="0" w:color="auto"/>
            </w:tcBorders>
            <w:vAlign w:val="bottom"/>
          </w:tcPr>
          <w:p w14:paraId="3D0853C0" w14:textId="77777777" w:rsidR="006A5162" w:rsidRPr="00B05746" w:rsidRDefault="006A5162" w:rsidP="00C54BE5">
            <w:pPr>
              <w:jc w:val="right"/>
              <w:rPr>
                <w:b/>
              </w:rPr>
            </w:pPr>
          </w:p>
        </w:tc>
        <w:tc>
          <w:tcPr>
            <w:tcW w:w="1418" w:type="dxa"/>
            <w:tcBorders>
              <w:bottom w:val="single" w:sz="4" w:space="0" w:color="auto"/>
            </w:tcBorders>
            <w:vAlign w:val="bottom"/>
          </w:tcPr>
          <w:p w14:paraId="5F033B78" w14:textId="77777777" w:rsidR="006A5162" w:rsidRPr="00B05746" w:rsidRDefault="006A5162" w:rsidP="00C54BE5">
            <w:pPr>
              <w:jc w:val="right"/>
              <w:rPr>
                <w:b/>
              </w:rPr>
            </w:pPr>
          </w:p>
        </w:tc>
      </w:tr>
      <w:tr w:rsidR="006A5162" w:rsidRPr="006A5162" w14:paraId="50E02712" w14:textId="77777777" w:rsidTr="00463256">
        <w:tc>
          <w:tcPr>
            <w:tcW w:w="4253" w:type="dxa"/>
          </w:tcPr>
          <w:p w14:paraId="0CAD897B" w14:textId="77777777" w:rsidR="006A5162" w:rsidRPr="006A5162" w:rsidRDefault="006A5162" w:rsidP="00C54BE5">
            <w:pPr>
              <w:rPr>
                <w:b/>
              </w:rPr>
            </w:pPr>
            <w:r w:rsidRPr="006A5162">
              <w:rPr>
                <w:b/>
              </w:rPr>
              <w:t>Total Restricted Funds</w:t>
            </w:r>
          </w:p>
        </w:tc>
        <w:tc>
          <w:tcPr>
            <w:tcW w:w="3544" w:type="dxa"/>
          </w:tcPr>
          <w:p w14:paraId="787FD938" w14:textId="77777777" w:rsidR="006A5162" w:rsidRPr="006A5162" w:rsidRDefault="006A5162" w:rsidP="00C54BE5">
            <w:pPr>
              <w:rPr>
                <w:b/>
              </w:rPr>
            </w:pPr>
          </w:p>
        </w:tc>
        <w:tc>
          <w:tcPr>
            <w:tcW w:w="1275" w:type="dxa"/>
            <w:tcBorders>
              <w:top w:val="single" w:sz="4" w:space="0" w:color="auto"/>
              <w:bottom w:val="single" w:sz="4" w:space="0" w:color="auto"/>
            </w:tcBorders>
            <w:vAlign w:val="bottom"/>
          </w:tcPr>
          <w:p w14:paraId="5BBD399F" w14:textId="3557EB9F" w:rsidR="006A5162" w:rsidRPr="006A5162" w:rsidRDefault="006A5162" w:rsidP="00C54BE5">
            <w:pPr>
              <w:jc w:val="right"/>
              <w:rPr>
                <w:b/>
              </w:rPr>
            </w:pPr>
            <w:r w:rsidRPr="006A5162">
              <w:rPr>
                <w:b/>
              </w:rPr>
              <w:t>523,781</w:t>
            </w:r>
          </w:p>
        </w:tc>
        <w:tc>
          <w:tcPr>
            <w:tcW w:w="1418" w:type="dxa"/>
            <w:tcBorders>
              <w:top w:val="single" w:sz="4" w:space="0" w:color="auto"/>
              <w:bottom w:val="single" w:sz="4" w:space="0" w:color="auto"/>
            </w:tcBorders>
            <w:vAlign w:val="bottom"/>
          </w:tcPr>
          <w:p w14:paraId="05586168" w14:textId="28C73D97" w:rsidR="006A5162" w:rsidRPr="006A5162" w:rsidRDefault="006A5162" w:rsidP="00C54BE5">
            <w:pPr>
              <w:jc w:val="right"/>
              <w:rPr>
                <w:b/>
              </w:rPr>
            </w:pPr>
            <w:r w:rsidRPr="006A5162">
              <w:rPr>
                <w:b/>
              </w:rPr>
              <w:t>687,809</w:t>
            </w:r>
          </w:p>
        </w:tc>
        <w:tc>
          <w:tcPr>
            <w:tcW w:w="1559" w:type="dxa"/>
            <w:tcBorders>
              <w:top w:val="single" w:sz="4" w:space="0" w:color="auto"/>
              <w:bottom w:val="single" w:sz="4" w:space="0" w:color="auto"/>
            </w:tcBorders>
            <w:vAlign w:val="bottom"/>
          </w:tcPr>
          <w:p w14:paraId="2A9D81B0" w14:textId="4CF2530A" w:rsidR="006A5162" w:rsidRPr="006A5162" w:rsidRDefault="006A5162" w:rsidP="00C54BE5">
            <w:pPr>
              <w:jc w:val="right"/>
              <w:rPr>
                <w:b/>
              </w:rPr>
            </w:pPr>
            <w:r w:rsidRPr="006A5162">
              <w:rPr>
                <w:b/>
              </w:rPr>
              <w:t>(506,667)</w:t>
            </w:r>
          </w:p>
        </w:tc>
        <w:tc>
          <w:tcPr>
            <w:tcW w:w="1418" w:type="dxa"/>
            <w:tcBorders>
              <w:top w:val="single" w:sz="4" w:space="0" w:color="auto"/>
              <w:bottom w:val="single" w:sz="4" w:space="0" w:color="auto"/>
            </w:tcBorders>
            <w:vAlign w:val="bottom"/>
          </w:tcPr>
          <w:p w14:paraId="335B4E86" w14:textId="59DDE8DE" w:rsidR="006A5162" w:rsidRPr="006A5162" w:rsidRDefault="006A5162" w:rsidP="00C54BE5">
            <w:pPr>
              <w:jc w:val="right"/>
              <w:rPr>
                <w:b/>
              </w:rPr>
            </w:pPr>
            <w:r w:rsidRPr="006A5162">
              <w:rPr>
                <w:b/>
              </w:rPr>
              <w:t>704,923</w:t>
            </w:r>
          </w:p>
        </w:tc>
      </w:tr>
    </w:tbl>
    <w:p w14:paraId="360571C5" w14:textId="77777777" w:rsidR="002E4683" w:rsidRPr="00C83C21" w:rsidRDefault="002E4683" w:rsidP="002E4683">
      <w:pPr>
        <w:pBdr>
          <w:bottom w:val="single" w:sz="12" w:space="0" w:color="auto"/>
        </w:pBdr>
      </w:pPr>
    </w:p>
    <w:p w14:paraId="09EA704E" w14:textId="77777777" w:rsidR="002E4683" w:rsidRPr="00C83C21" w:rsidRDefault="002E4683" w:rsidP="002E4683">
      <w:pPr>
        <w:rPr>
          <w:b/>
        </w:rPr>
      </w:pPr>
    </w:p>
    <w:p w14:paraId="5D84F6E2" w14:textId="77777777" w:rsidR="0018145C" w:rsidRDefault="0018145C">
      <w:pPr>
        <w:spacing w:after="200" w:line="276" w:lineRule="auto"/>
      </w:pPr>
      <w:r>
        <w:br w:type="page"/>
      </w:r>
    </w:p>
    <w:p w14:paraId="5C5F924B" w14:textId="77777777" w:rsidR="0018145C" w:rsidRDefault="0018145C" w:rsidP="00F655C5"/>
    <w:p w14:paraId="46A74F5C" w14:textId="64E911DF" w:rsidR="0018145C" w:rsidRDefault="0018145C" w:rsidP="00F655C5">
      <w:r>
        <w:t>In addition to the funds disclosed above, the following had nil balances from the end of 2022 and are no longer in use:</w:t>
      </w:r>
    </w:p>
    <w:p w14:paraId="7790DEC7" w14:textId="5EFF86EF" w:rsidR="0018145C" w:rsidRDefault="0018145C" w:rsidP="00F655C5"/>
    <w:p w14:paraId="31BB496F" w14:textId="77777777" w:rsidR="0018145C" w:rsidRPr="00C83C21" w:rsidRDefault="0018145C" w:rsidP="0018145C">
      <w:pPr>
        <w:rPr>
          <w:rFonts w:eastAsia="Times New Roman"/>
        </w:rPr>
      </w:pPr>
      <w:r w:rsidRPr="00C83C21">
        <w:rPr>
          <w:rFonts w:eastAsia="Times New Roman"/>
          <w:b/>
        </w:rPr>
        <w:t>RDH12 Fund:</w:t>
      </w:r>
      <w:r w:rsidRPr="00C83C21">
        <w:rPr>
          <w:rFonts w:eastAsia="Times New Roman"/>
        </w:rPr>
        <w:t xml:space="preserve"> This fund was set up for a targeted medical research project and has been funded by specific donations.</w:t>
      </w:r>
    </w:p>
    <w:p w14:paraId="0BE8585E" w14:textId="1948DB14" w:rsidR="0018145C" w:rsidRDefault="0018145C" w:rsidP="00F655C5"/>
    <w:p w14:paraId="1717BD84" w14:textId="2724A261" w:rsidR="0018145C" w:rsidRDefault="0018145C" w:rsidP="00F655C5">
      <w:pPr>
        <w:rPr>
          <w:rFonts w:eastAsia="Times New Roman"/>
        </w:rPr>
      </w:pPr>
      <w:r>
        <w:rPr>
          <w:rFonts w:eastAsia="Times New Roman"/>
          <w:b/>
        </w:rPr>
        <w:t xml:space="preserve">CJ Legacy Fund: </w:t>
      </w:r>
      <w:r>
        <w:rPr>
          <w:rFonts w:eastAsia="Times New Roman"/>
        </w:rPr>
        <w:t>This legacy cannot be used to support vivisection (research on animals) but can be used for any other expenditure.</w:t>
      </w:r>
    </w:p>
    <w:p w14:paraId="2B034179" w14:textId="77777777" w:rsidR="0018145C" w:rsidRDefault="0018145C" w:rsidP="0018145C">
      <w:pPr>
        <w:rPr>
          <w:rFonts w:eastAsia="Times New Roman"/>
          <w:b/>
        </w:rPr>
      </w:pPr>
    </w:p>
    <w:p w14:paraId="01F2E9A8" w14:textId="46DD188A" w:rsidR="0018145C" w:rsidRPr="00C83C21" w:rsidRDefault="0018145C" w:rsidP="0018145C">
      <w:pPr>
        <w:rPr>
          <w:rFonts w:eastAsia="Times New Roman"/>
        </w:rPr>
      </w:pPr>
      <w:r w:rsidRPr="00C83C21">
        <w:rPr>
          <w:rFonts w:eastAsia="Times New Roman"/>
          <w:b/>
        </w:rPr>
        <w:t>Usher Fund:</w:t>
      </w:r>
      <w:r w:rsidRPr="00C83C21">
        <w:rPr>
          <w:rFonts w:eastAsia="Times New Roman"/>
        </w:rPr>
        <w:t xml:space="preserve"> These donations were specifically allocated by the donors </w:t>
      </w:r>
      <w:r>
        <w:rPr>
          <w:rFonts w:eastAsia="Times New Roman"/>
        </w:rPr>
        <w:t>to support</w:t>
      </w:r>
      <w:r w:rsidRPr="00C83C21">
        <w:rPr>
          <w:rFonts w:eastAsia="Times New Roman"/>
        </w:rPr>
        <w:t xml:space="preserve"> Usher Syndrome</w:t>
      </w:r>
      <w:r>
        <w:rPr>
          <w:rFonts w:eastAsia="Times New Roman"/>
        </w:rPr>
        <w:t>-related research and activities for those with Usher Syndrome</w:t>
      </w:r>
      <w:r w:rsidRPr="00C83C21">
        <w:rPr>
          <w:rFonts w:eastAsia="Times New Roman"/>
        </w:rPr>
        <w:t>.</w:t>
      </w:r>
    </w:p>
    <w:p w14:paraId="437617C3" w14:textId="77777777" w:rsidR="0018145C" w:rsidRPr="00C83C21" w:rsidRDefault="0018145C" w:rsidP="00F655C5">
      <w:pPr>
        <w:sectPr w:rsidR="0018145C" w:rsidRPr="00C83C21" w:rsidSect="00353C33">
          <w:headerReference w:type="default" r:id="rId32"/>
          <w:headerReference w:type="first" r:id="rId33"/>
          <w:type w:val="continuous"/>
          <w:pgSz w:w="16838" w:h="11906" w:orient="landscape" w:code="9"/>
          <w:pgMar w:top="1440" w:right="1440" w:bottom="1440" w:left="1440" w:header="709" w:footer="709" w:gutter="0"/>
          <w:cols w:space="708"/>
          <w:titlePg/>
          <w:docGrid w:linePitch="360"/>
        </w:sectPr>
      </w:pPr>
    </w:p>
    <w:p w14:paraId="00D1F4D9" w14:textId="77777777" w:rsidR="002E4683" w:rsidRPr="00C83C21" w:rsidRDefault="002E4683" w:rsidP="0015506E">
      <w:pPr>
        <w:pStyle w:val="Heading3"/>
        <w:numPr>
          <w:ilvl w:val="0"/>
          <w:numId w:val="17"/>
        </w:numPr>
      </w:pPr>
      <w:r w:rsidRPr="00C83C21">
        <w:lastRenderedPageBreak/>
        <w:t>Analysis of net assets between funds</w:t>
      </w:r>
    </w:p>
    <w:tbl>
      <w:tblPr>
        <w:tblW w:w="8691" w:type="dxa"/>
        <w:tblInd w:w="93" w:type="dxa"/>
        <w:tblLayout w:type="fixed"/>
        <w:tblLook w:val="04A0" w:firstRow="1" w:lastRow="0" w:firstColumn="1" w:lastColumn="0" w:noHBand="0" w:noVBand="1"/>
      </w:tblPr>
      <w:tblGrid>
        <w:gridCol w:w="1982"/>
        <w:gridCol w:w="1043"/>
        <w:gridCol w:w="1639"/>
        <w:gridCol w:w="1132"/>
        <w:gridCol w:w="1354"/>
        <w:gridCol w:w="248"/>
        <w:gridCol w:w="1293"/>
      </w:tblGrid>
      <w:tr w:rsidR="0074521B" w:rsidRPr="00C83C21" w14:paraId="6E95B852" w14:textId="77777777" w:rsidTr="0015506E">
        <w:trPr>
          <w:trHeight w:val="371"/>
        </w:trPr>
        <w:tc>
          <w:tcPr>
            <w:tcW w:w="1982" w:type="dxa"/>
            <w:shd w:val="clear" w:color="auto" w:fill="auto"/>
            <w:noWrap/>
            <w:vAlign w:val="bottom"/>
            <w:hideMark/>
          </w:tcPr>
          <w:p w14:paraId="11AAE42E" w14:textId="77777777" w:rsidR="002E4683" w:rsidRPr="00C83C21" w:rsidRDefault="002E4683" w:rsidP="002E4683">
            <w:pPr>
              <w:rPr>
                <w:rFonts w:eastAsia="Times New Roman"/>
              </w:rPr>
            </w:pPr>
          </w:p>
        </w:tc>
        <w:tc>
          <w:tcPr>
            <w:tcW w:w="1043" w:type="dxa"/>
            <w:shd w:val="clear" w:color="auto" w:fill="auto"/>
            <w:noWrap/>
            <w:vAlign w:val="bottom"/>
            <w:hideMark/>
          </w:tcPr>
          <w:p w14:paraId="64007DC9" w14:textId="77777777" w:rsidR="002E4683" w:rsidRPr="009E5B76" w:rsidRDefault="002E4683" w:rsidP="002E4683">
            <w:pPr>
              <w:jc w:val="right"/>
              <w:rPr>
                <w:rFonts w:eastAsia="Times New Roman"/>
                <w:b/>
              </w:rPr>
            </w:pPr>
            <w:r w:rsidRPr="009E5B76">
              <w:rPr>
                <w:rFonts w:eastAsia="Times New Roman"/>
                <w:b/>
              </w:rPr>
              <w:t>Tangible</w:t>
            </w:r>
          </w:p>
        </w:tc>
        <w:tc>
          <w:tcPr>
            <w:tcW w:w="1639" w:type="dxa"/>
            <w:shd w:val="clear" w:color="auto" w:fill="auto"/>
            <w:noWrap/>
            <w:vAlign w:val="bottom"/>
            <w:hideMark/>
          </w:tcPr>
          <w:p w14:paraId="01E6873C" w14:textId="77777777" w:rsidR="002E4683" w:rsidRPr="009E5B76" w:rsidRDefault="002E4683" w:rsidP="002E4683">
            <w:pPr>
              <w:jc w:val="right"/>
              <w:rPr>
                <w:rFonts w:eastAsia="Times New Roman"/>
                <w:b/>
              </w:rPr>
            </w:pPr>
            <w:r w:rsidRPr="009E5B76">
              <w:rPr>
                <w:rFonts w:eastAsia="Times New Roman"/>
                <w:b/>
              </w:rPr>
              <w:t>Fixed</w:t>
            </w:r>
          </w:p>
        </w:tc>
        <w:tc>
          <w:tcPr>
            <w:tcW w:w="1132" w:type="dxa"/>
            <w:shd w:val="clear" w:color="auto" w:fill="auto"/>
            <w:noWrap/>
            <w:vAlign w:val="bottom"/>
            <w:hideMark/>
          </w:tcPr>
          <w:p w14:paraId="03DEAE1D" w14:textId="77777777" w:rsidR="002E4683" w:rsidRPr="009E5B76" w:rsidRDefault="002E4683" w:rsidP="002E4683">
            <w:pPr>
              <w:jc w:val="right"/>
              <w:rPr>
                <w:rFonts w:eastAsia="Times New Roman"/>
                <w:b/>
              </w:rPr>
            </w:pPr>
          </w:p>
        </w:tc>
        <w:tc>
          <w:tcPr>
            <w:tcW w:w="1354" w:type="dxa"/>
            <w:shd w:val="clear" w:color="auto" w:fill="auto"/>
            <w:noWrap/>
            <w:vAlign w:val="bottom"/>
            <w:hideMark/>
          </w:tcPr>
          <w:p w14:paraId="10CA538D" w14:textId="77777777" w:rsidR="002E4683" w:rsidRPr="009E5B76" w:rsidRDefault="002E4683" w:rsidP="002E4683">
            <w:pPr>
              <w:jc w:val="right"/>
              <w:rPr>
                <w:rFonts w:eastAsia="Times New Roman"/>
                <w:b/>
              </w:rPr>
            </w:pPr>
          </w:p>
        </w:tc>
        <w:tc>
          <w:tcPr>
            <w:tcW w:w="248" w:type="dxa"/>
          </w:tcPr>
          <w:p w14:paraId="3CF3F77E" w14:textId="77777777" w:rsidR="002E4683" w:rsidRPr="009E5B76" w:rsidRDefault="002E4683" w:rsidP="002E4683">
            <w:pPr>
              <w:jc w:val="right"/>
              <w:rPr>
                <w:rFonts w:eastAsia="Times New Roman"/>
                <w:b/>
              </w:rPr>
            </w:pPr>
          </w:p>
        </w:tc>
        <w:tc>
          <w:tcPr>
            <w:tcW w:w="1293" w:type="dxa"/>
            <w:shd w:val="clear" w:color="auto" w:fill="auto"/>
            <w:noWrap/>
            <w:vAlign w:val="bottom"/>
          </w:tcPr>
          <w:p w14:paraId="766A7EF7" w14:textId="77777777" w:rsidR="002E4683" w:rsidRPr="009E5B76" w:rsidRDefault="002E4683" w:rsidP="002E4683">
            <w:pPr>
              <w:jc w:val="right"/>
              <w:rPr>
                <w:rFonts w:eastAsia="Times New Roman"/>
                <w:b/>
              </w:rPr>
            </w:pPr>
          </w:p>
        </w:tc>
      </w:tr>
      <w:tr w:rsidR="0074521B" w:rsidRPr="00C83C21" w14:paraId="15A5F0EF" w14:textId="77777777" w:rsidTr="0015506E">
        <w:trPr>
          <w:trHeight w:val="300"/>
        </w:trPr>
        <w:tc>
          <w:tcPr>
            <w:tcW w:w="1982" w:type="dxa"/>
            <w:shd w:val="clear" w:color="auto" w:fill="auto"/>
            <w:noWrap/>
            <w:vAlign w:val="bottom"/>
            <w:hideMark/>
          </w:tcPr>
          <w:p w14:paraId="00CD25E4" w14:textId="77777777" w:rsidR="002E4683" w:rsidRPr="00C83C21" w:rsidRDefault="002E4683" w:rsidP="002E4683">
            <w:pPr>
              <w:rPr>
                <w:rFonts w:eastAsia="Times New Roman"/>
              </w:rPr>
            </w:pPr>
          </w:p>
        </w:tc>
        <w:tc>
          <w:tcPr>
            <w:tcW w:w="1043" w:type="dxa"/>
            <w:shd w:val="clear" w:color="auto" w:fill="auto"/>
            <w:noWrap/>
            <w:vAlign w:val="bottom"/>
            <w:hideMark/>
          </w:tcPr>
          <w:p w14:paraId="5933584B" w14:textId="77777777" w:rsidR="002E4683" w:rsidRPr="009E5B76" w:rsidRDefault="002E4683" w:rsidP="002E4683">
            <w:pPr>
              <w:jc w:val="right"/>
              <w:rPr>
                <w:rFonts w:eastAsia="Times New Roman"/>
                <w:b/>
              </w:rPr>
            </w:pPr>
            <w:r w:rsidRPr="009E5B76">
              <w:rPr>
                <w:rFonts w:eastAsia="Times New Roman"/>
                <w:b/>
              </w:rPr>
              <w:t xml:space="preserve">Fixed </w:t>
            </w:r>
          </w:p>
        </w:tc>
        <w:tc>
          <w:tcPr>
            <w:tcW w:w="1639" w:type="dxa"/>
            <w:shd w:val="clear" w:color="auto" w:fill="auto"/>
            <w:noWrap/>
            <w:vAlign w:val="bottom"/>
            <w:hideMark/>
          </w:tcPr>
          <w:p w14:paraId="21CF257E" w14:textId="77777777" w:rsidR="002E4683" w:rsidRPr="009E5B76" w:rsidRDefault="002E4683" w:rsidP="002E4683">
            <w:pPr>
              <w:jc w:val="right"/>
              <w:rPr>
                <w:rFonts w:eastAsia="Times New Roman"/>
                <w:b/>
              </w:rPr>
            </w:pPr>
            <w:r w:rsidRPr="009E5B76">
              <w:rPr>
                <w:rFonts w:eastAsia="Times New Roman"/>
                <w:b/>
              </w:rPr>
              <w:t>Asset</w:t>
            </w:r>
          </w:p>
        </w:tc>
        <w:tc>
          <w:tcPr>
            <w:tcW w:w="1132" w:type="dxa"/>
            <w:shd w:val="clear" w:color="auto" w:fill="auto"/>
            <w:noWrap/>
            <w:vAlign w:val="bottom"/>
            <w:hideMark/>
          </w:tcPr>
          <w:p w14:paraId="22DE1576" w14:textId="77777777" w:rsidR="002E4683" w:rsidRPr="009E5B76" w:rsidRDefault="002E4683" w:rsidP="002E4683">
            <w:pPr>
              <w:jc w:val="right"/>
              <w:rPr>
                <w:rFonts w:eastAsia="Times New Roman"/>
                <w:b/>
              </w:rPr>
            </w:pPr>
            <w:r w:rsidRPr="009E5B76">
              <w:rPr>
                <w:rFonts w:eastAsia="Times New Roman"/>
                <w:b/>
              </w:rPr>
              <w:t>Current</w:t>
            </w:r>
          </w:p>
        </w:tc>
        <w:tc>
          <w:tcPr>
            <w:tcW w:w="1354" w:type="dxa"/>
            <w:shd w:val="clear" w:color="auto" w:fill="auto"/>
            <w:noWrap/>
            <w:vAlign w:val="bottom"/>
            <w:hideMark/>
          </w:tcPr>
          <w:p w14:paraId="3CEA1CAB" w14:textId="77777777" w:rsidR="002E4683" w:rsidRPr="009E5B76" w:rsidRDefault="002E4683" w:rsidP="002E4683">
            <w:pPr>
              <w:jc w:val="right"/>
              <w:rPr>
                <w:rFonts w:eastAsia="Times New Roman"/>
                <w:b/>
              </w:rPr>
            </w:pPr>
            <w:r w:rsidRPr="009E5B76">
              <w:rPr>
                <w:rFonts w:eastAsia="Times New Roman"/>
                <w:b/>
              </w:rPr>
              <w:t>Current</w:t>
            </w:r>
          </w:p>
        </w:tc>
        <w:tc>
          <w:tcPr>
            <w:tcW w:w="248" w:type="dxa"/>
          </w:tcPr>
          <w:p w14:paraId="7C5AACED" w14:textId="77777777" w:rsidR="002E4683" w:rsidRPr="009E5B76" w:rsidRDefault="002E4683" w:rsidP="002E4683">
            <w:pPr>
              <w:jc w:val="right"/>
              <w:rPr>
                <w:rFonts w:eastAsia="Times New Roman"/>
                <w:b/>
              </w:rPr>
            </w:pPr>
          </w:p>
        </w:tc>
        <w:tc>
          <w:tcPr>
            <w:tcW w:w="1293" w:type="dxa"/>
            <w:shd w:val="clear" w:color="auto" w:fill="auto"/>
            <w:noWrap/>
            <w:vAlign w:val="bottom"/>
          </w:tcPr>
          <w:p w14:paraId="3DA8F403" w14:textId="77777777" w:rsidR="002E4683" w:rsidRPr="009E5B76" w:rsidRDefault="002E4683" w:rsidP="002E4683">
            <w:pPr>
              <w:jc w:val="right"/>
              <w:rPr>
                <w:rFonts w:eastAsia="Times New Roman"/>
                <w:b/>
              </w:rPr>
            </w:pPr>
          </w:p>
        </w:tc>
      </w:tr>
      <w:tr w:rsidR="0074521B" w:rsidRPr="00C83C21" w14:paraId="7FFDCDD4" w14:textId="77777777" w:rsidTr="0015506E">
        <w:trPr>
          <w:trHeight w:val="300"/>
        </w:trPr>
        <w:tc>
          <w:tcPr>
            <w:tcW w:w="1982" w:type="dxa"/>
            <w:shd w:val="clear" w:color="auto" w:fill="auto"/>
            <w:noWrap/>
            <w:vAlign w:val="bottom"/>
            <w:hideMark/>
          </w:tcPr>
          <w:p w14:paraId="1A18AC23" w14:textId="77777777" w:rsidR="002E4683" w:rsidRPr="00C83C21" w:rsidRDefault="002E4683" w:rsidP="002E4683">
            <w:pPr>
              <w:rPr>
                <w:rFonts w:eastAsia="Times New Roman"/>
              </w:rPr>
            </w:pPr>
          </w:p>
        </w:tc>
        <w:tc>
          <w:tcPr>
            <w:tcW w:w="1043" w:type="dxa"/>
            <w:shd w:val="clear" w:color="auto" w:fill="auto"/>
            <w:noWrap/>
            <w:vAlign w:val="bottom"/>
            <w:hideMark/>
          </w:tcPr>
          <w:p w14:paraId="3F906DBE" w14:textId="77777777" w:rsidR="002E4683" w:rsidRPr="009E5B76" w:rsidRDefault="002E4683" w:rsidP="002E4683">
            <w:pPr>
              <w:jc w:val="right"/>
              <w:rPr>
                <w:rFonts w:eastAsia="Times New Roman"/>
                <w:b/>
              </w:rPr>
            </w:pPr>
            <w:r w:rsidRPr="009E5B76">
              <w:rPr>
                <w:rFonts w:eastAsia="Times New Roman"/>
                <w:b/>
              </w:rPr>
              <w:t>Assets</w:t>
            </w:r>
          </w:p>
        </w:tc>
        <w:tc>
          <w:tcPr>
            <w:tcW w:w="1639" w:type="dxa"/>
            <w:shd w:val="clear" w:color="auto" w:fill="auto"/>
            <w:noWrap/>
            <w:vAlign w:val="bottom"/>
            <w:hideMark/>
          </w:tcPr>
          <w:p w14:paraId="22CEE040" w14:textId="77777777" w:rsidR="002E4683" w:rsidRPr="009E5B76" w:rsidRDefault="002E4683" w:rsidP="002E4683">
            <w:pPr>
              <w:jc w:val="right"/>
              <w:rPr>
                <w:rFonts w:eastAsia="Times New Roman"/>
                <w:b/>
              </w:rPr>
            </w:pPr>
            <w:r w:rsidRPr="009E5B76">
              <w:rPr>
                <w:rFonts w:eastAsia="Times New Roman"/>
                <w:b/>
              </w:rPr>
              <w:t>Investments</w:t>
            </w:r>
          </w:p>
        </w:tc>
        <w:tc>
          <w:tcPr>
            <w:tcW w:w="1132" w:type="dxa"/>
            <w:shd w:val="clear" w:color="auto" w:fill="auto"/>
            <w:noWrap/>
            <w:vAlign w:val="bottom"/>
            <w:hideMark/>
          </w:tcPr>
          <w:p w14:paraId="757DC300" w14:textId="77777777" w:rsidR="002E4683" w:rsidRPr="009E5B76" w:rsidRDefault="002E4683" w:rsidP="002E4683">
            <w:pPr>
              <w:jc w:val="right"/>
              <w:rPr>
                <w:rFonts w:eastAsia="Times New Roman"/>
                <w:b/>
              </w:rPr>
            </w:pPr>
            <w:r w:rsidRPr="009E5B76">
              <w:rPr>
                <w:rFonts w:eastAsia="Times New Roman"/>
                <w:b/>
              </w:rPr>
              <w:t>Assets</w:t>
            </w:r>
          </w:p>
        </w:tc>
        <w:tc>
          <w:tcPr>
            <w:tcW w:w="1354" w:type="dxa"/>
            <w:shd w:val="clear" w:color="auto" w:fill="auto"/>
            <w:noWrap/>
            <w:vAlign w:val="bottom"/>
            <w:hideMark/>
          </w:tcPr>
          <w:p w14:paraId="74AEC956" w14:textId="77777777" w:rsidR="002E4683" w:rsidRPr="009E5B76" w:rsidRDefault="002E4683" w:rsidP="002E4683">
            <w:pPr>
              <w:jc w:val="right"/>
              <w:rPr>
                <w:rFonts w:eastAsia="Times New Roman"/>
                <w:b/>
              </w:rPr>
            </w:pPr>
            <w:r w:rsidRPr="009E5B76">
              <w:rPr>
                <w:rFonts w:eastAsia="Times New Roman"/>
                <w:b/>
              </w:rPr>
              <w:t>Liabilities</w:t>
            </w:r>
          </w:p>
        </w:tc>
        <w:tc>
          <w:tcPr>
            <w:tcW w:w="248" w:type="dxa"/>
          </w:tcPr>
          <w:p w14:paraId="706EEFA3" w14:textId="77777777" w:rsidR="002E4683" w:rsidRPr="009E5B76" w:rsidRDefault="002E4683" w:rsidP="002E4683">
            <w:pPr>
              <w:jc w:val="right"/>
              <w:rPr>
                <w:rFonts w:eastAsia="Times New Roman"/>
                <w:b/>
              </w:rPr>
            </w:pPr>
          </w:p>
        </w:tc>
        <w:tc>
          <w:tcPr>
            <w:tcW w:w="1293" w:type="dxa"/>
            <w:shd w:val="clear" w:color="auto" w:fill="auto"/>
            <w:noWrap/>
            <w:vAlign w:val="bottom"/>
            <w:hideMark/>
          </w:tcPr>
          <w:p w14:paraId="6AEC22BE" w14:textId="77777777" w:rsidR="002E4683" w:rsidRPr="009E5B76" w:rsidRDefault="002E4683" w:rsidP="002E4683">
            <w:pPr>
              <w:jc w:val="right"/>
              <w:rPr>
                <w:rFonts w:eastAsia="Times New Roman"/>
                <w:b/>
              </w:rPr>
            </w:pPr>
            <w:r w:rsidRPr="009E5B76">
              <w:rPr>
                <w:rFonts w:eastAsia="Times New Roman"/>
                <w:b/>
              </w:rPr>
              <w:t>Total</w:t>
            </w:r>
          </w:p>
        </w:tc>
      </w:tr>
      <w:tr w:rsidR="0074521B" w:rsidRPr="00C83C21" w14:paraId="08A1567B" w14:textId="77777777" w:rsidTr="0015506E">
        <w:trPr>
          <w:trHeight w:val="300"/>
        </w:trPr>
        <w:tc>
          <w:tcPr>
            <w:tcW w:w="1982" w:type="dxa"/>
            <w:shd w:val="clear" w:color="auto" w:fill="auto"/>
            <w:noWrap/>
            <w:vAlign w:val="bottom"/>
            <w:hideMark/>
          </w:tcPr>
          <w:p w14:paraId="46CE3321" w14:textId="77777777" w:rsidR="002E4683" w:rsidRPr="00C83C21" w:rsidRDefault="002E4683" w:rsidP="002E4683">
            <w:pPr>
              <w:rPr>
                <w:rFonts w:eastAsia="Times New Roman"/>
              </w:rPr>
            </w:pPr>
          </w:p>
        </w:tc>
        <w:tc>
          <w:tcPr>
            <w:tcW w:w="1043" w:type="dxa"/>
            <w:shd w:val="clear" w:color="auto" w:fill="auto"/>
            <w:noWrap/>
            <w:vAlign w:val="bottom"/>
            <w:hideMark/>
          </w:tcPr>
          <w:p w14:paraId="6F8C4F3A" w14:textId="77777777" w:rsidR="002E4683" w:rsidRPr="009E5B76" w:rsidRDefault="002E4683" w:rsidP="002E4683">
            <w:pPr>
              <w:jc w:val="right"/>
              <w:rPr>
                <w:rFonts w:eastAsia="Times New Roman"/>
                <w:b/>
              </w:rPr>
            </w:pPr>
            <w:r w:rsidRPr="009E5B76">
              <w:rPr>
                <w:rFonts w:eastAsia="Times New Roman"/>
                <w:b/>
              </w:rPr>
              <w:t>£</w:t>
            </w:r>
          </w:p>
        </w:tc>
        <w:tc>
          <w:tcPr>
            <w:tcW w:w="1639" w:type="dxa"/>
            <w:shd w:val="clear" w:color="auto" w:fill="auto"/>
            <w:noWrap/>
            <w:vAlign w:val="bottom"/>
            <w:hideMark/>
          </w:tcPr>
          <w:p w14:paraId="74C866E4" w14:textId="77777777" w:rsidR="002E4683" w:rsidRPr="009E5B76" w:rsidRDefault="002E4683" w:rsidP="002E4683">
            <w:pPr>
              <w:jc w:val="right"/>
              <w:rPr>
                <w:rFonts w:eastAsia="Times New Roman"/>
                <w:b/>
              </w:rPr>
            </w:pPr>
            <w:r w:rsidRPr="009E5B76">
              <w:rPr>
                <w:rFonts w:eastAsia="Times New Roman"/>
                <w:b/>
              </w:rPr>
              <w:t>£</w:t>
            </w:r>
          </w:p>
        </w:tc>
        <w:tc>
          <w:tcPr>
            <w:tcW w:w="1132" w:type="dxa"/>
            <w:shd w:val="clear" w:color="auto" w:fill="auto"/>
            <w:noWrap/>
            <w:vAlign w:val="bottom"/>
            <w:hideMark/>
          </w:tcPr>
          <w:p w14:paraId="47203EBA" w14:textId="77777777" w:rsidR="002E4683" w:rsidRPr="009E5B76" w:rsidRDefault="002E4683" w:rsidP="002E4683">
            <w:pPr>
              <w:jc w:val="right"/>
              <w:rPr>
                <w:rFonts w:eastAsia="Times New Roman"/>
                <w:b/>
              </w:rPr>
            </w:pPr>
            <w:r w:rsidRPr="009E5B76">
              <w:rPr>
                <w:rFonts w:eastAsia="Times New Roman"/>
                <w:b/>
              </w:rPr>
              <w:t>£</w:t>
            </w:r>
          </w:p>
        </w:tc>
        <w:tc>
          <w:tcPr>
            <w:tcW w:w="1354" w:type="dxa"/>
            <w:shd w:val="clear" w:color="auto" w:fill="auto"/>
            <w:noWrap/>
            <w:vAlign w:val="bottom"/>
            <w:hideMark/>
          </w:tcPr>
          <w:p w14:paraId="3B132FD3" w14:textId="77777777" w:rsidR="002E4683" w:rsidRPr="009E5B76" w:rsidRDefault="002E4683" w:rsidP="002E4683">
            <w:pPr>
              <w:jc w:val="right"/>
              <w:rPr>
                <w:rFonts w:eastAsia="Times New Roman"/>
                <w:b/>
              </w:rPr>
            </w:pPr>
            <w:r w:rsidRPr="009E5B76">
              <w:rPr>
                <w:rFonts w:eastAsia="Times New Roman"/>
                <w:b/>
              </w:rPr>
              <w:t>£</w:t>
            </w:r>
          </w:p>
        </w:tc>
        <w:tc>
          <w:tcPr>
            <w:tcW w:w="248" w:type="dxa"/>
          </w:tcPr>
          <w:p w14:paraId="6A1E8BB7" w14:textId="77777777" w:rsidR="002E4683" w:rsidRPr="009E5B76" w:rsidRDefault="002E4683" w:rsidP="002E4683">
            <w:pPr>
              <w:jc w:val="right"/>
              <w:rPr>
                <w:rFonts w:eastAsia="Times New Roman"/>
                <w:b/>
              </w:rPr>
            </w:pPr>
          </w:p>
        </w:tc>
        <w:tc>
          <w:tcPr>
            <w:tcW w:w="1293" w:type="dxa"/>
            <w:shd w:val="clear" w:color="auto" w:fill="auto"/>
            <w:noWrap/>
            <w:vAlign w:val="bottom"/>
            <w:hideMark/>
          </w:tcPr>
          <w:p w14:paraId="30E2D20F" w14:textId="77777777" w:rsidR="002E4683" w:rsidRPr="009E5B76" w:rsidRDefault="002E4683" w:rsidP="002E4683">
            <w:pPr>
              <w:jc w:val="right"/>
              <w:rPr>
                <w:rFonts w:eastAsia="Times New Roman"/>
                <w:b/>
              </w:rPr>
            </w:pPr>
            <w:r w:rsidRPr="009E5B76">
              <w:rPr>
                <w:rFonts w:eastAsia="Times New Roman"/>
                <w:b/>
              </w:rPr>
              <w:t>£</w:t>
            </w:r>
          </w:p>
        </w:tc>
      </w:tr>
      <w:tr w:rsidR="0074521B" w:rsidRPr="00C83C21" w14:paraId="3BFD269C" w14:textId="77777777" w:rsidTr="0015506E">
        <w:trPr>
          <w:trHeight w:val="300"/>
        </w:trPr>
        <w:tc>
          <w:tcPr>
            <w:tcW w:w="1982" w:type="dxa"/>
            <w:shd w:val="clear" w:color="auto" w:fill="auto"/>
            <w:noWrap/>
            <w:vAlign w:val="bottom"/>
          </w:tcPr>
          <w:p w14:paraId="307F55AC" w14:textId="77777777" w:rsidR="002E4683" w:rsidRPr="00C83C21" w:rsidRDefault="002E4683" w:rsidP="002E4683">
            <w:pPr>
              <w:rPr>
                <w:rFonts w:eastAsia="Times New Roman"/>
              </w:rPr>
            </w:pPr>
          </w:p>
        </w:tc>
        <w:tc>
          <w:tcPr>
            <w:tcW w:w="1043" w:type="dxa"/>
            <w:shd w:val="clear" w:color="auto" w:fill="auto"/>
            <w:noWrap/>
            <w:vAlign w:val="bottom"/>
          </w:tcPr>
          <w:p w14:paraId="200668AD" w14:textId="77777777" w:rsidR="002E4683" w:rsidRPr="00C83C21" w:rsidRDefault="002E4683" w:rsidP="002E4683">
            <w:pPr>
              <w:rPr>
                <w:rFonts w:eastAsia="Times New Roman"/>
              </w:rPr>
            </w:pPr>
          </w:p>
        </w:tc>
        <w:tc>
          <w:tcPr>
            <w:tcW w:w="1639" w:type="dxa"/>
            <w:shd w:val="clear" w:color="auto" w:fill="auto"/>
            <w:noWrap/>
            <w:vAlign w:val="bottom"/>
          </w:tcPr>
          <w:p w14:paraId="30EA6960" w14:textId="77777777" w:rsidR="002E4683" w:rsidRPr="00C83C21" w:rsidRDefault="002E4683" w:rsidP="002E4683">
            <w:pPr>
              <w:rPr>
                <w:rFonts w:eastAsia="Times New Roman"/>
              </w:rPr>
            </w:pPr>
          </w:p>
        </w:tc>
        <w:tc>
          <w:tcPr>
            <w:tcW w:w="1132" w:type="dxa"/>
            <w:shd w:val="clear" w:color="auto" w:fill="auto"/>
            <w:noWrap/>
            <w:vAlign w:val="bottom"/>
          </w:tcPr>
          <w:p w14:paraId="2BD94804" w14:textId="77777777" w:rsidR="002E4683" w:rsidRPr="00C83C21" w:rsidRDefault="002E4683" w:rsidP="002E4683">
            <w:pPr>
              <w:rPr>
                <w:rFonts w:eastAsia="Times New Roman"/>
              </w:rPr>
            </w:pPr>
          </w:p>
        </w:tc>
        <w:tc>
          <w:tcPr>
            <w:tcW w:w="1354" w:type="dxa"/>
            <w:shd w:val="clear" w:color="auto" w:fill="auto"/>
            <w:noWrap/>
            <w:vAlign w:val="bottom"/>
          </w:tcPr>
          <w:p w14:paraId="49AC8783" w14:textId="77777777" w:rsidR="002E4683" w:rsidRPr="00C83C21" w:rsidRDefault="002E4683" w:rsidP="002E4683">
            <w:pPr>
              <w:rPr>
                <w:rFonts w:eastAsia="Times New Roman"/>
              </w:rPr>
            </w:pPr>
          </w:p>
        </w:tc>
        <w:tc>
          <w:tcPr>
            <w:tcW w:w="248" w:type="dxa"/>
          </w:tcPr>
          <w:p w14:paraId="7AD7800F" w14:textId="77777777" w:rsidR="002E4683" w:rsidRPr="00C83C21" w:rsidRDefault="002E4683" w:rsidP="002E4683">
            <w:pPr>
              <w:rPr>
                <w:rFonts w:eastAsia="Times New Roman"/>
              </w:rPr>
            </w:pPr>
          </w:p>
        </w:tc>
        <w:tc>
          <w:tcPr>
            <w:tcW w:w="1293" w:type="dxa"/>
            <w:shd w:val="clear" w:color="auto" w:fill="auto"/>
            <w:noWrap/>
            <w:vAlign w:val="bottom"/>
          </w:tcPr>
          <w:p w14:paraId="3858A6A0" w14:textId="77777777" w:rsidR="002E4683" w:rsidRPr="00C83C21" w:rsidRDefault="002E4683" w:rsidP="002E4683">
            <w:pPr>
              <w:rPr>
                <w:rFonts w:eastAsia="Times New Roman"/>
              </w:rPr>
            </w:pPr>
          </w:p>
        </w:tc>
      </w:tr>
      <w:tr w:rsidR="0074521B" w:rsidRPr="00C83C21" w14:paraId="11F0DD08" w14:textId="77777777" w:rsidTr="0015506E">
        <w:trPr>
          <w:trHeight w:val="300"/>
        </w:trPr>
        <w:tc>
          <w:tcPr>
            <w:tcW w:w="1982" w:type="dxa"/>
            <w:shd w:val="clear" w:color="auto" w:fill="auto"/>
            <w:noWrap/>
            <w:vAlign w:val="bottom"/>
            <w:hideMark/>
          </w:tcPr>
          <w:p w14:paraId="79BF0A62" w14:textId="77777777" w:rsidR="002E4683" w:rsidRPr="00C83C21" w:rsidRDefault="002E4683" w:rsidP="002E4683">
            <w:pPr>
              <w:rPr>
                <w:rFonts w:eastAsia="Times New Roman"/>
              </w:rPr>
            </w:pPr>
            <w:r w:rsidRPr="00C83C21">
              <w:rPr>
                <w:rFonts w:eastAsia="Times New Roman"/>
              </w:rPr>
              <w:t>Restricted Funds</w:t>
            </w:r>
          </w:p>
        </w:tc>
        <w:tc>
          <w:tcPr>
            <w:tcW w:w="1043" w:type="dxa"/>
            <w:shd w:val="clear" w:color="auto" w:fill="auto"/>
            <w:noWrap/>
            <w:vAlign w:val="bottom"/>
            <w:hideMark/>
          </w:tcPr>
          <w:p w14:paraId="30FE3808" w14:textId="77777777" w:rsidR="002E4683" w:rsidRPr="00C83C21" w:rsidRDefault="002E4683" w:rsidP="002E4683">
            <w:pPr>
              <w:jc w:val="right"/>
              <w:rPr>
                <w:rFonts w:eastAsia="Times New Roman"/>
              </w:rPr>
            </w:pPr>
            <w:r w:rsidRPr="00C83C21">
              <w:rPr>
                <w:rFonts w:eastAsia="Times New Roman"/>
              </w:rPr>
              <w:t>-</w:t>
            </w:r>
          </w:p>
        </w:tc>
        <w:tc>
          <w:tcPr>
            <w:tcW w:w="1639" w:type="dxa"/>
            <w:shd w:val="clear" w:color="auto" w:fill="auto"/>
            <w:noWrap/>
            <w:vAlign w:val="bottom"/>
            <w:hideMark/>
          </w:tcPr>
          <w:p w14:paraId="23B84A13" w14:textId="77777777" w:rsidR="002E4683" w:rsidRPr="00C83C21" w:rsidRDefault="002E4683" w:rsidP="002E4683">
            <w:pPr>
              <w:jc w:val="right"/>
              <w:rPr>
                <w:rFonts w:eastAsia="Times New Roman"/>
              </w:rPr>
            </w:pPr>
            <w:r w:rsidRPr="00C83C21">
              <w:rPr>
                <w:rFonts w:eastAsia="Times New Roman"/>
              </w:rPr>
              <w:t>-</w:t>
            </w:r>
          </w:p>
        </w:tc>
        <w:tc>
          <w:tcPr>
            <w:tcW w:w="1132" w:type="dxa"/>
            <w:shd w:val="clear" w:color="auto" w:fill="auto"/>
            <w:noWrap/>
            <w:vAlign w:val="bottom"/>
            <w:hideMark/>
          </w:tcPr>
          <w:p w14:paraId="6FFE7319" w14:textId="1CA56FAA" w:rsidR="002E4683" w:rsidRPr="00C83C21" w:rsidRDefault="006A1707" w:rsidP="002E4683">
            <w:pPr>
              <w:jc w:val="right"/>
              <w:rPr>
                <w:rFonts w:eastAsia="Times New Roman"/>
              </w:rPr>
            </w:pPr>
            <w:r>
              <w:rPr>
                <w:rFonts w:eastAsia="Times New Roman"/>
              </w:rPr>
              <w:t>792,672</w:t>
            </w:r>
          </w:p>
        </w:tc>
        <w:tc>
          <w:tcPr>
            <w:tcW w:w="1354" w:type="dxa"/>
            <w:shd w:val="clear" w:color="auto" w:fill="auto"/>
            <w:noWrap/>
            <w:vAlign w:val="bottom"/>
            <w:hideMark/>
          </w:tcPr>
          <w:p w14:paraId="0F9268C4" w14:textId="40B4E33B" w:rsidR="002E4683" w:rsidRPr="00C83C21" w:rsidRDefault="002E4683" w:rsidP="006A1707">
            <w:pPr>
              <w:jc w:val="right"/>
              <w:rPr>
                <w:rFonts w:eastAsia="Times New Roman"/>
              </w:rPr>
            </w:pPr>
            <w:r w:rsidRPr="00C83C21">
              <w:rPr>
                <w:rFonts w:eastAsia="Times New Roman"/>
              </w:rPr>
              <w:t>(</w:t>
            </w:r>
            <w:r w:rsidR="006A1707">
              <w:rPr>
                <w:rFonts w:eastAsia="Times New Roman"/>
              </w:rPr>
              <w:t>270,155</w:t>
            </w:r>
            <w:r w:rsidRPr="00C83C21">
              <w:rPr>
                <w:rFonts w:eastAsia="Times New Roman"/>
              </w:rPr>
              <w:t>)</w:t>
            </w:r>
          </w:p>
        </w:tc>
        <w:tc>
          <w:tcPr>
            <w:tcW w:w="248" w:type="dxa"/>
          </w:tcPr>
          <w:p w14:paraId="7EC9E338" w14:textId="77777777" w:rsidR="002E4683" w:rsidRPr="00C83C21" w:rsidRDefault="002E4683" w:rsidP="002E4683">
            <w:pPr>
              <w:jc w:val="right"/>
              <w:rPr>
                <w:rFonts w:eastAsia="Times New Roman"/>
              </w:rPr>
            </w:pPr>
          </w:p>
        </w:tc>
        <w:tc>
          <w:tcPr>
            <w:tcW w:w="1293" w:type="dxa"/>
            <w:shd w:val="clear" w:color="auto" w:fill="auto"/>
            <w:noWrap/>
            <w:vAlign w:val="bottom"/>
            <w:hideMark/>
          </w:tcPr>
          <w:p w14:paraId="221EC824" w14:textId="71E5AA49" w:rsidR="002E4683" w:rsidRPr="00F655C5" w:rsidRDefault="006A1707" w:rsidP="002E4683">
            <w:pPr>
              <w:jc w:val="right"/>
              <w:rPr>
                <w:rFonts w:eastAsia="Times New Roman"/>
                <w:b/>
              </w:rPr>
            </w:pPr>
            <w:r w:rsidRPr="00F655C5">
              <w:rPr>
                <w:rFonts w:eastAsia="Times New Roman"/>
                <w:b/>
              </w:rPr>
              <w:t>522,517</w:t>
            </w:r>
          </w:p>
        </w:tc>
      </w:tr>
      <w:tr w:rsidR="0074521B" w:rsidRPr="00C83C21" w14:paraId="262EC8E8" w14:textId="77777777" w:rsidTr="0015506E">
        <w:trPr>
          <w:trHeight w:val="300"/>
        </w:trPr>
        <w:tc>
          <w:tcPr>
            <w:tcW w:w="1982" w:type="dxa"/>
            <w:shd w:val="clear" w:color="auto" w:fill="auto"/>
            <w:noWrap/>
            <w:vAlign w:val="bottom"/>
            <w:hideMark/>
          </w:tcPr>
          <w:p w14:paraId="605C281D" w14:textId="77777777" w:rsidR="002E4683" w:rsidRPr="00C83C21" w:rsidRDefault="002E4683" w:rsidP="002E4683">
            <w:pPr>
              <w:rPr>
                <w:rFonts w:eastAsia="Times New Roman"/>
              </w:rPr>
            </w:pPr>
            <w:r w:rsidRPr="00C83C21">
              <w:rPr>
                <w:rFonts w:eastAsia="Times New Roman"/>
              </w:rPr>
              <w:t>Unrestricted Funds</w:t>
            </w:r>
          </w:p>
        </w:tc>
        <w:tc>
          <w:tcPr>
            <w:tcW w:w="1043" w:type="dxa"/>
            <w:shd w:val="clear" w:color="auto" w:fill="auto"/>
            <w:noWrap/>
            <w:vAlign w:val="bottom"/>
            <w:hideMark/>
          </w:tcPr>
          <w:p w14:paraId="4A7BC0D1" w14:textId="0FA1189D" w:rsidR="002E4683" w:rsidRPr="00C83C21" w:rsidRDefault="006A1707" w:rsidP="002E4683">
            <w:pPr>
              <w:jc w:val="right"/>
              <w:rPr>
                <w:rFonts w:eastAsia="Times New Roman"/>
              </w:rPr>
            </w:pPr>
            <w:r>
              <w:rPr>
                <w:rFonts w:eastAsia="Times New Roman"/>
              </w:rPr>
              <w:t>8,386</w:t>
            </w:r>
          </w:p>
        </w:tc>
        <w:tc>
          <w:tcPr>
            <w:tcW w:w="1639" w:type="dxa"/>
            <w:shd w:val="clear" w:color="auto" w:fill="auto"/>
            <w:noWrap/>
            <w:vAlign w:val="bottom"/>
            <w:hideMark/>
          </w:tcPr>
          <w:p w14:paraId="08A0FB6E" w14:textId="5CC2744E" w:rsidR="002E4683" w:rsidRPr="00C83C21" w:rsidRDefault="006A1707" w:rsidP="002E4683">
            <w:pPr>
              <w:jc w:val="right"/>
              <w:rPr>
                <w:rFonts w:eastAsia="Times New Roman"/>
              </w:rPr>
            </w:pPr>
            <w:r>
              <w:rPr>
                <w:rFonts w:eastAsia="Times New Roman"/>
              </w:rPr>
              <w:t>275</w:t>
            </w:r>
          </w:p>
        </w:tc>
        <w:tc>
          <w:tcPr>
            <w:tcW w:w="1132" w:type="dxa"/>
            <w:shd w:val="clear" w:color="auto" w:fill="auto"/>
            <w:noWrap/>
            <w:vAlign w:val="bottom"/>
            <w:hideMark/>
          </w:tcPr>
          <w:p w14:paraId="22DA54D9" w14:textId="360A2F86" w:rsidR="002E4683" w:rsidRPr="00B05746" w:rsidRDefault="006A1707">
            <w:pPr>
              <w:jc w:val="right"/>
              <w:rPr>
                <w:rFonts w:eastAsia="Times New Roman"/>
              </w:rPr>
            </w:pPr>
            <w:r>
              <w:rPr>
                <w:rFonts w:eastAsia="Times New Roman"/>
              </w:rPr>
              <w:t>1,617,715</w:t>
            </w:r>
          </w:p>
        </w:tc>
        <w:tc>
          <w:tcPr>
            <w:tcW w:w="1354" w:type="dxa"/>
            <w:shd w:val="clear" w:color="auto" w:fill="auto"/>
            <w:noWrap/>
            <w:vAlign w:val="bottom"/>
            <w:hideMark/>
          </w:tcPr>
          <w:p w14:paraId="2CF5D0EA" w14:textId="2D9758E9" w:rsidR="002E4683" w:rsidRPr="00B05746" w:rsidRDefault="002E4683" w:rsidP="006A1707">
            <w:pPr>
              <w:jc w:val="right"/>
              <w:rPr>
                <w:rFonts w:eastAsia="Times New Roman"/>
              </w:rPr>
            </w:pPr>
            <w:r w:rsidRPr="00B05746">
              <w:rPr>
                <w:rFonts w:eastAsia="Times New Roman"/>
              </w:rPr>
              <w:t>(</w:t>
            </w:r>
            <w:r w:rsidR="00543B3C">
              <w:rPr>
                <w:rFonts w:eastAsia="Times New Roman"/>
              </w:rPr>
              <w:t>620,934</w:t>
            </w:r>
            <w:r w:rsidRPr="00B05746">
              <w:rPr>
                <w:rFonts w:eastAsia="Times New Roman"/>
              </w:rPr>
              <w:t>)</w:t>
            </w:r>
          </w:p>
        </w:tc>
        <w:tc>
          <w:tcPr>
            <w:tcW w:w="248" w:type="dxa"/>
          </w:tcPr>
          <w:p w14:paraId="6D5C70CE" w14:textId="77777777" w:rsidR="002E4683" w:rsidRPr="00B05746" w:rsidRDefault="002E4683" w:rsidP="002E4683">
            <w:pPr>
              <w:jc w:val="right"/>
              <w:rPr>
                <w:rFonts w:eastAsia="Times New Roman"/>
              </w:rPr>
            </w:pPr>
          </w:p>
        </w:tc>
        <w:tc>
          <w:tcPr>
            <w:tcW w:w="1293" w:type="dxa"/>
            <w:shd w:val="clear" w:color="auto" w:fill="auto"/>
            <w:noWrap/>
            <w:vAlign w:val="bottom"/>
            <w:hideMark/>
          </w:tcPr>
          <w:p w14:paraId="0E6079D6" w14:textId="223AB5F8" w:rsidR="002E4683" w:rsidRPr="00F655C5" w:rsidRDefault="006A1707" w:rsidP="002E4683">
            <w:pPr>
              <w:jc w:val="right"/>
              <w:rPr>
                <w:rFonts w:eastAsia="Times New Roman"/>
                <w:b/>
              </w:rPr>
            </w:pPr>
            <w:r w:rsidRPr="00F655C5">
              <w:rPr>
                <w:rFonts w:eastAsia="Times New Roman"/>
                <w:b/>
              </w:rPr>
              <w:t>1</w:t>
            </w:r>
            <w:r w:rsidR="00543B3C">
              <w:rPr>
                <w:rFonts w:eastAsia="Times New Roman"/>
                <w:b/>
              </w:rPr>
              <w:t>,005,442</w:t>
            </w:r>
          </w:p>
        </w:tc>
      </w:tr>
      <w:tr w:rsidR="0074521B" w:rsidRPr="00C83C21" w14:paraId="538B54FF" w14:textId="77777777" w:rsidTr="0015506E">
        <w:trPr>
          <w:trHeight w:val="300"/>
        </w:trPr>
        <w:tc>
          <w:tcPr>
            <w:tcW w:w="1982" w:type="dxa"/>
            <w:shd w:val="clear" w:color="auto" w:fill="auto"/>
            <w:noWrap/>
            <w:vAlign w:val="bottom"/>
          </w:tcPr>
          <w:p w14:paraId="6BDE2EAA" w14:textId="77777777" w:rsidR="002E4683" w:rsidRPr="00C83C21" w:rsidRDefault="002E4683" w:rsidP="002E4683">
            <w:pPr>
              <w:rPr>
                <w:rFonts w:eastAsia="Times New Roman"/>
              </w:rPr>
            </w:pPr>
          </w:p>
        </w:tc>
        <w:tc>
          <w:tcPr>
            <w:tcW w:w="1043" w:type="dxa"/>
            <w:tcBorders>
              <w:bottom w:val="single" w:sz="4" w:space="0" w:color="auto"/>
            </w:tcBorders>
            <w:shd w:val="clear" w:color="auto" w:fill="auto"/>
            <w:noWrap/>
            <w:vAlign w:val="bottom"/>
          </w:tcPr>
          <w:p w14:paraId="45B12D6A" w14:textId="77777777" w:rsidR="002E4683" w:rsidRPr="00C83C21" w:rsidRDefault="002E4683" w:rsidP="002E4683">
            <w:pPr>
              <w:rPr>
                <w:rFonts w:eastAsia="Times New Roman"/>
              </w:rPr>
            </w:pPr>
          </w:p>
        </w:tc>
        <w:tc>
          <w:tcPr>
            <w:tcW w:w="1639" w:type="dxa"/>
            <w:tcBorders>
              <w:bottom w:val="single" w:sz="4" w:space="0" w:color="auto"/>
            </w:tcBorders>
            <w:shd w:val="clear" w:color="auto" w:fill="auto"/>
            <w:noWrap/>
            <w:vAlign w:val="bottom"/>
          </w:tcPr>
          <w:p w14:paraId="39280683" w14:textId="77777777" w:rsidR="002E4683" w:rsidRPr="00C83C21" w:rsidRDefault="002E4683" w:rsidP="002E4683">
            <w:pPr>
              <w:rPr>
                <w:rFonts w:eastAsia="Times New Roman"/>
              </w:rPr>
            </w:pPr>
          </w:p>
        </w:tc>
        <w:tc>
          <w:tcPr>
            <w:tcW w:w="1132" w:type="dxa"/>
            <w:tcBorders>
              <w:bottom w:val="single" w:sz="4" w:space="0" w:color="auto"/>
            </w:tcBorders>
            <w:shd w:val="clear" w:color="auto" w:fill="auto"/>
            <w:noWrap/>
            <w:vAlign w:val="bottom"/>
          </w:tcPr>
          <w:p w14:paraId="4F8EA29C" w14:textId="77777777" w:rsidR="002E4683" w:rsidRPr="00B05746" w:rsidRDefault="002E4683" w:rsidP="002E4683">
            <w:pPr>
              <w:rPr>
                <w:rFonts w:eastAsia="Times New Roman"/>
              </w:rPr>
            </w:pPr>
          </w:p>
        </w:tc>
        <w:tc>
          <w:tcPr>
            <w:tcW w:w="1354" w:type="dxa"/>
            <w:tcBorders>
              <w:bottom w:val="single" w:sz="4" w:space="0" w:color="auto"/>
            </w:tcBorders>
            <w:shd w:val="clear" w:color="auto" w:fill="auto"/>
            <w:noWrap/>
            <w:vAlign w:val="bottom"/>
          </w:tcPr>
          <w:p w14:paraId="2E011E67" w14:textId="77777777" w:rsidR="002E4683" w:rsidRPr="00B05746" w:rsidRDefault="002E4683" w:rsidP="002E4683">
            <w:pPr>
              <w:rPr>
                <w:rFonts w:eastAsia="Times New Roman"/>
              </w:rPr>
            </w:pPr>
          </w:p>
        </w:tc>
        <w:tc>
          <w:tcPr>
            <w:tcW w:w="248" w:type="dxa"/>
          </w:tcPr>
          <w:p w14:paraId="7BF82630" w14:textId="77777777" w:rsidR="002E4683" w:rsidRPr="00B05746" w:rsidRDefault="002E4683" w:rsidP="002E4683">
            <w:pPr>
              <w:rPr>
                <w:rFonts w:eastAsia="Times New Roman"/>
              </w:rPr>
            </w:pPr>
          </w:p>
        </w:tc>
        <w:tc>
          <w:tcPr>
            <w:tcW w:w="1293" w:type="dxa"/>
            <w:tcBorders>
              <w:bottom w:val="single" w:sz="4" w:space="0" w:color="auto"/>
            </w:tcBorders>
            <w:shd w:val="clear" w:color="auto" w:fill="auto"/>
            <w:noWrap/>
            <w:vAlign w:val="bottom"/>
          </w:tcPr>
          <w:p w14:paraId="79DDF84B" w14:textId="77777777" w:rsidR="002E4683" w:rsidRPr="00B05746" w:rsidRDefault="002E4683" w:rsidP="002E4683">
            <w:pPr>
              <w:rPr>
                <w:rFonts w:eastAsia="Times New Roman"/>
              </w:rPr>
            </w:pPr>
          </w:p>
        </w:tc>
      </w:tr>
      <w:tr w:rsidR="0074521B" w:rsidRPr="00C83C21" w14:paraId="5880DE54" w14:textId="77777777" w:rsidTr="0015506E">
        <w:trPr>
          <w:trHeight w:val="315"/>
        </w:trPr>
        <w:tc>
          <w:tcPr>
            <w:tcW w:w="1982" w:type="dxa"/>
            <w:shd w:val="clear" w:color="auto" w:fill="auto"/>
            <w:noWrap/>
            <w:vAlign w:val="bottom"/>
            <w:hideMark/>
          </w:tcPr>
          <w:p w14:paraId="2348AF4D" w14:textId="77777777" w:rsidR="002E4683" w:rsidRPr="00C83C21" w:rsidRDefault="002E4683" w:rsidP="002E4683">
            <w:pPr>
              <w:rPr>
                <w:rFonts w:eastAsia="Times New Roman"/>
              </w:rPr>
            </w:pPr>
          </w:p>
        </w:tc>
        <w:tc>
          <w:tcPr>
            <w:tcW w:w="1043" w:type="dxa"/>
            <w:tcBorders>
              <w:top w:val="single" w:sz="4" w:space="0" w:color="auto"/>
              <w:bottom w:val="single" w:sz="4" w:space="0" w:color="auto"/>
            </w:tcBorders>
            <w:shd w:val="clear" w:color="auto" w:fill="auto"/>
            <w:noWrap/>
            <w:vAlign w:val="bottom"/>
            <w:hideMark/>
          </w:tcPr>
          <w:p w14:paraId="3679EFB2" w14:textId="27804E16" w:rsidR="002E4683" w:rsidRPr="006A1707" w:rsidRDefault="006A1707" w:rsidP="002E4683">
            <w:pPr>
              <w:jc w:val="right"/>
              <w:rPr>
                <w:rFonts w:eastAsia="Times New Roman"/>
                <w:b/>
              </w:rPr>
            </w:pPr>
            <w:r w:rsidRPr="006A1707">
              <w:rPr>
                <w:rFonts w:eastAsia="Times New Roman"/>
                <w:b/>
              </w:rPr>
              <w:t>8,386</w:t>
            </w:r>
          </w:p>
        </w:tc>
        <w:tc>
          <w:tcPr>
            <w:tcW w:w="1639" w:type="dxa"/>
            <w:tcBorders>
              <w:top w:val="single" w:sz="4" w:space="0" w:color="auto"/>
              <w:bottom w:val="single" w:sz="4" w:space="0" w:color="auto"/>
            </w:tcBorders>
            <w:shd w:val="clear" w:color="auto" w:fill="auto"/>
            <w:noWrap/>
            <w:vAlign w:val="bottom"/>
            <w:hideMark/>
          </w:tcPr>
          <w:p w14:paraId="7EED4784" w14:textId="4313BCA2" w:rsidR="002E4683" w:rsidRPr="009E5B76" w:rsidRDefault="006A1707" w:rsidP="002E4683">
            <w:pPr>
              <w:jc w:val="right"/>
              <w:rPr>
                <w:rFonts w:eastAsia="Times New Roman"/>
                <w:b/>
              </w:rPr>
            </w:pPr>
            <w:r>
              <w:rPr>
                <w:rFonts w:eastAsia="Times New Roman"/>
                <w:b/>
              </w:rPr>
              <w:t>275</w:t>
            </w:r>
          </w:p>
        </w:tc>
        <w:tc>
          <w:tcPr>
            <w:tcW w:w="1132" w:type="dxa"/>
            <w:tcBorders>
              <w:top w:val="single" w:sz="4" w:space="0" w:color="auto"/>
              <w:bottom w:val="single" w:sz="4" w:space="0" w:color="auto"/>
            </w:tcBorders>
            <w:shd w:val="clear" w:color="auto" w:fill="auto"/>
            <w:noWrap/>
            <w:vAlign w:val="bottom"/>
            <w:hideMark/>
          </w:tcPr>
          <w:p w14:paraId="6FDD9A92" w14:textId="5F272F84" w:rsidR="002E4683" w:rsidRPr="00B05746" w:rsidRDefault="00D20455" w:rsidP="006A1707">
            <w:pPr>
              <w:jc w:val="right"/>
              <w:rPr>
                <w:rFonts w:eastAsia="Times New Roman"/>
                <w:b/>
              </w:rPr>
            </w:pPr>
            <w:r>
              <w:rPr>
                <w:rFonts w:eastAsia="Times New Roman"/>
                <w:b/>
              </w:rPr>
              <w:t>2,</w:t>
            </w:r>
            <w:r w:rsidR="006A1707">
              <w:rPr>
                <w:rFonts w:eastAsia="Times New Roman"/>
                <w:b/>
              </w:rPr>
              <w:t>410,387</w:t>
            </w:r>
          </w:p>
        </w:tc>
        <w:tc>
          <w:tcPr>
            <w:tcW w:w="1354" w:type="dxa"/>
            <w:tcBorders>
              <w:top w:val="single" w:sz="4" w:space="0" w:color="auto"/>
              <w:bottom w:val="single" w:sz="4" w:space="0" w:color="auto"/>
            </w:tcBorders>
            <w:shd w:val="clear" w:color="auto" w:fill="auto"/>
            <w:noWrap/>
            <w:vAlign w:val="bottom"/>
            <w:hideMark/>
          </w:tcPr>
          <w:p w14:paraId="237FCA8D" w14:textId="41639DF8" w:rsidR="002E4683" w:rsidRPr="00B05746" w:rsidRDefault="002E4683" w:rsidP="006A1707">
            <w:pPr>
              <w:jc w:val="right"/>
              <w:rPr>
                <w:rFonts w:eastAsia="Times New Roman"/>
                <w:b/>
              </w:rPr>
            </w:pPr>
            <w:r w:rsidRPr="00B05746">
              <w:rPr>
                <w:rFonts w:eastAsia="Times New Roman"/>
                <w:b/>
              </w:rPr>
              <w:t>(</w:t>
            </w:r>
            <w:r w:rsidR="00543B3C">
              <w:rPr>
                <w:rFonts w:eastAsia="Times New Roman"/>
                <w:b/>
              </w:rPr>
              <w:t>891,089</w:t>
            </w:r>
            <w:r w:rsidRPr="00B05746">
              <w:rPr>
                <w:rFonts w:eastAsia="Times New Roman"/>
                <w:b/>
              </w:rPr>
              <w:t>)</w:t>
            </w:r>
          </w:p>
        </w:tc>
        <w:tc>
          <w:tcPr>
            <w:tcW w:w="248" w:type="dxa"/>
          </w:tcPr>
          <w:p w14:paraId="788A5245" w14:textId="77777777" w:rsidR="002E4683" w:rsidRPr="00B05746" w:rsidRDefault="002E4683" w:rsidP="002E4683">
            <w:pPr>
              <w:jc w:val="right"/>
              <w:rPr>
                <w:rFonts w:eastAsia="Times New Roman"/>
                <w:b/>
              </w:rPr>
            </w:pPr>
          </w:p>
        </w:tc>
        <w:tc>
          <w:tcPr>
            <w:tcW w:w="1293" w:type="dxa"/>
            <w:tcBorders>
              <w:top w:val="single" w:sz="4" w:space="0" w:color="auto"/>
              <w:bottom w:val="single" w:sz="4" w:space="0" w:color="auto"/>
            </w:tcBorders>
            <w:shd w:val="clear" w:color="auto" w:fill="auto"/>
            <w:noWrap/>
            <w:vAlign w:val="bottom"/>
            <w:hideMark/>
          </w:tcPr>
          <w:p w14:paraId="6D83131B" w14:textId="25B019BF" w:rsidR="002E4683" w:rsidRPr="00B05746" w:rsidRDefault="006A1707" w:rsidP="002E4683">
            <w:pPr>
              <w:jc w:val="right"/>
              <w:rPr>
                <w:rFonts w:eastAsia="Times New Roman"/>
                <w:b/>
              </w:rPr>
            </w:pPr>
            <w:r>
              <w:rPr>
                <w:rFonts w:eastAsia="Times New Roman"/>
                <w:b/>
              </w:rPr>
              <w:t>1,</w:t>
            </w:r>
            <w:r w:rsidR="0013357F">
              <w:rPr>
                <w:rFonts w:eastAsia="Times New Roman"/>
                <w:b/>
              </w:rPr>
              <w:t>527,959</w:t>
            </w:r>
          </w:p>
        </w:tc>
      </w:tr>
    </w:tbl>
    <w:p w14:paraId="62DE2F87" w14:textId="77777777" w:rsidR="002E4683" w:rsidRPr="00C83C21" w:rsidRDefault="002E4683" w:rsidP="002E4683">
      <w:pPr>
        <w:pBdr>
          <w:bottom w:val="single" w:sz="12" w:space="0" w:color="auto"/>
        </w:pBdr>
      </w:pPr>
    </w:p>
    <w:p w14:paraId="00D24748" w14:textId="77777777" w:rsidR="002E4683" w:rsidRPr="00C83C21" w:rsidRDefault="002E4683" w:rsidP="002E4683"/>
    <w:p w14:paraId="1E054497" w14:textId="599C2B24" w:rsidR="002E4683" w:rsidRPr="00B6318B" w:rsidRDefault="002E4683" w:rsidP="0015506E">
      <w:pPr>
        <w:pStyle w:val="Heading3"/>
        <w:numPr>
          <w:ilvl w:val="0"/>
          <w:numId w:val="17"/>
        </w:numPr>
      </w:pPr>
      <w:r w:rsidRPr="00C83C21">
        <w:t>Comparative analysis of net assets between funds 20</w:t>
      </w:r>
      <w:r w:rsidR="006A1707">
        <w:t>22</w:t>
      </w:r>
    </w:p>
    <w:p w14:paraId="4B250782" w14:textId="77777777" w:rsidR="002E4683" w:rsidRPr="00C83C21" w:rsidRDefault="002E4683" w:rsidP="002E4683"/>
    <w:tbl>
      <w:tblPr>
        <w:tblW w:w="8589" w:type="dxa"/>
        <w:tblInd w:w="93" w:type="dxa"/>
        <w:tblLook w:val="04A0" w:firstRow="1" w:lastRow="0" w:firstColumn="1" w:lastColumn="0" w:noHBand="0" w:noVBand="1"/>
      </w:tblPr>
      <w:tblGrid>
        <w:gridCol w:w="861"/>
        <w:gridCol w:w="859"/>
        <w:gridCol w:w="597"/>
        <w:gridCol w:w="1215"/>
        <w:gridCol w:w="1272"/>
        <w:gridCol w:w="1106"/>
        <w:gridCol w:w="1239"/>
        <w:gridCol w:w="306"/>
        <w:gridCol w:w="1134"/>
      </w:tblGrid>
      <w:tr w:rsidR="002E4683" w:rsidRPr="00C83C21" w14:paraId="2F177FA8" w14:textId="77777777" w:rsidTr="002E4683">
        <w:trPr>
          <w:trHeight w:val="300"/>
        </w:trPr>
        <w:tc>
          <w:tcPr>
            <w:tcW w:w="861" w:type="dxa"/>
            <w:tcBorders>
              <w:top w:val="nil"/>
              <w:left w:val="nil"/>
              <w:bottom w:val="nil"/>
              <w:right w:val="nil"/>
            </w:tcBorders>
            <w:shd w:val="clear" w:color="auto" w:fill="auto"/>
            <w:noWrap/>
            <w:vAlign w:val="bottom"/>
            <w:hideMark/>
          </w:tcPr>
          <w:p w14:paraId="669DE379" w14:textId="77777777" w:rsidR="002E4683" w:rsidRPr="00C83C21" w:rsidRDefault="002E4683" w:rsidP="002E4683">
            <w:pPr>
              <w:rPr>
                <w:rFonts w:eastAsia="Times New Roman"/>
                <w:color w:val="000000"/>
              </w:rPr>
            </w:pPr>
            <w:r w:rsidRPr="00C83C21">
              <w:t xml:space="preserve">    </w:t>
            </w:r>
            <w:r w:rsidRPr="00C83C21">
              <w:tab/>
            </w:r>
          </w:p>
        </w:tc>
        <w:tc>
          <w:tcPr>
            <w:tcW w:w="859" w:type="dxa"/>
            <w:tcBorders>
              <w:top w:val="nil"/>
              <w:left w:val="nil"/>
              <w:bottom w:val="nil"/>
              <w:right w:val="nil"/>
            </w:tcBorders>
            <w:shd w:val="clear" w:color="auto" w:fill="auto"/>
            <w:noWrap/>
            <w:vAlign w:val="bottom"/>
            <w:hideMark/>
          </w:tcPr>
          <w:p w14:paraId="522C8800" w14:textId="77777777" w:rsidR="002E4683" w:rsidRPr="00C83C21" w:rsidRDefault="002E4683" w:rsidP="002E4683">
            <w:pPr>
              <w:rPr>
                <w:rFonts w:eastAsia="Times New Roman"/>
              </w:rPr>
            </w:pPr>
          </w:p>
        </w:tc>
        <w:tc>
          <w:tcPr>
            <w:tcW w:w="597" w:type="dxa"/>
            <w:tcBorders>
              <w:top w:val="nil"/>
              <w:left w:val="nil"/>
              <w:bottom w:val="nil"/>
              <w:right w:val="nil"/>
            </w:tcBorders>
            <w:shd w:val="clear" w:color="auto" w:fill="auto"/>
            <w:noWrap/>
            <w:vAlign w:val="bottom"/>
            <w:hideMark/>
          </w:tcPr>
          <w:p w14:paraId="116A492F" w14:textId="77777777" w:rsidR="002E4683" w:rsidRPr="00C83C21" w:rsidRDefault="002E4683" w:rsidP="002E4683">
            <w:pPr>
              <w:rPr>
                <w:rFonts w:eastAsia="Times New Roman"/>
              </w:rPr>
            </w:pPr>
          </w:p>
        </w:tc>
        <w:tc>
          <w:tcPr>
            <w:tcW w:w="1215" w:type="dxa"/>
            <w:tcBorders>
              <w:top w:val="nil"/>
              <w:left w:val="nil"/>
              <w:bottom w:val="nil"/>
              <w:right w:val="nil"/>
            </w:tcBorders>
            <w:shd w:val="clear" w:color="auto" w:fill="auto"/>
            <w:noWrap/>
            <w:vAlign w:val="bottom"/>
            <w:hideMark/>
          </w:tcPr>
          <w:p w14:paraId="35865A1B" w14:textId="77777777" w:rsidR="002E4683" w:rsidRPr="009E5B76" w:rsidRDefault="002E4683" w:rsidP="002E4683">
            <w:pPr>
              <w:jc w:val="right"/>
              <w:rPr>
                <w:rFonts w:eastAsia="Times New Roman"/>
                <w:b/>
              </w:rPr>
            </w:pPr>
            <w:r w:rsidRPr="009E5B76">
              <w:rPr>
                <w:rFonts w:eastAsia="Times New Roman"/>
                <w:b/>
              </w:rPr>
              <w:t>Tangible</w:t>
            </w:r>
          </w:p>
        </w:tc>
        <w:tc>
          <w:tcPr>
            <w:tcW w:w="1272" w:type="dxa"/>
            <w:tcBorders>
              <w:top w:val="nil"/>
              <w:left w:val="nil"/>
              <w:bottom w:val="nil"/>
              <w:right w:val="nil"/>
            </w:tcBorders>
            <w:shd w:val="clear" w:color="auto" w:fill="auto"/>
            <w:noWrap/>
            <w:vAlign w:val="bottom"/>
            <w:hideMark/>
          </w:tcPr>
          <w:p w14:paraId="7E3B82F7" w14:textId="77777777" w:rsidR="002E4683" w:rsidRPr="009E5B76" w:rsidRDefault="002E4683" w:rsidP="002E4683">
            <w:pPr>
              <w:jc w:val="right"/>
              <w:rPr>
                <w:rFonts w:eastAsia="Times New Roman"/>
                <w:b/>
              </w:rPr>
            </w:pPr>
            <w:r w:rsidRPr="009E5B76">
              <w:rPr>
                <w:rFonts w:eastAsia="Times New Roman"/>
                <w:b/>
              </w:rPr>
              <w:t>Fixed</w:t>
            </w:r>
          </w:p>
        </w:tc>
        <w:tc>
          <w:tcPr>
            <w:tcW w:w="1106" w:type="dxa"/>
            <w:tcBorders>
              <w:top w:val="nil"/>
              <w:left w:val="nil"/>
              <w:bottom w:val="nil"/>
              <w:right w:val="nil"/>
            </w:tcBorders>
            <w:shd w:val="clear" w:color="auto" w:fill="auto"/>
            <w:noWrap/>
            <w:vAlign w:val="bottom"/>
            <w:hideMark/>
          </w:tcPr>
          <w:p w14:paraId="4C1C30AC" w14:textId="77777777" w:rsidR="002E4683" w:rsidRPr="009E5B76" w:rsidRDefault="002E4683" w:rsidP="002E4683">
            <w:pPr>
              <w:jc w:val="right"/>
              <w:rPr>
                <w:rFonts w:eastAsia="Times New Roman"/>
                <w:b/>
              </w:rPr>
            </w:pPr>
          </w:p>
        </w:tc>
        <w:tc>
          <w:tcPr>
            <w:tcW w:w="1239" w:type="dxa"/>
            <w:tcBorders>
              <w:top w:val="nil"/>
              <w:left w:val="nil"/>
              <w:bottom w:val="nil"/>
              <w:right w:val="nil"/>
            </w:tcBorders>
            <w:shd w:val="clear" w:color="auto" w:fill="auto"/>
            <w:noWrap/>
            <w:vAlign w:val="bottom"/>
            <w:hideMark/>
          </w:tcPr>
          <w:p w14:paraId="70840289" w14:textId="77777777" w:rsidR="002E4683" w:rsidRPr="009E5B76" w:rsidRDefault="002E4683" w:rsidP="002E4683">
            <w:pPr>
              <w:jc w:val="right"/>
              <w:rPr>
                <w:rFonts w:eastAsia="Times New Roman"/>
                <w:b/>
              </w:rPr>
            </w:pPr>
          </w:p>
        </w:tc>
        <w:tc>
          <w:tcPr>
            <w:tcW w:w="306" w:type="dxa"/>
            <w:tcBorders>
              <w:top w:val="nil"/>
              <w:left w:val="nil"/>
              <w:bottom w:val="nil"/>
              <w:right w:val="nil"/>
            </w:tcBorders>
            <w:shd w:val="clear" w:color="auto" w:fill="auto"/>
            <w:noWrap/>
            <w:vAlign w:val="bottom"/>
            <w:hideMark/>
          </w:tcPr>
          <w:p w14:paraId="136229A0" w14:textId="77777777" w:rsidR="002E4683" w:rsidRPr="009E5B76" w:rsidRDefault="002E4683" w:rsidP="002E4683">
            <w:pPr>
              <w:jc w:val="right"/>
              <w:rPr>
                <w:rFonts w:eastAsia="Times New Roman"/>
                <w:b/>
              </w:rPr>
            </w:pPr>
          </w:p>
        </w:tc>
        <w:tc>
          <w:tcPr>
            <w:tcW w:w="1134" w:type="dxa"/>
            <w:tcBorders>
              <w:top w:val="nil"/>
              <w:left w:val="nil"/>
              <w:bottom w:val="nil"/>
              <w:right w:val="nil"/>
            </w:tcBorders>
            <w:shd w:val="clear" w:color="auto" w:fill="auto"/>
            <w:noWrap/>
            <w:vAlign w:val="bottom"/>
            <w:hideMark/>
          </w:tcPr>
          <w:p w14:paraId="37E3894F" w14:textId="77777777" w:rsidR="002E4683" w:rsidRPr="009E5B76" w:rsidRDefault="002E4683" w:rsidP="002E4683">
            <w:pPr>
              <w:jc w:val="right"/>
              <w:rPr>
                <w:rFonts w:eastAsia="Times New Roman"/>
                <w:b/>
              </w:rPr>
            </w:pPr>
          </w:p>
        </w:tc>
      </w:tr>
      <w:tr w:rsidR="002E4683" w:rsidRPr="00C83C21" w14:paraId="0DD86E45" w14:textId="77777777" w:rsidTr="002E4683">
        <w:trPr>
          <w:trHeight w:val="300"/>
        </w:trPr>
        <w:tc>
          <w:tcPr>
            <w:tcW w:w="861" w:type="dxa"/>
            <w:tcBorders>
              <w:top w:val="nil"/>
              <w:left w:val="nil"/>
              <w:bottom w:val="nil"/>
              <w:right w:val="nil"/>
            </w:tcBorders>
            <w:shd w:val="clear" w:color="auto" w:fill="auto"/>
            <w:noWrap/>
            <w:vAlign w:val="bottom"/>
            <w:hideMark/>
          </w:tcPr>
          <w:p w14:paraId="33890F59" w14:textId="77777777" w:rsidR="002E4683" w:rsidRPr="00C83C21" w:rsidRDefault="002E4683" w:rsidP="002E4683">
            <w:pPr>
              <w:rPr>
                <w:rFonts w:eastAsia="Times New Roman"/>
              </w:rPr>
            </w:pPr>
          </w:p>
        </w:tc>
        <w:tc>
          <w:tcPr>
            <w:tcW w:w="859" w:type="dxa"/>
            <w:tcBorders>
              <w:top w:val="nil"/>
              <w:left w:val="nil"/>
              <w:bottom w:val="nil"/>
              <w:right w:val="nil"/>
            </w:tcBorders>
            <w:shd w:val="clear" w:color="auto" w:fill="auto"/>
            <w:noWrap/>
            <w:vAlign w:val="bottom"/>
            <w:hideMark/>
          </w:tcPr>
          <w:p w14:paraId="2C1E8F77" w14:textId="77777777" w:rsidR="002E4683" w:rsidRPr="00C83C21" w:rsidRDefault="002E4683" w:rsidP="002E4683">
            <w:pPr>
              <w:rPr>
                <w:rFonts w:eastAsia="Times New Roman"/>
              </w:rPr>
            </w:pPr>
          </w:p>
        </w:tc>
        <w:tc>
          <w:tcPr>
            <w:tcW w:w="597" w:type="dxa"/>
            <w:tcBorders>
              <w:top w:val="nil"/>
              <w:left w:val="nil"/>
              <w:bottom w:val="nil"/>
              <w:right w:val="nil"/>
            </w:tcBorders>
            <w:shd w:val="clear" w:color="auto" w:fill="auto"/>
            <w:noWrap/>
            <w:vAlign w:val="bottom"/>
            <w:hideMark/>
          </w:tcPr>
          <w:p w14:paraId="2B72A2AC" w14:textId="77777777" w:rsidR="002E4683" w:rsidRPr="00C83C21" w:rsidRDefault="002E4683" w:rsidP="002E4683">
            <w:pPr>
              <w:rPr>
                <w:rFonts w:eastAsia="Times New Roman"/>
              </w:rPr>
            </w:pPr>
          </w:p>
        </w:tc>
        <w:tc>
          <w:tcPr>
            <w:tcW w:w="1215" w:type="dxa"/>
            <w:tcBorders>
              <w:top w:val="nil"/>
              <w:left w:val="nil"/>
              <w:bottom w:val="nil"/>
              <w:right w:val="nil"/>
            </w:tcBorders>
            <w:shd w:val="clear" w:color="auto" w:fill="auto"/>
            <w:noWrap/>
            <w:vAlign w:val="bottom"/>
            <w:hideMark/>
          </w:tcPr>
          <w:p w14:paraId="67D75D2D" w14:textId="77777777" w:rsidR="002E4683" w:rsidRPr="009E5B76" w:rsidRDefault="002E4683" w:rsidP="002E4683">
            <w:pPr>
              <w:jc w:val="right"/>
              <w:rPr>
                <w:rFonts w:eastAsia="Times New Roman"/>
                <w:b/>
              </w:rPr>
            </w:pPr>
            <w:r w:rsidRPr="009E5B76">
              <w:rPr>
                <w:rFonts w:eastAsia="Times New Roman"/>
                <w:b/>
              </w:rPr>
              <w:t xml:space="preserve">Fixed </w:t>
            </w:r>
          </w:p>
        </w:tc>
        <w:tc>
          <w:tcPr>
            <w:tcW w:w="1272" w:type="dxa"/>
            <w:tcBorders>
              <w:top w:val="nil"/>
              <w:left w:val="nil"/>
              <w:bottom w:val="nil"/>
              <w:right w:val="nil"/>
            </w:tcBorders>
            <w:shd w:val="clear" w:color="auto" w:fill="auto"/>
            <w:noWrap/>
            <w:vAlign w:val="bottom"/>
            <w:hideMark/>
          </w:tcPr>
          <w:p w14:paraId="4C1E6622" w14:textId="77777777" w:rsidR="002E4683" w:rsidRPr="009E5B76" w:rsidRDefault="002E4683" w:rsidP="002E4683">
            <w:pPr>
              <w:jc w:val="right"/>
              <w:rPr>
                <w:rFonts w:eastAsia="Times New Roman"/>
                <w:b/>
              </w:rPr>
            </w:pPr>
            <w:r w:rsidRPr="009E5B76">
              <w:rPr>
                <w:rFonts w:eastAsia="Times New Roman"/>
                <w:b/>
              </w:rPr>
              <w:t>Asset</w:t>
            </w:r>
          </w:p>
        </w:tc>
        <w:tc>
          <w:tcPr>
            <w:tcW w:w="1106" w:type="dxa"/>
            <w:tcBorders>
              <w:top w:val="nil"/>
              <w:left w:val="nil"/>
              <w:bottom w:val="nil"/>
              <w:right w:val="nil"/>
            </w:tcBorders>
            <w:shd w:val="clear" w:color="auto" w:fill="auto"/>
            <w:noWrap/>
            <w:vAlign w:val="bottom"/>
            <w:hideMark/>
          </w:tcPr>
          <w:p w14:paraId="4540F793" w14:textId="77777777" w:rsidR="002E4683" w:rsidRPr="009E5B76" w:rsidRDefault="002E4683" w:rsidP="002E4683">
            <w:pPr>
              <w:jc w:val="right"/>
              <w:rPr>
                <w:rFonts w:eastAsia="Times New Roman"/>
                <w:b/>
              </w:rPr>
            </w:pPr>
            <w:r w:rsidRPr="009E5B76">
              <w:rPr>
                <w:rFonts w:eastAsia="Times New Roman"/>
                <w:b/>
              </w:rPr>
              <w:t>Current</w:t>
            </w:r>
          </w:p>
        </w:tc>
        <w:tc>
          <w:tcPr>
            <w:tcW w:w="1239" w:type="dxa"/>
            <w:tcBorders>
              <w:top w:val="nil"/>
              <w:left w:val="nil"/>
              <w:bottom w:val="nil"/>
              <w:right w:val="nil"/>
            </w:tcBorders>
            <w:shd w:val="clear" w:color="auto" w:fill="auto"/>
            <w:noWrap/>
            <w:vAlign w:val="bottom"/>
            <w:hideMark/>
          </w:tcPr>
          <w:p w14:paraId="68669858" w14:textId="77777777" w:rsidR="002E4683" w:rsidRPr="009E5B76" w:rsidRDefault="002E4683" w:rsidP="002E4683">
            <w:pPr>
              <w:jc w:val="right"/>
              <w:rPr>
                <w:rFonts w:eastAsia="Times New Roman"/>
                <w:b/>
              </w:rPr>
            </w:pPr>
            <w:r w:rsidRPr="009E5B76">
              <w:rPr>
                <w:rFonts w:eastAsia="Times New Roman"/>
                <w:b/>
              </w:rPr>
              <w:t>Current</w:t>
            </w:r>
          </w:p>
        </w:tc>
        <w:tc>
          <w:tcPr>
            <w:tcW w:w="306" w:type="dxa"/>
            <w:tcBorders>
              <w:top w:val="nil"/>
              <w:left w:val="nil"/>
              <w:bottom w:val="nil"/>
              <w:right w:val="nil"/>
            </w:tcBorders>
            <w:shd w:val="clear" w:color="auto" w:fill="auto"/>
            <w:noWrap/>
            <w:vAlign w:val="bottom"/>
            <w:hideMark/>
          </w:tcPr>
          <w:p w14:paraId="42EF4EEC" w14:textId="77777777" w:rsidR="002E4683" w:rsidRPr="009E5B76" w:rsidRDefault="002E4683" w:rsidP="002E4683">
            <w:pPr>
              <w:jc w:val="right"/>
              <w:rPr>
                <w:rFonts w:eastAsia="Times New Roman"/>
                <w:b/>
              </w:rPr>
            </w:pPr>
          </w:p>
        </w:tc>
        <w:tc>
          <w:tcPr>
            <w:tcW w:w="1134" w:type="dxa"/>
            <w:tcBorders>
              <w:top w:val="nil"/>
              <w:left w:val="nil"/>
              <w:bottom w:val="nil"/>
              <w:right w:val="nil"/>
            </w:tcBorders>
            <w:shd w:val="clear" w:color="auto" w:fill="auto"/>
            <w:noWrap/>
            <w:vAlign w:val="bottom"/>
            <w:hideMark/>
          </w:tcPr>
          <w:p w14:paraId="71B37D3C" w14:textId="77777777" w:rsidR="002E4683" w:rsidRPr="009E5B76" w:rsidRDefault="002E4683" w:rsidP="002E4683">
            <w:pPr>
              <w:jc w:val="right"/>
              <w:rPr>
                <w:rFonts w:eastAsia="Times New Roman"/>
                <w:b/>
              </w:rPr>
            </w:pPr>
          </w:p>
        </w:tc>
      </w:tr>
      <w:tr w:rsidR="002E4683" w:rsidRPr="00C83C21" w14:paraId="64E5AD52" w14:textId="77777777" w:rsidTr="002E4683">
        <w:trPr>
          <w:trHeight w:val="300"/>
        </w:trPr>
        <w:tc>
          <w:tcPr>
            <w:tcW w:w="861" w:type="dxa"/>
            <w:tcBorders>
              <w:top w:val="nil"/>
              <w:left w:val="nil"/>
              <w:bottom w:val="nil"/>
              <w:right w:val="nil"/>
            </w:tcBorders>
            <w:shd w:val="clear" w:color="auto" w:fill="auto"/>
            <w:noWrap/>
            <w:vAlign w:val="bottom"/>
            <w:hideMark/>
          </w:tcPr>
          <w:p w14:paraId="430B1021" w14:textId="77777777" w:rsidR="002E4683" w:rsidRPr="00C83C21" w:rsidRDefault="002E4683" w:rsidP="002E4683">
            <w:pPr>
              <w:rPr>
                <w:rFonts w:eastAsia="Times New Roman"/>
              </w:rPr>
            </w:pPr>
          </w:p>
        </w:tc>
        <w:tc>
          <w:tcPr>
            <w:tcW w:w="859" w:type="dxa"/>
            <w:tcBorders>
              <w:top w:val="nil"/>
              <w:left w:val="nil"/>
              <w:bottom w:val="nil"/>
              <w:right w:val="nil"/>
            </w:tcBorders>
            <w:shd w:val="clear" w:color="auto" w:fill="auto"/>
            <w:noWrap/>
            <w:vAlign w:val="bottom"/>
            <w:hideMark/>
          </w:tcPr>
          <w:p w14:paraId="1A768B45" w14:textId="77777777" w:rsidR="002E4683" w:rsidRPr="00C83C21" w:rsidRDefault="002E4683" w:rsidP="002E4683">
            <w:pPr>
              <w:rPr>
                <w:rFonts w:eastAsia="Times New Roman"/>
              </w:rPr>
            </w:pPr>
          </w:p>
        </w:tc>
        <w:tc>
          <w:tcPr>
            <w:tcW w:w="597" w:type="dxa"/>
            <w:tcBorders>
              <w:top w:val="nil"/>
              <w:left w:val="nil"/>
              <w:bottom w:val="nil"/>
              <w:right w:val="nil"/>
            </w:tcBorders>
            <w:shd w:val="clear" w:color="auto" w:fill="auto"/>
            <w:noWrap/>
            <w:vAlign w:val="bottom"/>
            <w:hideMark/>
          </w:tcPr>
          <w:p w14:paraId="50C9A245" w14:textId="77777777" w:rsidR="002E4683" w:rsidRPr="00C83C21" w:rsidRDefault="002E4683" w:rsidP="002E4683">
            <w:pPr>
              <w:rPr>
                <w:rFonts w:eastAsia="Times New Roman"/>
              </w:rPr>
            </w:pPr>
          </w:p>
        </w:tc>
        <w:tc>
          <w:tcPr>
            <w:tcW w:w="1215" w:type="dxa"/>
            <w:tcBorders>
              <w:top w:val="nil"/>
              <w:left w:val="nil"/>
              <w:bottom w:val="nil"/>
              <w:right w:val="nil"/>
            </w:tcBorders>
            <w:shd w:val="clear" w:color="auto" w:fill="auto"/>
            <w:noWrap/>
            <w:vAlign w:val="bottom"/>
            <w:hideMark/>
          </w:tcPr>
          <w:p w14:paraId="6263007D" w14:textId="77777777" w:rsidR="002E4683" w:rsidRPr="009E5B76" w:rsidRDefault="002E4683" w:rsidP="002E4683">
            <w:pPr>
              <w:jc w:val="right"/>
              <w:rPr>
                <w:rFonts w:eastAsia="Times New Roman"/>
                <w:b/>
              </w:rPr>
            </w:pPr>
            <w:r w:rsidRPr="009E5B76">
              <w:rPr>
                <w:rFonts w:eastAsia="Times New Roman"/>
                <w:b/>
              </w:rPr>
              <w:t>Assets</w:t>
            </w:r>
          </w:p>
        </w:tc>
        <w:tc>
          <w:tcPr>
            <w:tcW w:w="1272" w:type="dxa"/>
            <w:tcBorders>
              <w:top w:val="nil"/>
              <w:left w:val="nil"/>
              <w:bottom w:val="nil"/>
              <w:right w:val="nil"/>
            </w:tcBorders>
            <w:shd w:val="clear" w:color="auto" w:fill="auto"/>
            <w:noWrap/>
            <w:vAlign w:val="bottom"/>
            <w:hideMark/>
          </w:tcPr>
          <w:p w14:paraId="0B16A9EF" w14:textId="77777777" w:rsidR="002E4683" w:rsidRPr="009E5B76" w:rsidRDefault="002E4683" w:rsidP="002E4683">
            <w:pPr>
              <w:jc w:val="right"/>
              <w:rPr>
                <w:rFonts w:eastAsia="Times New Roman"/>
                <w:b/>
              </w:rPr>
            </w:pPr>
            <w:r w:rsidRPr="009E5B76">
              <w:rPr>
                <w:rFonts w:eastAsia="Times New Roman"/>
                <w:b/>
              </w:rPr>
              <w:t>Investment</w:t>
            </w:r>
          </w:p>
        </w:tc>
        <w:tc>
          <w:tcPr>
            <w:tcW w:w="1106" w:type="dxa"/>
            <w:tcBorders>
              <w:top w:val="nil"/>
              <w:left w:val="nil"/>
              <w:bottom w:val="nil"/>
              <w:right w:val="nil"/>
            </w:tcBorders>
            <w:shd w:val="clear" w:color="auto" w:fill="auto"/>
            <w:noWrap/>
            <w:vAlign w:val="bottom"/>
            <w:hideMark/>
          </w:tcPr>
          <w:p w14:paraId="7F81E639" w14:textId="77777777" w:rsidR="002E4683" w:rsidRPr="009E5B76" w:rsidRDefault="002E4683" w:rsidP="002E4683">
            <w:pPr>
              <w:jc w:val="right"/>
              <w:rPr>
                <w:rFonts w:eastAsia="Times New Roman"/>
                <w:b/>
              </w:rPr>
            </w:pPr>
            <w:r w:rsidRPr="009E5B76">
              <w:rPr>
                <w:rFonts w:eastAsia="Times New Roman"/>
                <w:b/>
              </w:rPr>
              <w:t>Assets</w:t>
            </w:r>
          </w:p>
        </w:tc>
        <w:tc>
          <w:tcPr>
            <w:tcW w:w="1239" w:type="dxa"/>
            <w:tcBorders>
              <w:top w:val="nil"/>
              <w:left w:val="nil"/>
              <w:bottom w:val="nil"/>
              <w:right w:val="nil"/>
            </w:tcBorders>
            <w:shd w:val="clear" w:color="auto" w:fill="auto"/>
            <w:noWrap/>
            <w:vAlign w:val="bottom"/>
            <w:hideMark/>
          </w:tcPr>
          <w:p w14:paraId="356A25F3" w14:textId="77777777" w:rsidR="002E4683" w:rsidRPr="009E5B76" w:rsidRDefault="002E4683" w:rsidP="002E4683">
            <w:pPr>
              <w:jc w:val="right"/>
              <w:rPr>
                <w:rFonts w:eastAsia="Times New Roman"/>
                <w:b/>
              </w:rPr>
            </w:pPr>
            <w:r w:rsidRPr="009E5B76">
              <w:rPr>
                <w:rFonts w:eastAsia="Times New Roman"/>
                <w:b/>
              </w:rPr>
              <w:t>Liabilities</w:t>
            </w:r>
          </w:p>
        </w:tc>
        <w:tc>
          <w:tcPr>
            <w:tcW w:w="306" w:type="dxa"/>
            <w:tcBorders>
              <w:top w:val="nil"/>
              <w:left w:val="nil"/>
              <w:bottom w:val="nil"/>
              <w:right w:val="nil"/>
            </w:tcBorders>
            <w:shd w:val="clear" w:color="auto" w:fill="auto"/>
            <w:noWrap/>
            <w:vAlign w:val="bottom"/>
            <w:hideMark/>
          </w:tcPr>
          <w:p w14:paraId="443E9DE3" w14:textId="77777777" w:rsidR="002E4683" w:rsidRPr="009E5B76" w:rsidRDefault="002E4683" w:rsidP="002E4683">
            <w:pPr>
              <w:jc w:val="right"/>
              <w:rPr>
                <w:rFonts w:eastAsia="Times New Roman"/>
                <w:b/>
              </w:rPr>
            </w:pPr>
          </w:p>
        </w:tc>
        <w:tc>
          <w:tcPr>
            <w:tcW w:w="1134" w:type="dxa"/>
            <w:tcBorders>
              <w:top w:val="nil"/>
              <w:left w:val="nil"/>
              <w:bottom w:val="nil"/>
              <w:right w:val="nil"/>
            </w:tcBorders>
            <w:shd w:val="clear" w:color="auto" w:fill="auto"/>
            <w:noWrap/>
            <w:vAlign w:val="bottom"/>
            <w:hideMark/>
          </w:tcPr>
          <w:p w14:paraId="313BF9AA" w14:textId="77777777" w:rsidR="002E4683" w:rsidRPr="009E5B76" w:rsidRDefault="002E4683" w:rsidP="002E4683">
            <w:pPr>
              <w:jc w:val="right"/>
              <w:rPr>
                <w:rFonts w:eastAsia="Times New Roman"/>
                <w:b/>
              </w:rPr>
            </w:pPr>
            <w:r w:rsidRPr="009E5B76">
              <w:rPr>
                <w:rFonts w:eastAsia="Times New Roman"/>
                <w:b/>
              </w:rPr>
              <w:t>Total</w:t>
            </w:r>
          </w:p>
        </w:tc>
      </w:tr>
      <w:tr w:rsidR="002E4683" w:rsidRPr="00C83C21" w14:paraId="19213E5C" w14:textId="77777777" w:rsidTr="002E4683">
        <w:trPr>
          <w:trHeight w:val="300"/>
        </w:trPr>
        <w:tc>
          <w:tcPr>
            <w:tcW w:w="861" w:type="dxa"/>
            <w:tcBorders>
              <w:top w:val="nil"/>
              <w:left w:val="nil"/>
              <w:bottom w:val="nil"/>
              <w:right w:val="nil"/>
            </w:tcBorders>
            <w:shd w:val="clear" w:color="auto" w:fill="auto"/>
            <w:noWrap/>
            <w:vAlign w:val="bottom"/>
            <w:hideMark/>
          </w:tcPr>
          <w:p w14:paraId="5A371654" w14:textId="77777777" w:rsidR="002E4683" w:rsidRPr="00C83C21" w:rsidRDefault="002E4683" w:rsidP="002E4683">
            <w:pPr>
              <w:rPr>
                <w:rFonts w:eastAsia="Times New Roman"/>
              </w:rPr>
            </w:pPr>
          </w:p>
        </w:tc>
        <w:tc>
          <w:tcPr>
            <w:tcW w:w="859" w:type="dxa"/>
            <w:tcBorders>
              <w:top w:val="nil"/>
              <w:left w:val="nil"/>
              <w:bottom w:val="nil"/>
              <w:right w:val="nil"/>
            </w:tcBorders>
            <w:shd w:val="clear" w:color="auto" w:fill="auto"/>
            <w:noWrap/>
            <w:vAlign w:val="bottom"/>
            <w:hideMark/>
          </w:tcPr>
          <w:p w14:paraId="0E6071CE" w14:textId="77777777" w:rsidR="002E4683" w:rsidRPr="00C83C21" w:rsidRDefault="002E4683" w:rsidP="002E4683">
            <w:pPr>
              <w:rPr>
                <w:rFonts w:eastAsia="Times New Roman"/>
              </w:rPr>
            </w:pPr>
          </w:p>
        </w:tc>
        <w:tc>
          <w:tcPr>
            <w:tcW w:w="597" w:type="dxa"/>
            <w:tcBorders>
              <w:top w:val="nil"/>
              <w:left w:val="nil"/>
              <w:bottom w:val="nil"/>
              <w:right w:val="nil"/>
            </w:tcBorders>
            <w:shd w:val="clear" w:color="auto" w:fill="auto"/>
            <w:noWrap/>
            <w:vAlign w:val="bottom"/>
            <w:hideMark/>
          </w:tcPr>
          <w:p w14:paraId="24FAA4C9" w14:textId="77777777" w:rsidR="002E4683" w:rsidRPr="00C83C21" w:rsidRDefault="002E4683" w:rsidP="002E4683">
            <w:pPr>
              <w:rPr>
                <w:rFonts w:eastAsia="Times New Roman"/>
              </w:rPr>
            </w:pPr>
          </w:p>
        </w:tc>
        <w:tc>
          <w:tcPr>
            <w:tcW w:w="1215" w:type="dxa"/>
            <w:tcBorders>
              <w:top w:val="nil"/>
              <w:left w:val="nil"/>
              <w:bottom w:val="nil"/>
              <w:right w:val="nil"/>
            </w:tcBorders>
            <w:shd w:val="clear" w:color="auto" w:fill="auto"/>
            <w:noWrap/>
            <w:vAlign w:val="bottom"/>
            <w:hideMark/>
          </w:tcPr>
          <w:p w14:paraId="3E90684B" w14:textId="77777777" w:rsidR="002E4683" w:rsidRPr="009E5B76" w:rsidRDefault="002E4683" w:rsidP="002E4683">
            <w:pPr>
              <w:jc w:val="right"/>
              <w:rPr>
                <w:rFonts w:eastAsia="Times New Roman"/>
                <w:b/>
              </w:rPr>
            </w:pPr>
            <w:r w:rsidRPr="009E5B76">
              <w:rPr>
                <w:rFonts w:eastAsia="Times New Roman"/>
                <w:b/>
              </w:rPr>
              <w:t>£</w:t>
            </w:r>
          </w:p>
        </w:tc>
        <w:tc>
          <w:tcPr>
            <w:tcW w:w="1272" w:type="dxa"/>
            <w:tcBorders>
              <w:top w:val="nil"/>
              <w:left w:val="nil"/>
              <w:bottom w:val="nil"/>
              <w:right w:val="nil"/>
            </w:tcBorders>
            <w:shd w:val="clear" w:color="auto" w:fill="auto"/>
            <w:noWrap/>
            <w:vAlign w:val="bottom"/>
            <w:hideMark/>
          </w:tcPr>
          <w:p w14:paraId="44FDE4B4" w14:textId="77777777" w:rsidR="002E4683" w:rsidRPr="009E5B76" w:rsidRDefault="002E4683" w:rsidP="002E4683">
            <w:pPr>
              <w:jc w:val="right"/>
              <w:rPr>
                <w:rFonts w:eastAsia="Times New Roman"/>
                <w:b/>
              </w:rPr>
            </w:pPr>
            <w:r w:rsidRPr="009E5B76">
              <w:rPr>
                <w:rFonts w:eastAsia="Times New Roman"/>
                <w:b/>
              </w:rPr>
              <w:t>£</w:t>
            </w:r>
          </w:p>
        </w:tc>
        <w:tc>
          <w:tcPr>
            <w:tcW w:w="1106" w:type="dxa"/>
            <w:tcBorders>
              <w:top w:val="nil"/>
              <w:left w:val="nil"/>
              <w:bottom w:val="nil"/>
              <w:right w:val="nil"/>
            </w:tcBorders>
            <w:shd w:val="clear" w:color="auto" w:fill="auto"/>
            <w:noWrap/>
            <w:vAlign w:val="bottom"/>
            <w:hideMark/>
          </w:tcPr>
          <w:p w14:paraId="5B3BB6F7" w14:textId="77777777" w:rsidR="002E4683" w:rsidRPr="009E5B76" w:rsidRDefault="002E4683" w:rsidP="002E4683">
            <w:pPr>
              <w:jc w:val="right"/>
              <w:rPr>
                <w:rFonts w:eastAsia="Times New Roman"/>
                <w:b/>
              </w:rPr>
            </w:pPr>
            <w:r w:rsidRPr="009E5B76">
              <w:rPr>
                <w:rFonts w:eastAsia="Times New Roman"/>
                <w:b/>
              </w:rPr>
              <w:t>£</w:t>
            </w:r>
          </w:p>
        </w:tc>
        <w:tc>
          <w:tcPr>
            <w:tcW w:w="1239" w:type="dxa"/>
            <w:tcBorders>
              <w:top w:val="nil"/>
              <w:left w:val="nil"/>
              <w:bottom w:val="nil"/>
              <w:right w:val="nil"/>
            </w:tcBorders>
            <w:shd w:val="clear" w:color="auto" w:fill="auto"/>
            <w:noWrap/>
            <w:vAlign w:val="bottom"/>
            <w:hideMark/>
          </w:tcPr>
          <w:p w14:paraId="1CE6F8F3" w14:textId="77777777" w:rsidR="002E4683" w:rsidRPr="009E5B76" w:rsidRDefault="002E4683" w:rsidP="002E4683">
            <w:pPr>
              <w:jc w:val="right"/>
              <w:rPr>
                <w:rFonts w:eastAsia="Times New Roman"/>
                <w:b/>
              </w:rPr>
            </w:pPr>
            <w:r w:rsidRPr="009E5B76">
              <w:rPr>
                <w:rFonts w:eastAsia="Times New Roman"/>
                <w:b/>
              </w:rPr>
              <w:t>£</w:t>
            </w:r>
          </w:p>
        </w:tc>
        <w:tc>
          <w:tcPr>
            <w:tcW w:w="306" w:type="dxa"/>
            <w:tcBorders>
              <w:top w:val="nil"/>
              <w:left w:val="nil"/>
              <w:bottom w:val="nil"/>
              <w:right w:val="nil"/>
            </w:tcBorders>
            <w:shd w:val="clear" w:color="auto" w:fill="auto"/>
            <w:noWrap/>
            <w:vAlign w:val="bottom"/>
            <w:hideMark/>
          </w:tcPr>
          <w:p w14:paraId="63E9463C" w14:textId="77777777" w:rsidR="002E4683" w:rsidRPr="009E5B76" w:rsidRDefault="002E4683" w:rsidP="002E4683">
            <w:pPr>
              <w:jc w:val="right"/>
              <w:rPr>
                <w:rFonts w:eastAsia="Times New Roman"/>
                <w:b/>
              </w:rPr>
            </w:pPr>
          </w:p>
        </w:tc>
        <w:tc>
          <w:tcPr>
            <w:tcW w:w="1134" w:type="dxa"/>
            <w:tcBorders>
              <w:top w:val="nil"/>
              <w:left w:val="nil"/>
              <w:bottom w:val="nil"/>
              <w:right w:val="nil"/>
            </w:tcBorders>
            <w:shd w:val="clear" w:color="auto" w:fill="auto"/>
            <w:noWrap/>
            <w:vAlign w:val="bottom"/>
            <w:hideMark/>
          </w:tcPr>
          <w:p w14:paraId="07386256" w14:textId="77777777" w:rsidR="002E4683" w:rsidRPr="009E5B76" w:rsidRDefault="002E4683" w:rsidP="002E4683">
            <w:pPr>
              <w:jc w:val="right"/>
              <w:rPr>
                <w:rFonts w:eastAsia="Times New Roman"/>
                <w:b/>
              </w:rPr>
            </w:pPr>
            <w:r w:rsidRPr="009E5B76">
              <w:rPr>
                <w:rFonts w:eastAsia="Times New Roman"/>
                <w:b/>
              </w:rPr>
              <w:t>£</w:t>
            </w:r>
          </w:p>
        </w:tc>
      </w:tr>
      <w:tr w:rsidR="002E4683" w:rsidRPr="00C83C21" w14:paraId="0040356D" w14:textId="77777777" w:rsidTr="002E4683">
        <w:trPr>
          <w:trHeight w:val="300"/>
        </w:trPr>
        <w:tc>
          <w:tcPr>
            <w:tcW w:w="861" w:type="dxa"/>
            <w:tcBorders>
              <w:top w:val="nil"/>
              <w:left w:val="nil"/>
              <w:bottom w:val="nil"/>
              <w:right w:val="nil"/>
            </w:tcBorders>
            <w:shd w:val="clear" w:color="auto" w:fill="auto"/>
            <w:noWrap/>
            <w:vAlign w:val="bottom"/>
            <w:hideMark/>
          </w:tcPr>
          <w:p w14:paraId="2B61FCFB" w14:textId="77777777" w:rsidR="002E4683" w:rsidRPr="00C83C21" w:rsidRDefault="002E4683" w:rsidP="002E4683">
            <w:pPr>
              <w:rPr>
                <w:rFonts w:eastAsia="Times New Roman"/>
              </w:rPr>
            </w:pPr>
          </w:p>
        </w:tc>
        <w:tc>
          <w:tcPr>
            <w:tcW w:w="859" w:type="dxa"/>
            <w:tcBorders>
              <w:top w:val="nil"/>
              <w:left w:val="nil"/>
              <w:bottom w:val="nil"/>
              <w:right w:val="nil"/>
            </w:tcBorders>
            <w:shd w:val="clear" w:color="auto" w:fill="auto"/>
            <w:noWrap/>
            <w:vAlign w:val="bottom"/>
            <w:hideMark/>
          </w:tcPr>
          <w:p w14:paraId="6932ED71" w14:textId="77777777" w:rsidR="002E4683" w:rsidRPr="00C83C21" w:rsidRDefault="002E4683" w:rsidP="002E4683">
            <w:pPr>
              <w:rPr>
                <w:rFonts w:eastAsia="Times New Roman"/>
              </w:rPr>
            </w:pPr>
          </w:p>
        </w:tc>
        <w:tc>
          <w:tcPr>
            <w:tcW w:w="597" w:type="dxa"/>
            <w:tcBorders>
              <w:top w:val="nil"/>
              <w:left w:val="nil"/>
              <w:bottom w:val="nil"/>
              <w:right w:val="nil"/>
            </w:tcBorders>
            <w:shd w:val="clear" w:color="auto" w:fill="auto"/>
            <w:noWrap/>
            <w:vAlign w:val="bottom"/>
            <w:hideMark/>
          </w:tcPr>
          <w:p w14:paraId="61CBF418" w14:textId="77777777" w:rsidR="002E4683" w:rsidRPr="00C83C21" w:rsidRDefault="002E4683" w:rsidP="002E4683">
            <w:pPr>
              <w:rPr>
                <w:rFonts w:eastAsia="Times New Roman"/>
              </w:rPr>
            </w:pPr>
          </w:p>
        </w:tc>
        <w:tc>
          <w:tcPr>
            <w:tcW w:w="1215" w:type="dxa"/>
            <w:tcBorders>
              <w:top w:val="nil"/>
              <w:left w:val="nil"/>
              <w:bottom w:val="nil"/>
              <w:right w:val="nil"/>
            </w:tcBorders>
            <w:shd w:val="clear" w:color="auto" w:fill="auto"/>
            <w:noWrap/>
            <w:vAlign w:val="bottom"/>
            <w:hideMark/>
          </w:tcPr>
          <w:p w14:paraId="68603A12" w14:textId="77777777" w:rsidR="002E4683" w:rsidRPr="00C83C21" w:rsidRDefault="002E4683" w:rsidP="002E4683">
            <w:pPr>
              <w:jc w:val="right"/>
              <w:rPr>
                <w:rFonts w:eastAsia="Times New Roman"/>
              </w:rPr>
            </w:pPr>
          </w:p>
        </w:tc>
        <w:tc>
          <w:tcPr>
            <w:tcW w:w="1272" w:type="dxa"/>
            <w:tcBorders>
              <w:top w:val="nil"/>
              <w:left w:val="nil"/>
              <w:bottom w:val="nil"/>
              <w:right w:val="nil"/>
            </w:tcBorders>
            <w:shd w:val="clear" w:color="auto" w:fill="auto"/>
            <w:noWrap/>
            <w:vAlign w:val="bottom"/>
            <w:hideMark/>
          </w:tcPr>
          <w:p w14:paraId="4EA0C052" w14:textId="77777777" w:rsidR="002E4683" w:rsidRPr="00C83C21" w:rsidRDefault="002E4683" w:rsidP="002E4683">
            <w:pPr>
              <w:jc w:val="right"/>
              <w:rPr>
                <w:rFonts w:eastAsia="Times New Roman"/>
              </w:rPr>
            </w:pPr>
          </w:p>
        </w:tc>
        <w:tc>
          <w:tcPr>
            <w:tcW w:w="1106" w:type="dxa"/>
            <w:tcBorders>
              <w:top w:val="nil"/>
              <w:left w:val="nil"/>
              <w:bottom w:val="nil"/>
              <w:right w:val="nil"/>
            </w:tcBorders>
            <w:shd w:val="clear" w:color="auto" w:fill="auto"/>
            <w:noWrap/>
            <w:vAlign w:val="bottom"/>
            <w:hideMark/>
          </w:tcPr>
          <w:p w14:paraId="07FEE654" w14:textId="77777777" w:rsidR="002E4683" w:rsidRPr="00C83C21" w:rsidRDefault="002E4683" w:rsidP="002E4683">
            <w:pPr>
              <w:jc w:val="right"/>
              <w:rPr>
                <w:rFonts w:eastAsia="Times New Roman"/>
              </w:rPr>
            </w:pPr>
          </w:p>
        </w:tc>
        <w:tc>
          <w:tcPr>
            <w:tcW w:w="1239" w:type="dxa"/>
            <w:tcBorders>
              <w:top w:val="nil"/>
              <w:left w:val="nil"/>
              <w:bottom w:val="nil"/>
              <w:right w:val="nil"/>
            </w:tcBorders>
            <w:shd w:val="clear" w:color="auto" w:fill="auto"/>
            <w:noWrap/>
            <w:vAlign w:val="bottom"/>
            <w:hideMark/>
          </w:tcPr>
          <w:p w14:paraId="58D6E481" w14:textId="77777777" w:rsidR="002E4683" w:rsidRPr="00C83C21" w:rsidRDefault="002E4683" w:rsidP="002E4683">
            <w:pPr>
              <w:jc w:val="right"/>
              <w:rPr>
                <w:rFonts w:eastAsia="Times New Roman"/>
              </w:rPr>
            </w:pPr>
          </w:p>
        </w:tc>
        <w:tc>
          <w:tcPr>
            <w:tcW w:w="306" w:type="dxa"/>
            <w:tcBorders>
              <w:top w:val="nil"/>
              <w:left w:val="nil"/>
              <w:bottom w:val="nil"/>
              <w:right w:val="nil"/>
            </w:tcBorders>
            <w:shd w:val="clear" w:color="auto" w:fill="auto"/>
            <w:noWrap/>
            <w:vAlign w:val="bottom"/>
            <w:hideMark/>
          </w:tcPr>
          <w:p w14:paraId="47090759" w14:textId="77777777" w:rsidR="002E4683" w:rsidRPr="00C83C21" w:rsidRDefault="002E4683" w:rsidP="002E4683">
            <w:pPr>
              <w:jc w:val="right"/>
              <w:rPr>
                <w:rFonts w:eastAsia="Times New Roman"/>
              </w:rPr>
            </w:pPr>
          </w:p>
        </w:tc>
        <w:tc>
          <w:tcPr>
            <w:tcW w:w="1134" w:type="dxa"/>
            <w:tcBorders>
              <w:top w:val="nil"/>
              <w:left w:val="nil"/>
              <w:bottom w:val="nil"/>
              <w:right w:val="nil"/>
            </w:tcBorders>
            <w:shd w:val="clear" w:color="auto" w:fill="auto"/>
            <w:noWrap/>
            <w:vAlign w:val="bottom"/>
            <w:hideMark/>
          </w:tcPr>
          <w:p w14:paraId="406BBD0B" w14:textId="77777777" w:rsidR="002E4683" w:rsidRPr="00C83C21" w:rsidRDefault="002E4683" w:rsidP="002E4683">
            <w:pPr>
              <w:jc w:val="right"/>
              <w:rPr>
                <w:rFonts w:eastAsia="Times New Roman"/>
              </w:rPr>
            </w:pPr>
          </w:p>
        </w:tc>
      </w:tr>
      <w:tr w:rsidR="006A1707" w:rsidRPr="00C83C21" w14:paraId="1EE7FF16" w14:textId="77777777" w:rsidTr="002E4683">
        <w:trPr>
          <w:trHeight w:val="300"/>
        </w:trPr>
        <w:tc>
          <w:tcPr>
            <w:tcW w:w="2317" w:type="dxa"/>
            <w:gridSpan w:val="3"/>
            <w:tcBorders>
              <w:top w:val="nil"/>
              <w:left w:val="nil"/>
              <w:bottom w:val="nil"/>
              <w:right w:val="nil"/>
            </w:tcBorders>
            <w:shd w:val="clear" w:color="auto" w:fill="auto"/>
            <w:noWrap/>
            <w:vAlign w:val="bottom"/>
            <w:hideMark/>
          </w:tcPr>
          <w:p w14:paraId="3A4E55B0" w14:textId="77777777" w:rsidR="006A1707" w:rsidRPr="00C83C21" w:rsidRDefault="006A1707" w:rsidP="006A1707">
            <w:pPr>
              <w:rPr>
                <w:rFonts w:eastAsia="Times New Roman"/>
              </w:rPr>
            </w:pPr>
            <w:r w:rsidRPr="00C83C21">
              <w:rPr>
                <w:rFonts w:eastAsia="Times New Roman"/>
              </w:rPr>
              <w:t>Restricted Funds</w:t>
            </w:r>
          </w:p>
        </w:tc>
        <w:tc>
          <w:tcPr>
            <w:tcW w:w="1215" w:type="dxa"/>
            <w:tcBorders>
              <w:top w:val="nil"/>
              <w:left w:val="nil"/>
              <w:bottom w:val="nil"/>
              <w:right w:val="nil"/>
            </w:tcBorders>
            <w:shd w:val="clear" w:color="auto" w:fill="auto"/>
            <w:noWrap/>
            <w:vAlign w:val="bottom"/>
            <w:hideMark/>
          </w:tcPr>
          <w:p w14:paraId="6A3A1887" w14:textId="182D3DAA" w:rsidR="006A1707" w:rsidRPr="00C83C21" w:rsidRDefault="006A1707" w:rsidP="006A1707">
            <w:pPr>
              <w:jc w:val="right"/>
              <w:rPr>
                <w:rFonts w:eastAsia="Times New Roman"/>
              </w:rPr>
            </w:pPr>
            <w:r w:rsidRPr="00C83C21">
              <w:rPr>
                <w:rFonts w:eastAsia="Times New Roman"/>
              </w:rPr>
              <w:t>-</w:t>
            </w:r>
          </w:p>
        </w:tc>
        <w:tc>
          <w:tcPr>
            <w:tcW w:w="1272" w:type="dxa"/>
            <w:tcBorders>
              <w:top w:val="nil"/>
              <w:left w:val="nil"/>
              <w:bottom w:val="nil"/>
              <w:right w:val="nil"/>
            </w:tcBorders>
            <w:shd w:val="clear" w:color="auto" w:fill="auto"/>
            <w:noWrap/>
            <w:vAlign w:val="bottom"/>
            <w:hideMark/>
          </w:tcPr>
          <w:p w14:paraId="51CBE83B" w14:textId="0991720E" w:rsidR="006A1707" w:rsidRPr="00C83C21" w:rsidRDefault="006A1707" w:rsidP="006A1707">
            <w:pPr>
              <w:jc w:val="right"/>
              <w:rPr>
                <w:rFonts w:eastAsia="Times New Roman"/>
              </w:rPr>
            </w:pPr>
            <w:r w:rsidRPr="00C83C21">
              <w:rPr>
                <w:rFonts w:eastAsia="Times New Roman"/>
              </w:rPr>
              <w:t>-</w:t>
            </w:r>
          </w:p>
        </w:tc>
        <w:tc>
          <w:tcPr>
            <w:tcW w:w="1106" w:type="dxa"/>
            <w:tcBorders>
              <w:top w:val="nil"/>
              <w:left w:val="nil"/>
              <w:bottom w:val="nil"/>
              <w:right w:val="nil"/>
            </w:tcBorders>
            <w:shd w:val="clear" w:color="auto" w:fill="auto"/>
            <w:noWrap/>
            <w:vAlign w:val="bottom"/>
            <w:hideMark/>
          </w:tcPr>
          <w:p w14:paraId="1698FC93" w14:textId="156335C3" w:rsidR="006A1707" w:rsidRPr="00C83C21" w:rsidRDefault="006A1707" w:rsidP="006A1707">
            <w:pPr>
              <w:jc w:val="right"/>
              <w:rPr>
                <w:rFonts w:eastAsia="Times New Roman"/>
              </w:rPr>
            </w:pPr>
            <w:r>
              <w:rPr>
                <w:rFonts w:eastAsia="Times New Roman"/>
              </w:rPr>
              <w:t>857,714</w:t>
            </w:r>
          </w:p>
        </w:tc>
        <w:tc>
          <w:tcPr>
            <w:tcW w:w="1239" w:type="dxa"/>
            <w:tcBorders>
              <w:top w:val="nil"/>
              <w:left w:val="nil"/>
              <w:bottom w:val="nil"/>
              <w:right w:val="nil"/>
            </w:tcBorders>
            <w:shd w:val="clear" w:color="auto" w:fill="auto"/>
            <w:noWrap/>
            <w:vAlign w:val="bottom"/>
            <w:hideMark/>
          </w:tcPr>
          <w:p w14:paraId="061E3E6A" w14:textId="475E42B8" w:rsidR="006A1707" w:rsidRPr="00C83C21" w:rsidRDefault="006A1707" w:rsidP="006A1707">
            <w:pPr>
              <w:jc w:val="right"/>
              <w:rPr>
                <w:rFonts w:eastAsia="Times New Roman"/>
              </w:rPr>
            </w:pPr>
            <w:r w:rsidRPr="00C83C21">
              <w:rPr>
                <w:rFonts w:eastAsia="Times New Roman"/>
              </w:rPr>
              <w:t>(</w:t>
            </w:r>
            <w:r>
              <w:rPr>
                <w:rFonts w:eastAsia="Times New Roman"/>
              </w:rPr>
              <w:t>152,791</w:t>
            </w:r>
            <w:r w:rsidRPr="00C83C21">
              <w:rPr>
                <w:rFonts w:eastAsia="Times New Roman"/>
              </w:rPr>
              <w:t>)</w:t>
            </w:r>
          </w:p>
        </w:tc>
        <w:tc>
          <w:tcPr>
            <w:tcW w:w="306" w:type="dxa"/>
            <w:tcBorders>
              <w:top w:val="nil"/>
              <w:left w:val="nil"/>
              <w:bottom w:val="nil"/>
              <w:right w:val="nil"/>
            </w:tcBorders>
            <w:shd w:val="clear" w:color="auto" w:fill="auto"/>
            <w:noWrap/>
            <w:hideMark/>
          </w:tcPr>
          <w:p w14:paraId="514D2606" w14:textId="77777777" w:rsidR="006A1707" w:rsidRPr="00C83C21" w:rsidRDefault="006A1707" w:rsidP="006A1707">
            <w:pPr>
              <w:jc w:val="right"/>
              <w:rPr>
                <w:rFonts w:eastAsia="Times New Roman"/>
              </w:rPr>
            </w:pPr>
          </w:p>
        </w:tc>
        <w:tc>
          <w:tcPr>
            <w:tcW w:w="1134" w:type="dxa"/>
            <w:tcBorders>
              <w:top w:val="nil"/>
              <w:left w:val="nil"/>
              <w:bottom w:val="nil"/>
              <w:right w:val="nil"/>
            </w:tcBorders>
            <w:shd w:val="clear" w:color="auto" w:fill="auto"/>
            <w:noWrap/>
            <w:vAlign w:val="bottom"/>
            <w:hideMark/>
          </w:tcPr>
          <w:p w14:paraId="17B892E4" w14:textId="53EDF806" w:rsidR="006A1707" w:rsidRPr="00C83C21" w:rsidRDefault="006A1707" w:rsidP="006A1707">
            <w:pPr>
              <w:jc w:val="right"/>
              <w:rPr>
                <w:rFonts w:eastAsia="Times New Roman"/>
              </w:rPr>
            </w:pPr>
            <w:r>
              <w:rPr>
                <w:rFonts w:eastAsia="Times New Roman"/>
              </w:rPr>
              <w:t>704,923</w:t>
            </w:r>
          </w:p>
        </w:tc>
      </w:tr>
      <w:tr w:rsidR="006A1707" w:rsidRPr="00C83C21" w14:paraId="2D576FE4" w14:textId="77777777" w:rsidTr="002E4683">
        <w:trPr>
          <w:trHeight w:val="300"/>
        </w:trPr>
        <w:tc>
          <w:tcPr>
            <w:tcW w:w="2317" w:type="dxa"/>
            <w:gridSpan w:val="3"/>
            <w:tcBorders>
              <w:top w:val="nil"/>
              <w:left w:val="nil"/>
              <w:bottom w:val="nil"/>
              <w:right w:val="nil"/>
            </w:tcBorders>
            <w:shd w:val="clear" w:color="auto" w:fill="auto"/>
            <w:noWrap/>
            <w:vAlign w:val="bottom"/>
            <w:hideMark/>
          </w:tcPr>
          <w:p w14:paraId="4531A2B1" w14:textId="77777777" w:rsidR="006A1707" w:rsidRPr="00C83C21" w:rsidRDefault="006A1707" w:rsidP="006A1707">
            <w:pPr>
              <w:rPr>
                <w:rFonts w:eastAsia="Times New Roman"/>
              </w:rPr>
            </w:pPr>
            <w:r w:rsidRPr="00C83C21">
              <w:rPr>
                <w:rFonts w:eastAsia="Times New Roman"/>
              </w:rPr>
              <w:t>Unrestricted Funds</w:t>
            </w:r>
          </w:p>
        </w:tc>
        <w:tc>
          <w:tcPr>
            <w:tcW w:w="1215" w:type="dxa"/>
            <w:tcBorders>
              <w:top w:val="nil"/>
              <w:left w:val="nil"/>
              <w:bottom w:val="nil"/>
              <w:right w:val="nil"/>
            </w:tcBorders>
            <w:shd w:val="clear" w:color="auto" w:fill="auto"/>
            <w:noWrap/>
            <w:vAlign w:val="bottom"/>
            <w:hideMark/>
          </w:tcPr>
          <w:p w14:paraId="1C3B46E1" w14:textId="137A898A" w:rsidR="006A1707" w:rsidRPr="00C83C21" w:rsidRDefault="006A1707" w:rsidP="006A1707">
            <w:pPr>
              <w:jc w:val="right"/>
              <w:rPr>
                <w:rFonts w:eastAsia="Times New Roman"/>
              </w:rPr>
            </w:pPr>
            <w:r>
              <w:rPr>
                <w:rFonts w:eastAsia="Times New Roman"/>
              </w:rPr>
              <w:t>4,736</w:t>
            </w:r>
          </w:p>
        </w:tc>
        <w:tc>
          <w:tcPr>
            <w:tcW w:w="1272" w:type="dxa"/>
            <w:tcBorders>
              <w:top w:val="nil"/>
              <w:left w:val="nil"/>
              <w:bottom w:val="nil"/>
              <w:right w:val="nil"/>
            </w:tcBorders>
            <w:shd w:val="clear" w:color="auto" w:fill="auto"/>
            <w:noWrap/>
            <w:vAlign w:val="bottom"/>
            <w:hideMark/>
          </w:tcPr>
          <w:p w14:paraId="291AF2C4" w14:textId="67A85671" w:rsidR="006A1707" w:rsidRPr="00C83C21" w:rsidRDefault="006A1707" w:rsidP="006A1707">
            <w:pPr>
              <w:jc w:val="right"/>
              <w:rPr>
                <w:rFonts w:eastAsia="Times New Roman"/>
              </w:rPr>
            </w:pPr>
            <w:r>
              <w:rPr>
                <w:rFonts w:eastAsia="Times New Roman"/>
              </w:rPr>
              <w:t>262,336</w:t>
            </w:r>
          </w:p>
        </w:tc>
        <w:tc>
          <w:tcPr>
            <w:tcW w:w="1106" w:type="dxa"/>
            <w:tcBorders>
              <w:top w:val="nil"/>
              <w:left w:val="nil"/>
              <w:bottom w:val="nil"/>
              <w:right w:val="nil"/>
            </w:tcBorders>
            <w:shd w:val="clear" w:color="auto" w:fill="auto"/>
            <w:noWrap/>
            <w:vAlign w:val="bottom"/>
            <w:hideMark/>
          </w:tcPr>
          <w:p w14:paraId="09E0188E" w14:textId="36685E58" w:rsidR="006A1707" w:rsidRPr="00C83C21" w:rsidRDefault="006A1707" w:rsidP="006A1707">
            <w:pPr>
              <w:jc w:val="right"/>
              <w:rPr>
                <w:rFonts w:eastAsia="Times New Roman"/>
              </w:rPr>
            </w:pPr>
            <w:r>
              <w:rPr>
                <w:rFonts w:eastAsia="Times New Roman"/>
              </w:rPr>
              <w:t>1,306,156</w:t>
            </w:r>
          </w:p>
        </w:tc>
        <w:tc>
          <w:tcPr>
            <w:tcW w:w="1239" w:type="dxa"/>
            <w:tcBorders>
              <w:top w:val="nil"/>
              <w:left w:val="nil"/>
              <w:bottom w:val="nil"/>
              <w:right w:val="nil"/>
            </w:tcBorders>
            <w:shd w:val="clear" w:color="auto" w:fill="auto"/>
            <w:noWrap/>
            <w:vAlign w:val="bottom"/>
            <w:hideMark/>
          </w:tcPr>
          <w:p w14:paraId="751AC0C5" w14:textId="37ADF11D" w:rsidR="006A1707" w:rsidRPr="00C83C21" w:rsidRDefault="006A1707" w:rsidP="006A1707">
            <w:pPr>
              <w:jc w:val="right"/>
              <w:rPr>
                <w:rFonts w:eastAsia="Times New Roman"/>
              </w:rPr>
            </w:pPr>
            <w:r w:rsidRPr="00B05746">
              <w:rPr>
                <w:rFonts w:eastAsia="Times New Roman"/>
              </w:rPr>
              <w:t>(</w:t>
            </w:r>
            <w:r>
              <w:rPr>
                <w:rFonts w:eastAsia="Times New Roman"/>
              </w:rPr>
              <w:t>241,525</w:t>
            </w:r>
            <w:r w:rsidRPr="00B05746">
              <w:rPr>
                <w:rFonts w:eastAsia="Times New Roman"/>
              </w:rPr>
              <w:t>)</w:t>
            </w:r>
          </w:p>
        </w:tc>
        <w:tc>
          <w:tcPr>
            <w:tcW w:w="306" w:type="dxa"/>
            <w:tcBorders>
              <w:top w:val="nil"/>
              <w:left w:val="nil"/>
              <w:bottom w:val="nil"/>
              <w:right w:val="nil"/>
            </w:tcBorders>
            <w:shd w:val="clear" w:color="auto" w:fill="auto"/>
            <w:noWrap/>
            <w:hideMark/>
          </w:tcPr>
          <w:p w14:paraId="1E6246D2" w14:textId="77777777" w:rsidR="006A1707" w:rsidRPr="00C83C21" w:rsidRDefault="006A1707" w:rsidP="006A1707">
            <w:pPr>
              <w:jc w:val="right"/>
              <w:rPr>
                <w:rFonts w:eastAsia="Times New Roman"/>
              </w:rPr>
            </w:pPr>
          </w:p>
        </w:tc>
        <w:tc>
          <w:tcPr>
            <w:tcW w:w="1134" w:type="dxa"/>
            <w:tcBorders>
              <w:top w:val="nil"/>
              <w:left w:val="nil"/>
              <w:bottom w:val="nil"/>
              <w:right w:val="nil"/>
            </w:tcBorders>
            <w:shd w:val="clear" w:color="auto" w:fill="auto"/>
            <w:noWrap/>
            <w:vAlign w:val="bottom"/>
            <w:hideMark/>
          </w:tcPr>
          <w:p w14:paraId="3B43A681" w14:textId="6F4B5749" w:rsidR="006A1707" w:rsidRPr="00C83C21" w:rsidRDefault="006A1707" w:rsidP="006A1707">
            <w:pPr>
              <w:jc w:val="right"/>
              <w:rPr>
                <w:rFonts w:eastAsia="Times New Roman"/>
              </w:rPr>
            </w:pPr>
            <w:r>
              <w:rPr>
                <w:rFonts w:eastAsia="Times New Roman"/>
              </w:rPr>
              <w:t>1,331,703</w:t>
            </w:r>
          </w:p>
        </w:tc>
      </w:tr>
      <w:tr w:rsidR="002E4683" w:rsidRPr="00C83C21" w14:paraId="038C98C6" w14:textId="77777777" w:rsidTr="002E4683">
        <w:trPr>
          <w:trHeight w:val="300"/>
        </w:trPr>
        <w:tc>
          <w:tcPr>
            <w:tcW w:w="861" w:type="dxa"/>
            <w:tcBorders>
              <w:top w:val="nil"/>
              <w:left w:val="nil"/>
              <w:bottom w:val="nil"/>
              <w:right w:val="nil"/>
            </w:tcBorders>
            <w:shd w:val="clear" w:color="auto" w:fill="auto"/>
            <w:noWrap/>
            <w:vAlign w:val="bottom"/>
            <w:hideMark/>
          </w:tcPr>
          <w:p w14:paraId="0E6C4D2E" w14:textId="77777777" w:rsidR="002E4683" w:rsidRPr="00C83C21" w:rsidRDefault="002E4683" w:rsidP="002E4683">
            <w:pPr>
              <w:rPr>
                <w:rFonts w:eastAsia="Times New Roman"/>
              </w:rPr>
            </w:pPr>
          </w:p>
        </w:tc>
        <w:tc>
          <w:tcPr>
            <w:tcW w:w="859" w:type="dxa"/>
            <w:tcBorders>
              <w:top w:val="nil"/>
              <w:left w:val="nil"/>
              <w:bottom w:val="nil"/>
              <w:right w:val="nil"/>
            </w:tcBorders>
            <w:shd w:val="clear" w:color="auto" w:fill="auto"/>
            <w:noWrap/>
            <w:vAlign w:val="bottom"/>
            <w:hideMark/>
          </w:tcPr>
          <w:p w14:paraId="6BD99EE5" w14:textId="77777777" w:rsidR="002E4683" w:rsidRPr="00C83C21" w:rsidRDefault="002E4683" w:rsidP="002E4683">
            <w:pPr>
              <w:rPr>
                <w:rFonts w:eastAsia="Times New Roman"/>
              </w:rPr>
            </w:pPr>
          </w:p>
        </w:tc>
        <w:tc>
          <w:tcPr>
            <w:tcW w:w="597" w:type="dxa"/>
            <w:tcBorders>
              <w:top w:val="nil"/>
              <w:left w:val="nil"/>
              <w:bottom w:val="nil"/>
              <w:right w:val="nil"/>
            </w:tcBorders>
            <w:shd w:val="clear" w:color="auto" w:fill="auto"/>
            <w:noWrap/>
            <w:vAlign w:val="bottom"/>
            <w:hideMark/>
          </w:tcPr>
          <w:p w14:paraId="16B1B872" w14:textId="77777777" w:rsidR="002E4683" w:rsidRPr="00C83C21" w:rsidRDefault="002E4683" w:rsidP="002E4683">
            <w:pPr>
              <w:rPr>
                <w:rFonts w:eastAsia="Times New Roman"/>
              </w:rPr>
            </w:pPr>
          </w:p>
        </w:tc>
        <w:tc>
          <w:tcPr>
            <w:tcW w:w="1215" w:type="dxa"/>
            <w:tcBorders>
              <w:top w:val="nil"/>
              <w:left w:val="nil"/>
              <w:bottom w:val="single" w:sz="4" w:space="0" w:color="auto"/>
              <w:right w:val="nil"/>
            </w:tcBorders>
            <w:shd w:val="clear" w:color="auto" w:fill="auto"/>
            <w:noWrap/>
            <w:vAlign w:val="bottom"/>
            <w:hideMark/>
          </w:tcPr>
          <w:p w14:paraId="3AFDADA1" w14:textId="77777777" w:rsidR="002E4683" w:rsidRPr="00C83C21" w:rsidRDefault="002E4683" w:rsidP="002E4683">
            <w:pPr>
              <w:jc w:val="right"/>
              <w:rPr>
                <w:rFonts w:eastAsia="Times New Roman"/>
              </w:rPr>
            </w:pPr>
          </w:p>
        </w:tc>
        <w:tc>
          <w:tcPr>
            <w:tcW w:w="1272" w:type="dxa"/>
            <w:tcBorders>
              <w:top w:val="nil"/>
              <w:left w:val="nil"/>
              <w:bottom w:val="single" w:sz="4" w:space="0" w:color="auto"/>
              <w:right w:val="nil"/>
            </w:tcBorders>
            <w:shd w:val="clear" w:color="auto" w:fill="auto"/>
            <w:noWrap/>
            <w:vAlign w:val="bottom"/>
            <w:hideMark/>
          </w:tcPr>
          <w:p w14:paraId="30FAC684" w14:textId="77777777" w:rsidR="002E4683" w:rsidRPr="00C83C21" w:rsidRDefault="002E4683" w:rsidP="002E4683">
            <w:pPr>
              <w:jc w:val="right"/>
              <w:rPr>
                <w:rFonts w:eastAsia="Times New Roman"/>
              </w:rPr>
            </w:pPr>
          </w:p>
        </w:tc>
        <w:tc>
          <w:tcPr>
            <w:tcW w:w="1106" w:type="dxa"/>
            <w:tcBorders>
              <w:top w:val="nil"/>
              <w:left w:val="nil"/>
              <w:bottom w:val="single" w:sz="4" w:space="0" w:color="auto"/>
              <w:right w:val="nil"/>
            </w:tcBorders>
            <w:shd w:val="clear" w:color="auto" w:fill="auto"/>
            <w:noWrap/>
            <w:vAlign w:val="bottom"/>
            <w:hideMark/>
          </w:tcPr>
          <w:p w14:paraId="1F9E854E" w14:textId="77777777" w:rsidR="002E4683" w:rsidRPr="00C83C21" w:rsidRDefault="002E4683" w:rsidP="002E4683">
            <w:pPr>
              <w:jc w:val="right"/>
              <w:rPr>
                <w:rFonts w:eastAsia="Times New Roman"/>
              </w:rPr>
            </w:pPr>
          </w:p>
        </w:tc>
        <w:tc>
          <w:tcPr>
            <w:tcW w:w="1239" w:type="dxa"/>
            <w:tcBorders>
              <w:top w:val="nil"/>
              <w:left w:val="nil"/>
              <w:bottom w:val="single" w:sz="4" w:space="0" w:color="auto"/>
              <w:right w:val="nil"/>
            </w:tcBorders>
            <w:shd w:val="clear" w:color="auto" w:fill="auto"/>
            <w:noWrap/>
            <w:vAlign w:val="bottom"/>
            <w:hideMark/>
          </w:tcPr>
          <w:p w14:paraId="1F6CC287" w14:textId="77777777" w:rsidR="002E4683" w:rsidRPr="00C83C21" w:rsidRDefault="002E4683" w:rsidP="002E4683">
            <w:pPr>
              <w:jc w:val="right"/>
              <w:rPr>
                <w:rFonts w:eastAsia="Times New Roman"/>
              </w:rPr>
            </w:pPr>
          </w:p>
        </w:tc>
        <w:tc>
          <w:tcPr>
            <w:tcW w:w="306" w:type="dxa"/>
            <w:tcBorders>
              <w:top w:val="nil"/>
              <w:left w:val="nil"/>
              <w:bottom w:val="nil"/>
              <w:right w:val="nil"/>
            </w:tcBorders>
            <w:shd w:val="clear" w:color="auto" w:fill="auto"/>
            <w:noWrap/>
            <w:vAlign w:val="bottom"/>
            <w:hideMark/>
          </w:tcPr>
          <w:p w14:paraId="2A6F6992" w14:textId="77777777" w:rsidR="002E4683" w:rsidRPr="00C83C21" w:rsidRDefault="002E4683" w:rsidP="002E4683">
            <w:pPr>
              <w:jc w:val="right"/>
              <w:rPr>
                <w:rFonts w:eastAsia="Times New Roman"/>
              </w:rPr>
            </w:pPr>
          </w:p>
        </w:tc>
        <w:tc>
          <w:tcPr>
            <w:tcW w:w="1134" w:type="dxa"/>
            <w:tcBorders>
              <w:top w:val="nil"/>
              <w:left w:val="nil"/>
              <w:bottom w:val="single" w:sz="4" w:space="0" w:color="auto"/>
              <w:right w:val="nil"/>
            </w:tcBorders>
            <w:shd w:val="clear" w:color="auto" w:fill="auto"/>
            <w:noWrap/>
            <w:vAlign w:val="bottom"/>
            <w:hideMark/>
          </w:tcPr>
          <w:p w14:paraId="0F31C62E" w14:textId="77777777" w:rsidR="002E4683" w:rsidRPr="00C83C21" w:rsidRDefault="002E4683" w:rsidP="002E4683">
            <w:pPr>
              <w:jc w:val="right"/>
              <w:rPr>
                <w:rFonts w:eastAsia="Times New Roman"/>
              </w:rPr>
            </w:pPr>
          </w:p>
        </w:tc>
      </w:tr>
      <w:tr w:rsidR="006A1707" w:rsidRPr="00C83C21" w14:paraId="2AE42983" w14:textId="77777777" w:rsidTr="002E4683">
        <w:trPr>
          <w:trHeight w:val="315"/>
        </w:trPr>
        <w:tc>
          <w:tcPr>
            <w:tcW w:w="861" w:type="dxa"/>
            <w:tcBorders>
              <w:top w:val="nil"/>
              <w:left w:val="nil"/>
              <w:bottom w:val="nil"/>
              <w:right w:val="nil"/>
            </w:tcBorders>
            <w:shd w:val="clear" w:color="auto" w:fill="auto"/>
            <w:noWrap/>
            <w:vAlign w:val="bottom"/>
            <w:hideMark/>
          </w:tcPr>
          <w:p w14:paraId="43CD9109" w14:textId="77777777" w:rsidR="006A1707" w:rsidRPr="00C83C21" w:rsidRDefault="006A1707" w:rsidP="006A1707">
            <w:pPr>
              <w:rPr>
                <w:rFonts w:eastAsia="Times New Roman"/>
              </w:rPr>
            </w:pPr>
          </w:p>
        </w:tc>
        <w:tc>
          <w:tcPr>
            <w:tcW w:w="859" w:type="dxa"/>
            <w:tcBorders>
              <w:top w:val="nil"/>
              <w:left w:val="nil"/>
              <w:bottom w:val="nil"/>
              <w:right w:val="nil"/>
            </w:tcBorders>
            <w:shd w:val="clear" w:color="auto" w:fill="auto"/>
            <w:noWrap/>
            <w:vAlign w:val="bottom"/>
            <w:hideMark/>
          </w:tcPr>
          <w:p w14:paraId="4041ED72" w14:textId="77777777" w:rsidR="006A1707" w:rsidRPr="00C83C21" w:rsidRDefault="006A1707" w:rsidP="006A1707">
            <w:pPr>
              <w:rPr>
                <w:rFonts w:eastAsia="Times New Roman"/>
              </w:rPr>
            </w:pPr>
          </w:p>
        </w:tc>
        <w:tc>
          <w:tcPr>
            <w:tcW w:w="597" w:type="dxa"/>
            <w:tcBorders>
              <w:top w:val="nil"/>
              <w:left w:val="nil"/>
              <w:bottom w:val="nil"/>
              <w:right w:val="nil"/>
            </w:tcBorders>
            <w:shd w:val="clear" w:color="auto" w:fill="auto"/>
            <w:noWrap/>
            <w:vAlign w:val="bottom"/>
            <w:hideMark/>
          </w:tcPr>
          <w:p w14:paraId="3C3F0CD3" w14:textId="77777777" w:rsidR="006A1707" w:rsidRPr="00C83C21" w:rsidRDefault="006A1707" w:rsidP="006A1707">
            <w:pPr>
              <w:rPr>
                <w:rFonts w:eastAsia="Times New Roman"/>
              </w:rPr>
            </w:pPr>
          </w:p>
        </w:tc>
        <w:tc>
          <w:tcPr>
            <w:tcW w:w="1215" w:type="dxa"/>
            <w:tcBorders>
              <w:top w:val="single" w:sz="4" w:space="0" w:color="auto"/>
              <w:left w:val="nil"/>
              <w:bottom w:val="single" w:sz="8" w:space="0" w:color="auto"/>
              <w:right w:val="nil"/>
            </w:tcBorders>
            <w:shd w:val="clear" w:color="auto" w:fill="auto"/>
            <w:noWrap/>
            <w:vAlign w:val="bottom"/>
            <w:hideMark/>
          </w:tcPr>
          <w:p w14:paraId="59DBCF65" w14:textId="6A2B3DF2" w:rsidR="006A1707" w:rsidRPr="006A1707" w:rsidRDefault="006A1707" w:rsidP="006A1707">
            <w:pPr>
              <w:jc w:val="right"/>
              <w:rPr>
                <w:rFonts w:eastAsia="Times New Roman"/>
              </w:rPr>
            </w:pPr>
            <w:r w:rsidRPr="006A1707">
              <w:rPr>
                <w:rFonts w:eastAsia="Times New Roman"/>
              </w:rPr>
              <w:t>4,736</w:t>
            </w:r>
          </w:p>
        </w:tc>
        <w:tc>
          <w:tcPr>
            <w:tcW w:w="1272" w:type="dxa"/>
            <w:tcBorders>
              <w:top w:val="single" w:sz="4" w:space="0" w:color="auto"/>
              <w:left w:val="nil"/>
              <w:bottom w:val="single" w:sz="8" w:space="0" w:color="auto"/>
              <w:right w:val="nil"/>
            </w:tcBorders>
            <w:shd w:val="clear" w:color="auto" w:fill="auto"/>
            <w:noWrap/>
            <w:vAlign w:val="bottom"/>
            <w:hideMark/>
          </w:tcPr>
          <w:p w14:paraId="60B0403D" w14:textId="154A7DBF" w:rsidR="006A1707" w:rsidRPr="006A1707" w:rsidRDefault="006A1707" w:rsidP="006A1707">
            <w:pPr>
              <w:jc w:val="right"/>
              <w:rPr>
                <w:rFonts w:eastAsia="Times New Roman"/>
              </w:rPr>
            </w:pPr>
            <w:r w:rsidRPr="006A1707">
              <w:rPr>
                <w:rFonts w:eastAsia="Times New Roman"/>
              </w:rPr>
              <w:t>262,336</w:t>
            </w:r>
          </w:p>
        </w:tc>
        <w:tc>
          <w:tcPr>
            <w:tcW w:w="1106" w:type="dxa"/>
            <w:tcBorders>
              <w:top w:val="single" w:sz="4" w:space="0" w:color="auto"/>
              <w:left w:val="nil"/>
              <w:bottom w:val="single" w:sz="8" w:space="0" w:color="auto"/>
              <w:right w:val="nil"/>
            </w:tcBorders>
            <w:shd w:val="clear" w:color="auto" w:fill="auto"/>
            <w:noWrap/>
            <w:vAlign w:val="bottom"/>
            <w:hideMark/>
          </w:tcPr>
          <w:p w14:paraId="649D493D" w14:textId="186BED8F" w:rsidR="006A1707" w:rsidRPr="006A1707" w:rsidRDefault="006A1707" w:rsidP="006A1707">
            <w:pPr>
              <w:jc w:val="right"/>
              <w:rPr>
                <w:rFonts w:eastAsia="Times New Roman"/>
              </w:rPr>
            </w:pPr>
            <w:r w:rsidRPr="006A1707">
              <w:rPr>
                <w:rFonts w:eastAsia="Times New Roman"/>
              </w:rPr>
              <w:t>2,163,870</w:t>
            </w:r>
          </w:p>
        </w:tc>
        <w:tc>
          <w:tcPr>
            <w:tcW w:w="1239" w:type="dxa"/>
            <w:tcBorders>
              <w:top w:val="single" w:sz="4" w:space="0" w:color="auto"/>
              <w:left w:val="nil"/>
              <w:bottom w:val="single" w:sz="8" w:space="0" w:color="auto"/>
              <w:right w:val="nil"/>
            </w:tcBorders>
            <w:shd w:val="clear" w:color="auto" w:fill="auto"/>
            <w:noWrap/>
            <w:vAlign w:val="bottom"/>
            <w:hideMark/>
          </w:tcPr>
          <w:p w14:paraId="010F8447" w14:textId="34DA3C60" w:rsidR="006A1707" w:rsidRPr="006A1707" w:rsidRDefault="006A1707" w:rsidP="006A1707">
            <w:pPr>
              <w:jc w:val="right"/>
              <w:rPr>
                <w:rFonts w:eastAsia="Times New Roman"/>
              </w:rPr>
            </w:pPr>
            <w:r w:rsidRPr="006A1707">
              <w:rPr>
                <w:rFonts w:eastAsia="Times New Roman"/>
              </w:rPr>
              <w:t>(394,316)</w:t>
            </w:r>
          </w:p>
        </w:tc>
        <w:tc>
          <w:tcPr>
            <w:tcW w:w="306" w:type="dxa"/>
            <w:tcBorders>
              <w:top w:val="nil"/>
              <w:left w:val="nil"/>
              <w:bottom w:val="nil"/>
              <w:right w:val="nil"/>
            </w:tcBorders>
            <w:shd w:val="clear" w:color="auto" w:fill="auto"/>
            <w:noWrap/>
            <w:hideMark/>
          </w:tcPr>
          <w:p w14:paraId="4B524679" w14:textId="77777777" w:rsidR="006A1707" w:rsidRPr="006A1707" w:rsidRDefault="006A1707" w:rsidP="006A1707">
            <w:pPr>
              <w:jc w:val="right"/>
              <w:rPr>
                <w:rFonts w:eastAsia="Times New Roman"/>
              </w:rPr>
            </w:pPr>
          </w:p>
        </w:tc>
        <w:tc>
          <w:tcPr>
            <w:tcW w:w="1134" w:type="dxa"/>
            <w:tcBorders>
              <w:top w:val="single" w:sz="4" w:space="0" w:color="auto"/>
              <w:left w:val="nil"/>
              <w:bottom w:val="single" w:sz="8" w:space="0" w:color="auto"/>
              <w:right w:val="nil"/>
            </w:tcBorders>
            <w:shd w:val="clear" w:color="auto" w:fill="auto"/>
            <w:noWrap/>
            <w:vAlign w:val="bottom"/>
            <w:hideMark/>
          </w:tcPr>
          <w:p w14:paraId="2E667005" w14:textId="5E21C29A" w:rsidR="006A1707" w:rsidRPr="006A1707" w:rsidRDefault="006A1707" w:rsidP="006A1707">
            <w:pPr>
              <w:jc w:val="right"/>
              <w:rPr>
                <w:rFonts w:eastAsia="Times New Roman"/>
              </w:rPr>
            </w:pPr>
            <w:r w:rsidRPr="006A1707">
              <w:rPr>
                <w:rFonts w:eastAsia="Times New Roman"/>
              </w:rPr>
              <w:t>2,036,626</w:t>
            </w:r>
          </w:p>
        </w:tc>
      </w:tr>
    </w:tbl>
    <w:p w14:paraId="0E195B30" w14:textId="77777777" w:rsidR="002E4683" w:rsidRPr="00C83C21" w:rsidRDefault="002E4683" w:rsidP="002E4683">
      <w:pPr>
        <w:pBdr>
          <w:bottom w:val="single" w:sz="12" w:space="0" w:color="auto"/>
        </w:pBdr>
      </w:pPr>
    </w:p>
    <w:p w14:paraId="7DCBF6AF" w14:textId="77777777" w:rsidR="002E4683" w:rsidRPr="00C83C21" w:rsidRDefault="002E4683" w:rsidP="002E4683">
      <w:pPr>
        <w:rPr>
          <w:b/>
        </w:rPr>
      </w:pPr>
    </w:p>
    <w:p w14:paraId="14C384E6" w14:textId="77777777" w:rsidR="002E4683" w:rsidRPr="00C83C21" w:rsidRDefault="002E4683" w:rsidP="002E4683"/>
    <w:p w14:paraId="2BCE1FA2" w14:textId="77777777" w:rsidR="002E4683" w:rsidRPr="00C83C21" w:rsidRDefault="002E4683" w:rsidP="002E4683"/>
    <w:p w14:paraId="1DA0468C" w14:textId="77777777" w:rsidR="002E4683" w:rsidRPr="00C83C21" w:rsidRDefault="002E4683" w:rsidP="002E4683">
      <w:r w:rsidRPr="00C83C21">
        <w:br w:type="page"/>
      </w:r>
    </w:p>
    <w:p w14:paraId="1C99B2B1" w14:textId="77777777" w:rsidR="00F912E7" w:rsidRDefault="00F912E7" w:rsidP="00F72434"/>
    <w:p w14:paraId="28BF2148" w14:textId="4C0951F3" w:rsidR="002E4683" w:rsidRPr="00C83C21" w:rsidRDefault="002E4683" w:rsidP="0015506E">
      <w:pPr>
        <w:pStyle w:val="Heading3"/>
        <w:numPr>
          <w:ilvl w:val="0"/>
          <w:numId w:val="17"/>
        </w:numPr>
      </w:pPr>
      <w:r w:rsidRPr="00C83C21">
        <w:t>Grant</w:t>
      </w:r>
      <w:r>
        <w:t>s awarded</w:t>
      </w:r>
    </w:p>
    <w:tbl>
      <w:tblPr>
        <w:tblW w:w="8964" w:type="dxa"/>
        <w:tblInd w:w="108" w:type="dxa"/>
        <w:tblLook w:val="04A0" w:firstRow="1" w:lastRow="0" w:firstColumn="1" w:lastColumn="0" w:noHBand="0" w:noVBand="1"/>
      </w:tblPr>
      <w:tblGrid>
        <w:gridCol w:w="4253"/>
        <w:gridCol w:w="283"/>
        <w:gridCol w:w="984"/>
        <w:gridCol w:w="2097"/>
        <w:gridCol w:w="284"/>
        <w:gridCol w:w="1073"/>
      </w:tblGrid>
      <w:tr w:rsidR="002E4683" w:rsidRPr="00C83C21" w14:paraId="59FD652A" w14:textId="77777777" w:rsidTr="00F655C5">
        <w:trPr>
          <w:trHeight w:val="255"/>
        </w:trPr>
        <w:tc>
          <w:tcPr>
            <w:tcW w:w="4253" w:type="dxa"/>
            <w:shd w:val="clear" w:color="auto" w:fill="auto"/>
            <w:noWrap/>
            <w:vAlign w:val="bottom"/>
            <w:hideMark/>
          </w:tcPr>
          <w:p w14:paraId="476C9861" w14:textId="77777777" w:rsidR="002E4683" w:rsidRPr="009E5B76" w:rsidRDefault="002E4683" w:rsidP="002E4683">
            <w:pPr>
              <w:rPr>
                <w:rFonts w:eastAsia="Times New Roman"/>
                <w:b/>
              </w:rPr>
            </w:pPr>
          </w:p>
          <w:p w14:paraId="2C1E972F" w14:textId="77777777" w:rsidR="002E4683" w:rsidRPr="009E5B76" w:rsidRDefault="002E4683" w:rsidP="002E4683">
            <w:pPr>
              <w:rPr>
                <w:rFonts w:eastAsia="Times New Roman"/>
                <w:b/>
              </w:rPr>
            </w:pPr>
            <w:r w:rsidRPr="009E5B76">
              <w:rPr>
                <w:rFonts w:eastAsia="Times New Roman"/>
                <w:b/>
              </w:rPr>
              <w:t>Institution</w:t>
            </w:r>
          </w:p>
        </w:tc>
        <w:tc>
          <w:tcPr>
            <w:tcW w:w="283" w:type="dxa"/>
            <w:shd w:val="clear" w:color="auto" w:fill="auto"/>
            <w:noWrap/>
            <w:vAlign w:val="bottom"/>
            <w:hideMark/>
          </w:tcPr>
          <w:p w14:paraId="2C9AA6AA" w14:textId="77777777" w:rsidR="002E4683" w:rsidRPr="009E5B76" w:rsidRDefault="002E4683" w:rsidP="002E4683">
            <w:pPr>
              <w:rPr>
                <w:rFonts w:eastAsia="Times New Roman"/>
                <w:b/>
              </w:rPr>
            </w:pPr>
          </w:p>
        </w:tc>
        <w:tc>
          <w:tcPr>
            <w:tcW w:w="984" w:type="dxa"/>
            <w:shd w:val="clear" w:color="auto" w:fill="auto"/>
            <w:noWrap/>
            <w:vAlign w:val="bottom"/>
            <w:hideMark/>
          </w:tcPr>
          <w:p w14:paraId="43F89143" w14:textId="77777777" w:rsidR="002E4683" w:rsidRPr="009E5B76" w:rsidRDefault="002E4683" w:rsidP="002E4683">
            <w:pPr>
              <w:rPr>
                <w:rFonts w:eastAsia="Times New Roman"/>
                <w:b/>
              </w:rPr>
            </w:pPr>
          </w:p>
        </w:tc>
        <w:tc>
          <w:tcPr>
            <w:tcW w:w="2097" w:type="dxa"/>
            <w:shd w:val="clear" w:color="auto" w:fill="auto"/>
            <w:noWrap/>
            <w:vAlign w:val="bottom"/>
            <w:hideMark/>
          </w:tcPr>
          <w:p w14:paraId="31E99873" w14:textId="77777777" w:rsidR="002E4683" w:rsidRPr="009E5B76" w:rsidRDefault="002E4683" w:rsidP="002E4683">
            <w:pPr>
              <w:rPr>
                <w:rFonts w:eastAsia="Times New Roman"/>
                <w:b/>
              </w:rPr>
            </w:pPr>
            <w:r w:rsidRPr="009E5B76">
              <w:rPr>
                <w:rFonts w:eastAsia="Times New Roman"/>
                <w:b/>
              </w:rPr>
              <w:t>Grant Holder</w:t>
            </w:r>
          </w:p>
        </w:tc>
        <w:tc>
          <w:tcPr>
            <w:tcW w:w="284" w:type="dxa"/>
            <w:shd w:val="clear" w:color="auto" w:fill="auto"/>
            <w:noWrap/>
            <w:vAlign w:val="bottom"/>
            <w:hideMark/>
          </w:tcPr>
          <w:p w14:paraId="698A36D6" w14:textId="77777777" w:rsidR="002E4683" w:rsidRPr="009E5B76" w:rsidRDefault="002E4683" w:rsidP="002E4683">
            <w:pPr>
              <w:rPr>
                <w:rFonts w:eastAsia="Times New Roman"/>
                <w:b/>
              </w:rPr>
            </w:pPr>
          </w:p>
        </w:tc>
        <w:tc>
          <w:tcPr>
            <w:tcW w:w="1063" w:type="dxa"/>
            <w:shd w:val="clear" w:color="auto" w:fill="auto"/>
            <w:noWrap/>
            <w:vAlign w:val="bottom"/>
            <w:hideMark/>
          </w:tcPr>
          <w:p w14:paraId="76669F62" w14:textId="77777777" w:rsidR="002E4683" w:rsidRPr="009E5B76" w:rsidRDefault="002E4683" w:rsidP="002E4683">
            <w:pPr>
              <w:jc w:val="right"/>
              <w:rPr>
                <w:rFonts w:eastAsia="Times New Roman"/>
                <w:b/>
              </w:rPr>
            </w:pPr>
            <w:r w:rsidRPr="009E5B76">
              <w:rPr>
                <w:rFonts w:eastAsia="Times New Roman"/>
                <w:b/>
              </w:rPr>
              <w:t>Amount</w:t>
            </w:r>
          </w:p>
        </w:tc>
      </w:tr>
      <w:tr w:rsidR="002E4683" w:rsidRPr="00C83C21" w14:paraId="51A7AE1B" w14:textId="77777777" w:rsidTr="00F655C5">
        <w:trPr>
          <w:trHeight w:val="255"/>
        </w:trPr>
        <w:tc>
          <w:tcPr>
            <w:tcW w:w="4253" w:type="dxa"/>
            <w:shd w:val="clear" w:color="auto" w:fill="auto"/>
            <w:noWrap/>
            <w:vAlign w:val="bottom"/>
            <w:hideMark/>
          </w:tcPr>
          <w:p w14:paraId="691EF21E" w14:textId="77777777" w:rsidR="002E4683" w:rsidRPr="009E5B76" w:rsidRDefault="002E4683" w:rsidP="002E4683">
            <w:pPr>
              <w:rPr>
                <w:rFonts w:eastAsia="Times New Roman"/>
                <w:b/>
              </w:rPr>
            </w:pPr>
          </w:p>
        </w:tc>
        <w:tc>
          <w:tcPr>
            <w:tcW w:w="283" w:type="dxa"/>
            <w:shd w:val="clear" w:color="auto" w:fill="auto"/>
            <w:noWrap/>
            <w:vAlign w:val="bottom"/>
            <w:hideMark/>
          </w:tcPr>
          <w:p w14:paraId="633B5E62" w14:textId="77777777" w:rsidR="002E4683" w:rsidRPr="009E5B76" w:rsidRDefault="002E4683" w:rsidP="002E4683">
            <w:pPr>
              <w:rPr>
                <w:rFonts w:eastAsia="Times New Roman"/>
                <w:b/>
              </w:rPr>
            </w:pPr>
          </w:p>
        </w:tc>
        <w:tc>
          <w:tcPr>
            <w:tcW w:w="984" w:type="dxa"/>
            <w:shd w:val="clear" w:color="auto" w:fill="auto"/>
            <w:noWrap/>
            <w:vAlign w:val="bottom"/>
            <w:hideMark/>
          </w:tcPr>
          <w:p w14:paraId="77A0CE9C" w14:textId="77777777" w:rsidR="002E4683" w:rsidRPr="009E5B76" w:rsidRDefault="002E4683" w:rsidP="002E4683">
            <w:pPr>
              <w:rPr>
                <w:rFonts w:eastAsia="Times New Roman"/>
                <w:b/>
              </w:rPr>
            </w:pPr>
          </w:p>
        </w:tc>
        <w:tc>
          <w:tcPr>
            <w:tcW w:w="2097" w:type="dxa"/>
            <w:shd w:val="clear" w:color="auto" w:fill="auto"/>
            <w:noWrap/>
            <w:vAlign w:val="bottom"/>
            <w:hideMark/>
          </w:tcPr>
          <w:p w14:paraId="6F231DEC" w14:textId="77777777" w:rsidR="002E4683" w:rsidRPr="009E5B76" w:rsidRDefault="002E4683" w:rsidP="002E4683">
            <w:pPr>
              <w:rPr>
                <w:rFonts w:eastAsia="Times New Roman"/>
                <w:b/>
              </w:rPr>
            </w:pPr>
          </w:p>
        </w:tc>
        <w:tc>
          <w:tcPr>
            <w:tcW w:w="284" w:type="dxa"/>
            <w:shd w:val="clear" w:color="auto" w:fill="auto"/>
            <w:noWrap/>
            <w:vAlign w:val="bottom"/>
            <w:hideMark/>
          </w:tcPr>
          <w:p w14:paraId="313FCC43" w14:textId="77777777" w:rsidR="002E4683" w:rsidRPr="009E5B76" w:rsidRDefault="002E4683" w:rsidP="002E4683">
            <w:pPr>
              <w:rPr>
                <w:rFonts w:eastAsia="Times New Roman"/>
                <w:b/>
              </w:rPr>
            </w:pPr>
          </w:p>
        </w:tc>
        <w:tc>
          <w:tcPr>
            <w:tcW w:w="1063" w:type="dxa"/>
            <w:shd w:val="clear" w:color="auto" w:fill="auto"/>
            <w:noWrap/>
            <w:vAlign w:val="bottom"/>
            <w:hideMark/>
          </w:tcPr>
          <w:p w14:paraId="778C04F9" w14:textId="77777777" w:rsidR="002E4683" w:rsidRPr="009E5B76" w:rsidRDefault="002E4683" w:rsidP="002E4683">
            <w:pPr>
              <w:jc w:val="right"/>
              <w:rPr>
                <w:rFonts w:eastAsia="Times New Roman"/>
                <w:b/>
              </w:rPr>
            </w:pPr>
            <w:r w:rsidRPr="009E5B76">
              <w:rPr>
                <w:rFonts w:eastAsia="Times New Roman"/>
                <w:b/>
              </w:rPr>
              <w:t xml:space="preserve">             £</w:t>
            </w:r>
          </w:p>
        </w:tc>
      </w:tr>
      <w:tr w:rsidR="002E4683" w:rsidRPr="00C83C21" w14:paraId="6C9EA4B9" w14:textId="77777777" w:rsidTr="00F655C5">
        <w:trPr>
          <w:trHeight w:val="255"/>
        </w:trPr>
        <w:tc>
          <w:tcPr>
            <w:tcW w:w="4253" w:type="dxa"/>
            <w:shd w:val="clear" w:color="auto" w:fill="auto"/>
            <w:noWrap/>
            <w:vAlign w:val="bottom"/>
            <w:hideMark/>
          </w:tcPr>
          <w:p w14:paraId="28CF2025" w14:textId="77777777" w:rsidR="002E4683" w:rsidRPr="00C83C21" w:rsidRDefault="002E4683" w:rsidP="002E4683">
            <w:pPr>
              <w:rPr>
                <w:rFonts w:eastAsia="Times New Roman"/>
              </w:rPr>
            </w:pPr>
          </w:p>
        </w:tc>
        <w:tc>
          <w:tcPr>
            <w:tcW w:w="283" w:type="dxa"/>
            <w:shd w:val="clear" w:color="auto" w:fill="auto"/>
            <w:noWrap/>
            <w:vAlign w:val="bottom"/>
            <w:hideMark/>
          </w:tcPr>
          <w:p w14:paraId="2D10F938" w14:textId="77777777" w:rsidR="002E4683" w:rsidRPr="00C83C21" w:rsidRDefault="002E4683" w:rsidP="002E4683">
            <w:pPr>
              <w:rPr>
                <w:rFonts w:eastAsia="Times New Roman"/>
              </w:rPr>
            </w:pPr>
          </w:p>
        </w:tc>
        <w:tc>
          <w:tcPr>
            <w:tcW w:w="984" w:type="dxa"/>
            <w:shd w:val="clear" w:color="auto" w:fill="auto"/>
            <w:noWrap/>
            <w:vAlign w:val="bottom"/>
            <w:hideMark/>
          </w:tcPr>
          <w:p w14:paraId="7F35A1A5" w14:textId="77777777" w:rsidR="002E4683" w:rsidRPr="00C83C21" w:rsidRDefault="002E4683" w:rsidP="002E4683">
            <w:pPr>
              <w:rPr>
                <w:rFonts w:eastAsia="Times New Roman"/>
              </w:rPr>
            </w:pPr>
          </w:p>
        </w:tc>
        <w:tc>
          <w:tcPr>
            <w:tcW w:w="2097" w:type="dxa"/>
            <w:shd w:val="clear" w:color="auto" w:fill="auto"/>
            <w:noWrap/>
            <w:vAlign w:val="bottom"/>
            <w:hideMark/>
          </w:tcPr>
          <w:p w14:paraId="47874202" w14:textId="77777777" w:rsidR="002E4683" w:rsidRPr="00C83C21" w:rsidRDefault="002E4683" w:rsidP="002E4683">
            <w:pPr>
              <w:rPr>
                <w:rFonts w:eastAsia="Times New Roman"/>
              </w:rPr>
            </w:pPr>
          </w:p>
        </w:tc>
        <w:tc>
          <w:tcPr>
            <w:tcW w:w="284" w:type="dxa"/>
            <w:shd w:val="clear" w:color="auto" w:fill="auto"/>
            <w:noWrap/>
            <w:vAlign w:val="bottom"/>
            <w:hideMark/>
          </w:tcPr>
          <w:p w14:paraId="2AFC255D" w14:textId="77777777" w:rsidR="002E4683" w:rsidRPr="00C83C21" w:rsidRDefault="002E4683" w:rsidP="002E4683">
            <w:pPr>
              <w:rPr>
                <w:rFonts w:eastAsia="Times New Roman"/>
              </w:rPr>
            </w:pPr>
          </w:p>
        </w:tc>
        <w:tc>
          <w:tcPr>
            <w:tcW w:w="1063" w:type="dxa"/>
            <w:shd w:val="clear" w:color="auto" w:fill="auto"/>
            <w:noWrap/>
            <w:vAlign w:val="bottom"/>
            <w:hideMark/>
          </w:tcPr>
          <w:p w14:paraId="26322413" w14:textId="77777777" w:rsidR="002E4683" w:rsidRPr="00C83C21" w:rsidRDefault="002E4683" w:rsidP="002E4683">
            <w:pPr>
              <w:jc w:val="right"/>
              <w:rPr>
                <w:rFonts w:eastAsia="Times New Roman"/>
              </w:rPr>
            </w:pPr>
          </w:p>
        </w:tc>
      </w:tr>
      <w:tr w:rsidR="002E4683" w:rsidRPr="00C83C21" w14:paraId="717E71FA" w14:textId="77777777" w:rsidTr="00F655C5">
        <w:trPr>
          <w:trHeight w:val="255"/>
        </w:trPr>
        <w:tc>
          <w:tcPr>
            <w:tcW w:w="4253" w:type="dxa"/>
            <w:shd w:val="clear" w:color="auto" w:fill="auto"/>
            <w:noWrap/>
            <w:vAlign w:val="bottom"/>
          </w:tcPr>
          <w:p w14:paraId="1D223369" w14:textId="77777777" w:rsidR="002E4683" w:rsidRPr="00C83C21" w:rsidRDefault="002E4683" w:rsidP="002E4683">
            <w:pPr>
              <w:rPr>
                <w:rFonts w:eastAsia="Times New Roman"/>
              </w:rPr>
            </w:pPr>
          </w:p>
        </w:tc>
        <w:tc>
          <w:tcPr>
            <w:tcW w:w="283" w:type="dxa"/>
            <w:shd w:val="clear" w:color="auto" w:fill="auto"/>
            <w:noWrap/>
            <w:vAlign w:val="bottom"/>
          </w:tcPr>
          <w:p w14:paraId="441B13B1" w14:textId="77777777" w:rsidR="002E4683" w:rsidRPr="00C83C21" w:rsidRDefault="002E4683" w:rsidP="002E4683">
            <w:pPr>
              <w:rPr>
                <w:rFonts w:eastAsia="Times New Roman"/>
              </w:rPr>
            </w:pPr>
          </w:p>
        </w:tc>
        <w:tc>
          <w:tcPr>
            <w:tcW w:w="984" w:type="dxa"/>
            <w:shd w:val="clear" w:color="auto" w:fill="auto"/>
            <w:noWrap/>
            <w:vAlign w:val="bottom"/>
          </w:tcPr>
          <w:p w14:paraId="5DCF5141" w14:textId="77777777" w:rsidR="002E4683" w:rsidRPr="00C83C21" w:rsidRDefault="002E4683" w:rsidP="002E4683">
            <w:pPr>
              <w:rPr>
                <w:rFonts w:eastAsia="Times New Roman"/>
              </w:rPr>
            </w:pPr>
          </w:p>
        </w:tc>
        <w:tc>
          <w:tcPr>
            <w:tcW w:w="2097" w:type="dxa"/>
            <w:shd w:val="clear" w:color="auto" w:fill="auto"/>
            <w:noWrap/>
            <w:vAlign w:val="bottom"/>
          </w:tcPr>
          <w:p w14:paraId="756D104A" w14:textId="77777777" w:rsidR="002E4683" w:rsidRPr="00C83C21" w:rsidRDefault="002E4683" w:rsidP="002E4683">
            <w:pPr>
              <w:rPr>
                <w:rFonts w:eastAsia="Times New Roman"/>
              </w:rPr>
            </w:pPr>
          </w:p>
        </w:tc>
        <w:tc>
          <w:tcPr>
            <w:tcW w:w="284" w:type="dxa"/>
            <w:shd w:val="clear" w:color="auto" w:fill="auto"/>
            <w:noWrap/>
            <w:vAlign w:val="bottom"/>
          </w:tcPr>
          <w:p w14:paraId="7416D360" w14:textId="77777777" w:rsidR="002E4683" w:rsidRPr="00C83C21" w:rsidRDefault="002E4683" w:rsidP="002E4683">
            <w:pPr>
              <w:rPr>
                <w:rFonts w:eastAsia="Times New Roman"/>
              </w:rPr>
            </w:pPr>
          </w:p>
        </w:tc>
        <w:tc>
          <w:tcPr>
            <w:tcW w:w="1063" w:type="dxa"/>
            <w:shd w:val="clear" w:color="auto" w:fill="auto"/>
            <w:noWrap/>
            <w:vAlign w:val="bottom"/>
          </w:tcPr>
          <w:p w14:paraId="2AB80AAE" w14:textId="77777777" w:rsidR="002E4683" w:rsidRPr="00C83C21" w:rsidRDefault="002E4683" w:rsidP="002E4683">
            <w:pPr>
              <w:jc w:val="right"/>
              <w:rPr>
                <w:rFonts w:eastAsia="Times New Roman"/>
              </w:rPr>
            </w:pPr>
          </w:p>
        </w:tc>
      </w:tr>
      <w:tr w:rsidR="002E4683" w:rsidRPr="00C83C21" w14:paraId="2F7D4016" w14:textId="77777777" w:rsidTr="00F655C5">
        <w:trPr>
          <w:trHeight w:val="255"/>
        </w:trPr>
        <w:tc>
          <w:tcPr>
            <w:tcW w:w="4253" w:type="dxa"/>
            <w:shd w:val="clear" w:color="auto" w:fill="auto"/>
            <w:noWrap/>
            <w:vAlign w:val="bottom"/>
          </w:tcPr>
          <w:p w14:paraId="72843A8D" w14:textId="77777777" w:rsidR="002E4683" w:rsidRPr="00C83C21" w:rsidRDefault="002E4683" w:rsidP="002E4683">
            <w:pPr>
              <w:rPr>
                <w:rFonts w:eastAsia="Times New Roman"/>
              </w:rPr>
            </w:pPr>
            <w:r>
              <w:rPr>
                <w:rFonts w:eastAsia="Times New Roman"/>
              </w:rPr>
              <w:t>UK Inherited Retinal Dystrophy Consortium</w:t>
            </w:r>
          </w:p>
        </w:tc>
        <w:tc>
          <w:tcPr>
            <w:tcW w:w="283" w:type="dxa"/>
            <w:shd w:val="clear" w:color="auto" w:fill="auto"/>
            <w:noWrap/>
            <w:vAlign w:val="bottom"/>
          </w:tcPr>
          <w:p w14:paraId="55C72EC7" w14:textId="77777777" w:rsidR="002E4683" w:rsidRPr="00C83C21" w:rsidRDefault="002E4683" w:rsidP="002E4683">
            <w:pPr>
              <w:rPr>
                <w:rFonts w:eastAsia="Times New Roman"/>
              </w:rPr>
            </w:pPr>
          </w:p>
        </w:tc>
        <w:tc>
          <w:tcPr>
            <w:tcW w:w="984" w:type="dxa"/>
            <w:shd w:val="clear" w:color="auto" w:fill="auto"/>
            <w:noWrap/>
            <w:vAlign w:val="bottom"/>
          </w:tcPr>
          <w:p w14:paraId="555A765D" w14:textId="77777777" w:rsidR="002E4683" w:rsidRPr="00C83C21" w:rsidRDefault="002E4683" w:rsidP="002E4683">
            <w:pPr>
              <w:rPr>
                <w:rFonts w:eastAsia="Times New Roman"/>
              </w:rPr>
            </w:pPr>
            <w:r>
              <w:rPr>
                <w:rFonts w:eastAsia="Times New Roman"/>
              </w:rPr>
              <w:t>GR586A</w:t>
            </w:r>
          </w:p>
        </w:tc>
        <w:tc>
          <w:tcPr>
            <w:tcW w:w="2097" w:type="dxa"/>
            <w:shd w:val="clear" w:color="auto" w:fill="auto"/>
            <w:noWrap/>
            <w:vAlign w:val="bottom"/>
          </w:tcPr>
          <w:p w14:paraId="0A7BA11C" w14:textId="672A45A4" w:rsidR="002E4683" w:rsidRPr="00C83C21" w:rsidRDefault="002E4683" w:rsidP="002A62DB">
            <w:pPr>
              <w:rPr>
                <w:rFonts w:eastAsia="Times New Roman"/>
              </w:rPr>
            </w:pPr>
            <w:r>
              <w:rPr>
                <w:rFonts w:eastAsia="Times New Roman"/>
              </w:rPr>
              <w:t>*</w:t>
            </w:r>
          </w:p>
        </w:tc>
        <w:tc>
          <w:tcPr>
            <w:tcW w:w="284" w:type="dxa"/>
            <w:shd w:val="clear" w:color="auto" w:fill="auto"/>
            <w:noWrap/>
            <w:vAlign w:val="bottom"/>
          </w:tcPr>
          <w:p w14:paraId="43E0620C" w14:textId="77777777" w:rsidR="002E4683" w:rsidRPr="00C83C21" w:rsidRDefault="002E4683" w:rsidP="002E4683">
            <w:pPr>
              <w:rPr>
                <w:rFonts w:eastAsia="Times New Roman"/>
              </w:rPr>
            </w:pPr>
          </w:p>
        </w:tc>
        <w:tc>
          <w:tcPr>
            <w:tcW w:w="1063" w:type="dxa"/>
            <w:shd w:val="clear" w:color="auto" w:fill="auto"/>
            <w:noWrap/>
            <w:vAlign w:val="bottom"/>
          </w:tcPr>
          <w:p w14:paraId="121E4D04" w14:textId="68ECF4AC" w:rsidR="002E4683" w:rsidRDefault="0057398D">
            <w:pPr>
              <w:jc w:val="right"/>
              <w:rPr>
                <w:rFonts w:eastAsia="Times New Roman"/>
              </w:rPr>
            </w:pPr>
            <w:r>
              <w:rPr>
                <w:rFonts w:eastAsia="Times New Roman"/>
              </w:rPr>
              <w:t>68</w:t>
            </w:r>
            <w:r w:rsidR="002E4683">
              <w:rPr>
                <w:rFonts w:eastAsia="Times New Roman"/>
              </w:rPr>
              <w:t>,</w:t>
            </w:r>
            <w:r>
              <w:rPr>
                <w:rFonts w:eastAsia="Times New Roman"/>
              </w:rPr>
              <w:t>090</w:t>
            </w:r>
          </w:p>
        </w:tc>
      </w:tr>
      <w:tr w:rsidR="007831C8" w:rsidRPr="00C83C21" w14:paraId="5E013072" w14:textId="77777777" w:rsidTr="00F655C5">
        <w:trPr>
          <w:trHeight w:val="255"/>
        </w:trPr>
        <w:tc>
          <w:tcPr>
            <w:tcW w:w="4253" w:type="dxa"/>
            <w:shd w:val="clear" w:color="auto" w:fill="auto"/>
            <w:noWrap/>
            <w:vAlign w:val="bottom"/>
          </w:tcPr>
          <w:p w14:paraId="563734D6" w14:textId="3D32F4C3" w:rsidR="007831C8" w:rsidRDefault="007831C8" w:rsidP="002E4683">
            <w:pPr>
              <w:rPr>
                <w:rFonts w:eastAsia="Times New Roman"/>
              </w:rPr>
            </w:pPr>
            <w:r>
              <w:rPr>
                <w:rFonts w:eastAsia="Times New Roman"/>
              </w:rPr>
              <w:t>University of Oxford</w:t>
            </w:r>
          </w:p>
        </w:tc>
        <w:tc>
          <w:tcPr>
            <w:tcW w:w="283" w:type="dxa"/>
            <w:shd w:val="clear" w:color="auto" w:fill="auto"/>
            <w:noWrap/>
            <w:vAlign w:val="bottom"/>
          </w:tcPr>
          <w:p w14:paraId="1EF2D98D" w14:textId="77777777" w:rsidR="007831C8" w:rsidRPr="00C83C21" w:rsidRDefault="007831C8" w:rsidP="002E4683">
            <w:pPr>
              <w:rPr>
                <w:rFonts w:eastAsia="Times New Roman"/>
              </w:rPr>
            </w:pPr>
          </w:p>
        </w:tc>
        <w:tc>
          <w:tcPr>
            <w:tcW w:w="984" w:type="dxa"/>
            <w:shd w:val="clear" w:color="auto" w:fill="auto"/>
            <w:noWrap/>
            <w:vAlign w:val="bottom"/>
          </w:tcPr>
          <w:p w14:paraId="6590A799" w14:textId="35447FD8" w:rsidR="007831C8" w:rsidRDefault="007831C8" w:rsidP="002E4683">
            <w:pPr>
              <w:rPr>
                <w:rFonts w:eastAsia="Times New Roman"/>
              </w:rPr>
            </w:pPr>
            <w:r>
              <w:rPr>
                <w:rFonts w:eastAsia="Times New Roman"/>
              </w:rPr>
              <w:t>GR599</w:t>
            </w:r>
          </w:p>
        </w:tc>
        <w:tc>
          <w:tcPr>
            <w:tcW w:w="2097" w:type="dxa"/>
            <w:shd w:val="clear" w:color="auto" w:fill="auto"/>
            <w:noWrap/>
            <w:vAlign w:val="bottom"/>
          </w:tcPr>
          <w:p w14:paraId="797A8D51" w14:textId="519FDFFA" w:rsidR="007831C8" w:rsidRDefault="007831C8" w:rsidP="002A62DB">
            <w:pPr>
              <w:rPr>
                <w:rFonts w:eastAsia="Times New Roman"/>
              </w:rPr>
            </w:pPr>
            <w:r>
              <w:rPr>
                <w:rFonts w:eastAsia="Times New Roman"/>
              </w:rPr>
              <w:t>Prof R MacLaren</w:t>
            </w:r>
          </w:p>
        </w:tc>
        <w:tc>
          <w:tcPr>
            <w:tcW w:w="284" w:type="dxa"/>
            <w:shd w:val="clear" w:color="auto" w:fill="auto"/>
            <w:noWrap/>
            <w:vAlign w:val="bottom"/>
          </w:tcPr>
          <w:p w14:paraId="6D8C5C7A" w14:textId="77777777" w:rsidR="007831C8" w:rsidRPr="00C83C21" w:rsidRDefault="007831C8" w:rsidP="002E4683">
            <w:pPr>
              <w:rPr>
                <w:rFonts w:eastAsia="Times New Roman"/>
              </w:rPr>
            </w:pPr>
          </w:p>
        </w:tc>
        <w:tc>
          <w:tcPr>
            <w:tcW w:w="1063" w:type="dxa"/>
            <w:shd w:val="clear" w:color="auto" w:fill="auto"/>
            <w:noWrap/>
            <w:vAlign w:val="bottom"/>
          </w:tcPr>
          <w:p w14:paraId="3CC49E7F" w14:textId="39D93906" w:rsidR="007831C8" w:rsidRDefault="007831C8" w:rsidP="002E4683">
            <w:pPr>
              <w:jc w:val="right"/>
              <w:rPr>
                <w:rFonts w:eastAsia="Times New Roman"/>
              </w:rPr>
            </w:pPr>
            <w:r>
              <w:rPr>
                <w:rFonts w:eastAsia="Times New Roman"/>
              </w:rPr>
              <w:t>53,430</w:t>
            </w:r>
          </w:p>
        </w:tc>
      </w:tr>
      <w:tr w:rsidR="002E4683" w:rsidRPr="00C83C21" w14:paraId="01325715" w14:textId="77777777" w:rsidTr="00F655C5">
        <w:trPr>
          <w:trHeight w:val="255"/>
        </w:trPr>
        <w:tc>
          <w:tcPr>
            <w:tcW w:w="4253" w:type="dxa"/>
            <w:shd w:val="clear" w:color="auto" w:fill="auto"/>
            <w:noWrap/>
            <w:vAlign w:val="bottom"/>
          </w:tcPr>
          <w:p w14:paraId="73105738" w14:textId="69477852" w:rsidR="002E4683" w:rsidRPr="00C83C21" w:rsidRDefault="002E4683" w:rsidP="002E4683">
            <w:pPr>
              <w:rPr>
                <w:rFonts w:eastAsia="Times New Roman"/>
              </w:rPr>
            </w:pPr>
            <w:r>
              <w:rPr>
                <w:rFonts w:eastAsia="Times New Roman"/>
              </w:rPr>
              <w:t>Newcastle University</w:t>
            </w:r>
          </w:p>
        </w:tc>
        <w:tc>
          <w:tcPr>
            <w:tcW w:w="283" w:type="dxa"/>
            <w:shd w:val="clear" w:color="auto" w:fill="auto"/>
            <w:noWrap/>
            <w:vAlign w:val="bottom"/>
          </w:tcPr>
          <w:p w14:paraId="54EEE745" w14:textId="77777777" w:rsidR="002E4683" w:rsidRPr="00C83C21" w:rsidRDefault="002E4683" w:rsidP="002E4683">
            <w:pPr>
              <w:rPr>
                <w:rFonts w:eastAsia="Times New Roman"/>
              </w:rPr>
            </w:pPr>
          </w:p>
        </w:tc>
        <w:tc>
          <w:tcPr>
            <w:tcW w:w="984" w:type="dxa"/>
            <w:shd w:val="clear" w:color="auto" w:fill="auto"/>
            <w:noWrap/>
            <w:vAlign w:val="bottom"/>
          </w:tcPr>
          <w:p w14:paraId="6C2B1981" w14:textId="77777777" w:rsidR="002E4683" w:rsidRPr="00C83C21" w:rsidRDefault="002E4683" w:rsidP="002E4683">
            <w:pPr>
              <w:rPr>
                <w:rFonts w:eastAsia="Times New Roman"/>
              </w:rPr>
            </w:pPr>
            <w:r>
              <w:rPr>
                <w:rFonts w:eastAsia="Times New Roman"/>
              </w:rPr>
              <w:t>GR601</w:t>
            </w:r>
          </w:p>
        </w:tc>
        <w:tc>
          <w:tcPr>
            <w:tcW w:w="2097" w:type="dxa"/>
            <w:shd w:val="clear" w:color="auto" w:fill="auto"/>
            <w:noWrap/>
            <w:vAlign w:val="bottom"/>
          </w:tcPr>
          <w:p w14:paraId="4C7E6917" w14:textId="77777777" w:rsidR="002E4683" w:rsidRPr="00C83C21" w:rsidRDefault="002E4683" w:rsidP="002E4683">
            <w:pPr>
              <w:rPr>
                <w:rFonts w:eastAsia="Times New Roman"/>
              </w:rPr>
            </w:pPr>
            <w:r>
              <w:rPr>
                <w:rFonts w:eastAsia="Times New Roman"/>
              </w:rPr>
              <w:t>Prof M Lako</w:t>
            </w:r>
          </w:p>
        </w:tc>
        <w:tc>
          <w:tcPr>
            <w:tcW w:w="284" w:type="dxa"/>
            <w:shd w:val="clear" w:color="auto" w:fill="auto"/>
            <w:noWrap/>
            <w:vAlign w:val="bottom"/>
          </w:tcPr>
          <w:p w14:paraId="289281AE" w14:textId="77777777" w:rsidR="002E4683" w:rsidRPr="00C83C21" w:rsidRDefault="002E4683" w:rsidP="002E4683">
            <w:pPr>
              <w:rPr>
                <w:rFonts w:eastAsia="Times New Roman"/>
              </w:rPr>
            </w:pPr>
          </w:p>
        </w:tc>
        <w:tc>
          <w:tcPr>
            <w:tcW w:w="1063" w:type="dxa"/>
            <w:shd w:val="clear" w:color="auto" w:fill="auto"/>
            <w:noWrap/>
            <w:vAlign w:val="bottom"/>
          </w:tcPr>
          <w:p w14:paraId="1785C063" w14:textId="0A53B480" w:rsidR="002E4683" w:rsidRDefault="007831C8" w:rsidP="002E4683">
            <w:pPr>
              <w:jc w:val="right"/>
              <w:rPr>
                <w:rFonts w:eastAsia="Times New Roman"/>
              </w:rPr>
            </w:pPr>
            <w:r>
              <w:rPr>
                <w:rFonts w:eastAsia="Times New Roman"/>
              </w:rPr>
              <w:t>125,320</w:t>
            </w:r>
          </w:p>
        </w:tc>
      </w:tr>
      <w:tr w:rsidR="002E4683" w:rsidRPr="00C83C21" w14:paraId="6CF21FAC" w14:textId="77777777" w:rsidTr="00F655C5">
        <w:trPr>
          <w:trHeight w:val="255"/>
        </w:trPr>
        <w:tc>
          <w:tcPr>
            <w:tcW w:w="4253" w:type="dxa"/>
            <w:shd w:val="clear" w:color="auto" w:fill="auto"/>
            <w:noWrap/>
            <w:vAlign w:val="bottom"/>
          </w:tcPr>
          <w:p w14:paraId="03436E30" w14:textId="52103B4F" w:rsidR="002E4683" w:rsidRPr="00C83C21" w:rsidRDefault="007831C8" w:rsidP="002E4683">
            <w:pPr>
              <w:rPr>
                <w:rFonts w:eastAsia="Times New Roman"/>
              </w:rPr>
            </w:pPr>
            <w:r>
              <w:rPr>
                <w:rFonts w:eastAsia="Times New Roman"/>
              </w:rPr>
              <w:t>Moorfields Eye Hospital</w:t>
            </w:r>
          </w:p>
        </w:tc>
        <w:tc>
          <w:tcPr>
            <w:tcW w:w="283" w:type="dxa"/>
            <w:shd w:val="clear" w:color="auto" w:fill="auto"/>
            <w:noWrap/>
            <w:vAlign w:val="bottom"/>
          </w:tcPr>
          <w:p w14:paraId="4CE6EBB3" w14:textId="77777777" w:rsidR="002E4683" w:rsidRPr="00C83C21" w:rsidRDefault="002E4683" w:rsidP="002E4683">
            <w:pPr>
              <w:rPr>
                <w:rFonts w:eastAsia="Times New Roman"/>
              </w:rPr>
            </w:pPr>
          </w:p>
        </w:tc>
        <w:tc>
          <w:tcPr>
            <w:tcW w:w="984" w:type="dxa"/>
            <w:shd w:val="clear" w:color="auto" w:fill="auto"/>
            <w:noWrap/>
            <w:vAlign w:val="bottom"/>
          </w:tcPr>
          <w:p w14:paraId="51ED0336" w14:textId="36242726" w:rsidR="002E4683" w:rsidRPr="00C83C21" w:rsidRDefault="007831C8" w:rsidP="002E4683">
            <w:pPr>
              <w:rPr>
                <w:rFonts w:eastAsia="Times New Roman"/>
              </w:rPr>
            </w:pPr>
            <w:r>
              <w:rPr>
                <w:rFonts w:eastAsia="Times New Roman"/>
              </w:rPr>
              <w:t>GR603</w:t>
            </w:r>
          </w:p>
        </w:tc>
        <w:tc>
          <w:tcPr>
            <w:tcW w:w="2097" w:type="dxa"/>
            <w:shd w:val="clear" w:color="auto" w:fill="auto"/>
            <w:noWrap/>
            <w:vAlign w:val="bottom"/>
          </w:tcPr>
          <w:p w14:paraId="0CA0FD4C" w14:textId="6BBCD393" w:rsidR="002E4683" w:rsidRPr="00C83C21" w:rsidRDefault="007831C8" w:rsidP="002E4683">
            <w:pPr>
              <w:rPr>
                <w:rFonts w:eastAsia="Times New Roman"/>
              </w:rPr>
            </w:pPr>
            <w:r>
              <w:rPr>
                <w:rFonts w:eastAsia="Times New Roman"/>
              </w:rPr>
              <w:t>Prof O Mahroo</w:t>
            </w:r>
          </w:p>
        </w:tc>
        <w:tc>
          <w:tcPr>
            <w:tcW w:w="284" w:type="dxa"/>
            <w:shd w:val="clear" w:color="auto" w:fill="auto"/>
            <w:noWrap/>
            <w:vAlign w:val="bottom"/>
          </w:tcPr>
          <w:p w14:paraId="1721F573" w14:textId="77777777" w:rsidR="002E4683" w:rsidRPr="00C83C21" w:rsidRDefault="002E4683" w:rsidP="002E4683">
            <w:pPr>
              <w:rPr>
                <w:rFonts w:eastAsia="Times New Roman"/>
              </w:rPr>
            </w:pPr>
          </w:p>
        </w:tc>
        <w:tc>
          <w:tcPr>
            <w:tcW w:w="1063" w:type="dxa"/>
            <w:shd w:val="clear" w:color="auto" w:fill="auto"/>
            <w:noWrap/>
            <w:vAlign w:val="bottom"/>
          </w:tcPr>
          <w:p w14:paraId="0CD1F008" w14:textId="0E488B2B" w:rsidR="002E4683" w:rsidRPr="00C83C21" w:rsidRDefault="007831C8" w:rsidP="002E4683">
            <w:pPr>
              <w:jc w:val="right"/>
              <w:rPr>
                <w:rFonts w:eastAsia="Times New Roman"/>
              </w:rPr>
            </w:pPr>
            <w:r>
              <w:rPr>
                <w:rFonts w:eastAsia="Times New Roman"/>
              </w:rPr>
              <w:t>41,932</w:t>
            </w:r>
          </w:p>
        </w:tc>
      </w:tr>
      <w:tr w:rsidR="002E4683" w:rsidRPr="00C83C21" w14:paraId="4E1889B9" w14:textId="77777777" w:rsidTr="00F655C5">
        <w:trPr>
          <w:trHeight w:val="255"/>
        </w:trPr>
        <w:tc>
          <w:tcPr>
            <w:tcW w:w="4253" w:type="dxa"/>
            <w:shd w:val="clear" w:color="auto" w:fill="auto"/>
            <w:noWrap/>
            <w:vAlign w:val="bottom"/>
            <w:hideMark/>
          </w:tcPr>
          <w:p w14:paraId="1FB5EF3D" w14:textId="20A0363A" w:rsidR="002E4683" w:rsidRPr="00C83C21" w:rsidRDefault="007831C8" w:rsidP="002E4683">
            <w:pPr>
              <w:rPr>
                <w:rFonts w:eastAsia="Times New Roman"/>
              </w:rPr>
            </w:pPr>
            <w:r>
              <w:rPr>
                <w:rFonts w:eastAsia="Times New Roman"/>
              </w:rPr>
              <w:t>UCL Institute of Ophthalmology</w:t>
            </w:r>
          </w:p>
        </w:tc>
        <w:tc>
          <w:tcPr>
            <w:tcW w:w="283" w:type="dxa"/>
            <w:shd w:val="clear" w:color="auto" w:fill="auto"/>
            <w:noWrap/>
            <w:vAlign w:val="bottom"/>
            <w:hideMark/>
          </w:tcPr>
          <w:p w14:paraId="21A7C46A" w14:textId="77777777" w:rsidR="002E4683" w:rsidRPr="00C83C21" w:rsidRDefault="002E4683" w:rsidP="002E4683">
            <w:pPr>
              <w:rPr>
                <w:rFonts w:eastAsia="Times New Roman"/>
              </w:rPr>
            </w:pPr>
          </w:p>
        </w:tc>
        <w:tc>
          <w:tcPr>
            <w:tcW w:w="984" w:type="dxa"/>
            <w:shd w:val="clear" w:color="auto" w:fill="auto"/>
            <w:noWrap/>
            <w:vAlign w:val="bottom"/>
            <w:hideMark/>
          </w:tcPr>
          <w:p w14:paraId="3C26D466" w14:textId="22CE66CA" w:rsidR="002E4683" w:rsidRPr="00C83C21" w:rsidRDefault="007831C8" w:rsidP="002E4683">
            <w:pPr>
              <w:rPr>
                <w:rFonts w:eastAsia="Times New Roman"/>
              </w:rPr>
            </w:pPr>
            <w:r>
              <w:rPr>
                <w:rFonts w:eastAsia="Times New Roman"/>
              </w:rPr>
              <w:t>GR</w:t>
            </w:r>
            <w:r w:rsidR="00C90F31">
              <w:rPr>
                <w:rFonts w:eastAsia="Times New Roman"/>
              </w:rPr>
              <w:t>604</w:t>
            </w:r>
          </w:p>
        </w:tc>
        <w:tc>
          <w:tcPr>
            <w:tcW w:w="2097" w:type="dxa"/>
            <w:shd w:val="clear" w:color="auto" w:fill="auto"/>
            <w:noWrap/>
            <w:vAlign w:val="bottom"/>
            <w:hideMark/>
          </w:tcPr>
          <w:p w14:paraId="38AF283E" w14:textId="51A8C148" w:rsidR="002E4683" w:rsidRPr="00C83C21" w:rsidRDefault="00C90F31" w:rsidP="002E4683">
            <w:pPr>
              <w:rPr>
                <w:rFonts w:eastAsia="Times New Roman"/>
              </w:rPr>
            </w:pPr>
            <w:r>
              <w:rPr>
                <w:rFonts w:eastAsia="Times New Roman"/>
              </w:rPr>
              <w:t>Prof J van der Spuy</w:t>
            </w:r>
          </w:p>
        </w:tc>
        <w:tc>
          <w:tcPr>
            <w:tcW w:w="284" w:type="dxa"/>
            <w:shd w:val="clear" w:color="auto" w:fill="auto"/>
            <w:noWrap/>
            <w:vAlign w:val="bottom"/>
            <w:hideMark/>
          </w:tcPr>
          <w:p w14:paraId="32A7AE89" w14:textId="77777777" w:rsidR="002E4683" w:rsidRPr="00C83C21" w:rsidRDefault="002E4683" w:rsidP="002E4683">
            <w:pPr>
              <w:rPr>
                <w:rFonts w:eastAsia="Times New Roman"/>
              </w:rPr>
            </w:pPr>
          </w:p>
        </w:tc>
        <w:tc>
          <w:tcPr>
            <w:tcW w:w="1063" w:type="dxa"/>
            <w:shd w:val="clear" w:color="auto" w:fill="auto"/>
            <w:noWrap/>
            <w:vAlign w:val="bottom"/>
            <w:hideMark/>
          </w:tcPr>
          <w:p w14:paraId="65DF99B4" w14:textId="1F7AD5DE" w:rsidR="002E4683" w:rsidRPr="00C83C21" w:rsidRDefault="00C90F31" w:rsidP="002E4683">
            <w:pPr>
              <w:jc w:val="right"/>
              <w:rPr>
                <w:rFonts w:eastAsia="Times New Roman"/>
              </w:rPr>
            </w:pPr>
            <w:r>
              <w:rPr>
                <w:rFonts w:eastAsia="Times New Roman"/>
              </w:rPr>
              <w:t>38,300</w:t>
            </w:r>
          </w:p>
        </w:tc>
      </w:tr>
      <w:tr w:rsidR="00C90F31" w:rsidRPr="00C83C21" w14:paraId="74CB7217" w14:textId="77777777" w:rsidTr="00F655C5">
        <w:trPr>
          <w:trHeight w:val="255"/>
        </w:trPr>
        <w:tc>
          <w:tcPr>
            <w:tcW w:w="4253" w:type="dxa"/>
            <w:shd w:val="clear" w:color="auto" w:fill="auto"/>
            <w:noWrap/>
            <w:vAlign w:val="bottom"/>
          </w:tcPr>
          <w:p w14:paraId="312F1FEC" w14:textId="73DE51A8" w:rsidR="00C90F31" w:rsidRDefault="00C90F31" w:rsidP="002E4683">
            <w:pPr>
              <w:rPr>
                <w:rFonts w:eastAsia="Times New Roman"/>
              </w:rPr>
            </w:pPr>
            <w:r>
              <w:rPr>
                <w:rFonts w:eastAsia="Times New Roman"/>
              </w:rPr>
              <w:t>University of Edinburgh</w:t>
            </w:r>
          </w:p>
        </w:tc>
        <w:tc>
          <w:tcPr>
            <w:tcW w:w="283" w:type="dxa"/>
            <w:shd w:val="clear" w:color="auto" w:fill="auto"/>
            <w:noWrap/>
            <w:vAlign w:val="bottom"/>
          </w:tcPr>
          <w:p w14:paraId="77E871E1" w14:textId="77777777" w:rsidR="00C90F31" w:rsidRPr="00C83C21" w:rsidRDefault="00C90F31" w:rsidP="002E4683">
            <w:pPr>
              <w:rPr>
                <w:rFonts w:eastAsia="Times New Roman"/>
              </w:rPr>
            </w:pPr>
          </w:p>
        </w:tc>
        <w:tc>
          <w:tcPr>
            <w:tcW w:w="984" w:type="dxa"/>
            <w:shd w:val="clear" w:color="auto" w:fill="auto"/>
            <w:noWrap/>
            <w:vAlign w:val="bottom"/>
          </w:tcPr>
          <w:p w14:paraId="2B65BA14" w14:textId="49C02FFD" w:rsidR="00C90F31" w:rsidRDefault="00C90F31" w:rsidP="002E4683">
            <w:pPr>
              <w:rPr>
                <w:rFonts w:eastAsia="Times New Roman"/>
              </w:rPr>
            </w:pPr>
            <w:r>
              <w:rPr>
                <w:rFonts w:eastAsia="Times New Roman"/>
              </w:rPr>
              <w:t>GR605</w:t>
            </w:r>
          </w:p>
        </w:tc>
        <w:tc>
          <w:tcPr>
            <w:tcW w:w="2097" w:type="dxa"/>
            <w:shd w:val="clear" w:color="auto" w:fill="auto"/>
            <w:noWrap/>
            <w:vAlign w:val="bottom"/>
          </w:tcPr>
          <w:p w14:paraId="78A0561F" w14:textId="678A09B1" w:rsidR="00C90F31" w:rsidRDefault="00C90F31" w:rsidP="002E4683">
            <w:pPr>
              <w:rPr>
                <w:rFonts w:eastAsia="Times New Roman"/>
              </w:rPr>
            </w:pPr>
            <w:r>
              <w:rPr>
                <w:rFonts w:eastAsia="Times New Roman"/>
              </w:rPr>
              <w:t>Dr R Megaw</w:t>
            </w:r>
          </w:p>
        </w:tc>
        <w:tc>
          <w:tcPr>
            <w:tcW w:w="284" w:type="dxa"/>
            <w:shd w:val="clear" w:color="auto" w:fill="auto"/>
            <w:noWrap/>
            <w:vAlign w:val="bottom"/>
          </w:tcPr>
          <w:p w14:paraId="3A14E0B1" w14:textId="77777777" w:rsidR="00C90F31" w:rsidRPr="00C83C21" w:rsidRDefault="00C90F31" w:rsidP="002E4683">
            <w:pPr>
              <w:rPr>
                <w:rFonts w:eastAsia="Times New Roman"/>
              </w:rPr>
            </w:pPr>
          </w:p>
        </w:tc>
        <w:tc>
          <w:tcPr>
            <w:tcW w:w="1063" w:type="dxa"/>
            <w:shd w:val="clear" w:color="auto" w:fill="auto"/>
            <w:noWrap/>
            <w:vAlign w:val="bottom"/>
          </w:tcPr>
          <w:p w14:paraId="4DFCC2D6" w14:textId="3B11583E" w:rsidR="00C90F31" w:rsidRDefault="00C90F31" w:rsidP="002E4683">
            <w:pPr>
              <w:jc w:val="right"/>
              <w:rPr>
                <w:rFonts w:eastAsia="Times New Roman"/>
              </w:rPr>
            </w:pPr>
            <w:r>
              <w:rPr>
                <w:rFonts w:eastAsia="Times New Roman"/>
              </w:rPr>
              <w:t>59,564</w:t>
            </w:r>
          </w:p>
        </w:tc>
      </w:tr>
      <w:tr w:rsidR="00C90F31" w:rsidRPr="00C83C21" w14:paraId="61477625" w14:textId="77777777" w:rsidTr="00F655C5">
        <w:trPr>
          <w:trHeight w:val="255"/>
        </w:trPr>
        <w:tc>
          <w:tcPr>
            <w:tcW w:w="4253" w:type="dxa"/>
            <w:shd w:val="clear" w:color="auto" w:fill="auto"/>
            <w:noWrap/>
            <w:vAlign w:val="bottom"/>
          </w:tcPr>
          <w:p w14:paraId="37C5D438" w14:textId="22D08786" w:rsidR="00C90F31" w:rsidRDefault="00C90F31" w:rsidP="002E4683">
            <w:pPr>
              <w:rPr>
                <w:rFonts w:eastAsia="Times New Roman"/>
              </w:rPr>
            </w:pPr>
            <w:r>
              <w:rPr>
                <w:rFonts w:eastAsia="Times New Roman"/>
              </w:rPr>
              <w:t>University of Southampton</w:t>
            </w:r>
          </w:p>
        </w:tc>
        <w:tc>
          <w:tcPr>
            <w:tcW w:w="283" w:type="dxa"/>
            <w:shd w:val="clear" w:color="auto" w:fill="auto"/>
            <w:noWrap/>
            <w:vAlign w:val="bottom"/>
          </w:tcPr>
          <w:p w14:paraId="3B6B3811" w14:textId="77777777" w:rsidR="00C90F31" w:rsidRPr="00C83C21" w:rsidRDefault="00C90F31" w:rsidP="002E4683">
            <w:pPr>
              <w:rPr>
                <w:rFonts w:eastAsia="Times New Roman"/>
              </w:rPr>
            </w:pPr>
          </w:p>
        </w:tc>
        <w:tc>
          <w:tcPr>
            <w:tcW w:w="984" w:type="dxa"/>
            <w:shd w:val="clear" w:color="auto" w:fill="auto"/>
            <w:noWrap/>
            <w:vAlign w:val="bottom"/>
          </w:tcPr>
          <w:p w14:paraId="1B52C835" w14:textId="4F6147A4" w:rsidR="00C90F31" w:rsidRDefault="00C90F31" w:rsidP="002E4683">
            <w:pPr>
              <w:rPr>
                <w:rFonts w:eastAsia="Times New Roman"/>
              </w:rPr>
            </w:pPr>
            <w:r>
              <w:rPr>
                <w:rFonts w:eastAsia="Times New Roman"/>
              </w:rPr>
              <w:t>GR606</w:t>
            </w:r>
          </w:p>
        </w:tc>
        <w:tc>
          <w:tcPr>
            <w:tcW w:w="2097" w:type="dxa"/>
            <w:shd w:val="clear" w:color="auto" w:fill="auto"/>
            <w:noWrap/>
            <w:vAlign w:val="bottom"/>
          </w:tcPr>
          <w:p w14:paraId="51D75F89" w14:textId="6CAF47BF" w:rsidR="00C90F31" w:rsidRDefault="00C90F31" w:rsidP="002E4683">
            <w:pPr>
              <w:rPr>
                <w:rFonts w:eastAsia="Times New Roman"/>
              </w:rPr>
            </w:pPr>
            <w:r>
              <w:rPr>
                <w:rFonts w:eastAsia="Times New Roman"/>
              </w:rPr>
              <w:t>Dr J Lakowski</w:t>
            </w:r>
          </w:p>
        </w:tc>
        <w:tc>
          <w:tcPr>
            <w:tcW w:w="284" w:type="dxa"/>
            <w:shd w:val="clear" w:color="auto" w:fill="auto"/>
            <w:noWrap/>
            <w:vAlign w:val="bottom"/>
          </w:tcPr>
          <w:p w14:paraId="4E78F325" w14:textId="77777777" w:rsidR="00C90F31" w:rsidRPr="00C83C21" w:rsidRDefault="00C90F31" w:rsidP="002E4683">
            <w:pPr>
              <w:rPr>
                <w:rFonts w:eastAsia="Times New Roman"/>
              </w:rPr>
            </w:pPr>
          </w:p>
        </w:tc>
        <w:tc>
          <w:tcPr>
            <w:tcW w:w="1063" w:type="dxa"/>
            <w:shd w:val="clear" w:color="auto" w:fill="auto"/>
            <w:noWrap/>
            <w:vAlign w:val="bottom"/>
          </w:tcPr>
          <w:p w14:paraId="1114AD42" w14:textId="304BC385" w:rsidR="00C90F31" w:rsidRDefault="00C90F31" w:rsidP="002E4683">
            <w:pPr>
              <w:jc w:val="right"/>
              <w:rPr>
                <w:rFonts w:eastAsia="Times New Roman"/>
              </w:rPr>
            </w:pPr>
            <w:r>
              <w:rPr>
                <w:rFonts w:eastAsia="Times New Roman"/>
              </w:rPr>
              <w:t>79,868</w:t>
            </w:r>
          </w:p>
        </w:tc>
      </w:tr>
      <w:tr w:rsidR="00C90F31" w:rsidRPr="00C83C21" w14:paraId="68A18BD9" w14:textId="77777777" w:rsidTr="00F655C5">
        <w:trPr>
          <w:trHeight w:val="255"/>
        </w:trPr>
        <w:tc>
          <w:tcPr>
            <w:tcW w:w="4253" w:type="dxa"/>
            <w:shd w:val="clear" w:color="auto" w:fill="auto"/>
            <w:noWrap/>
            <w:vAlign w:val="bottom"/>
          </w:tcPr>
          <w:p w14:paraId="554B2ED0" w14:textId="67348FBF" w:rsidR="00C90F31" w:rsidRDefault="00C90F31" w:rsidP="002E4683">
            <w:pPr>
              <w:rPr>
                <w:rFonts w:eastAsia="Times New Roman"/>
              </w:rPr>
            </w:pPr>
            <w:r>
              <w:rPr>
                <w:rFonts w:eastAsia="Times New Roman"/>
              </w:rPr>
              <w:t>UCL Institute of Ophthalmology</w:t>
            </w:r>
          </w:p>
        </w:tc>
        <w:tc>
          <w:tcPr>
            <w:tcW w:w="283" w:type="dxa"/>
            <w:shd w:val="clear" w:color="auto" w:fill="auto"/>
            <w:noWrap/>
            <w:vAlign w:val="bottom"/>
          </w:tcPr>
          <w:p w14:paraId="404FB7CE" w14:textId="77777777" w:rsidR="00C90F31" w:rsidRPr="00C83C21" w:rsidRDefault="00C90F31" w:rsidP="002E4683">
            <w:pPr>
              <w:rPr>
                <w:rFonts w:eastAsia="Times New Roman"/>
              </w:rPr>
            </w:pPr>
          </w:p>
        </w:tc>
        <w:tc>
          <w:tcPr>
            <w:tcW w:w="984" w:type="dxa"/>
            <w:shd w:val="clear" w:color="auto" w:fill="auto"/>
            <w:noWrap/>
            <w:vAlign w:val="bottom"/>
          </w:tcPr>
          <w:p w14:paraId="4D4B364C" w14:textId="4528BBFA" w:rsidR="00C90F31" w:rsidRDefault="00C90F31" w:rsidP="002E4683">
            <w:pPr>
              <w:rPr>
                <w:rFonts w:eastAsia="Times New Roman"/>
              </w:rPr>
            </w:pPr>
            <w:r>
              <w:rPr>
                <w:rFonts w:eastAsia="Times New Roman"/>
              </w:rPr>
              <w:t>GR607</w:t>
            </w:r>
          </w:p>
        </w:tc>
        <w:tc>
          <w:tcPr>
            <w:tcW w:w="2097" w:type="dxa"/>
            <w:shd w:val="clear" w:color="auto" w:fill="auto"/>
            <w:noWrap/>
            <w:vAlign w:val="bottom"/>
          </w:tcPr>
          <w:p w14:paraId="596EE0FE" w14:textId="59F83C1A" w:rsidR="00C90F31" w:rsidRDefault="00C90F31" w:rsidP="002E4683">
            <w:pPr>
              <w:rPr>
                <w:rFonts w:eastAsia="Times New Roman"/>
              </w:rPr>
            </w:pPr>
            <w:r>
              <w:rPr>
                <w:rFonts w:eastAsia="Times New Roman"/>
              </w:rPr>
              <w:t>Prof J Sowden</w:t>
            </w:r>
          </w:p>
        </w:tc>
        <w:tc>
          <w:tcPr>
            <w:tcW w:w="284" w:type="dxa"/>
            <w:shd w:val="clear" w:color="auto" w:fill="auto"/>
            <w:noWrap/>
            <w:vAlign w:val="bottom"/>
          </w:tcPr>
          <w:p w14:paraId="0DBA52E2" w14:textId="77777777" w:rsidR="00C90F31" w:rsidRPr="00C83C21" w:rsidRDefault="00C90F31" w:rsidP="002E4683">
            <w:pPr>
              <w:rPr>
                <w:rFonts w:eastAsia="Times New Roman"/>
              </w:rPr>
            </w:pPr>
          </w:p>
        </w:tc>
        <w:tc>
          <w:tcPr>
            <w:tcW w:w="1063" w:type="dxa"/>
            <w:shd w:val="clear" w:color="auto" w:fill="auto"/>
            <w:noWrap/>
            <w:vAlign w:val="bottom"/>
          </w:tcPr>
          <w:p w14:paraId="400A5D14" w14:textId="3EEF911B" w:rsidR="00C90F31" w:rsidRDefault="00C90F31" w:rsidP="002E4683">
            <w:pPr>
              <w:jc w:val="right"/>
              <w:rPr>
                <w:rFonts w:eastAsia="Times New Roman"/>
              </w:rPr>
            </w:pPr>
            <w:r>
              <w:rPr>
                <w:rFonts w:eastAsia="Times New Roman"/>
              </w:rPr>
              <w:t>148,732</w:t>
            </w:r>
          </w:p>
        </w:tc>
      </w:tr>
      <w:tr w:rsidR="00C90F31" w:rsidRPr="00C83C21" w14:paraId="7CAC9C7A" w14:textId="77777777" w:rsidTr="00F655C5">
        <w:trPr>
          <w:trHeight w:val="255"/>
        </w:trPr>
        <w:tc>
          <w:tcPr>
            <w:tcW w:w="4253" w:type="dxa"/>
            <w:shd w:val="clear" w:color="auto" w:fill="auto"/>
            <w:noWrap/>
            <w:vAlign w:val="bottom"/>
          </w:tcPr>
          <w:p w14:paraId="29213CB8" w14:textId="1EAC51E2" w:rsidR="00C90F31" w:rsidRDefault="00C90F31" w:rsidP="00C90F31">
            <w:pPr>
              <w:rPr>
                <w:rFonts w:eastAsia="Times New Roman"/>
              </w:rPr>
            </w:pPr>
            <w:r>
              <w:rPr>
                <w:rFonts w:eastAsia="Times New Roman"/>
              </w:rPr>
              <w:t>UCL Institute of Ophthalmology</w:t>
            </w:r>
          </w:p>
        </w:tc>
        <w:tc>
          <w:tcPr>
            <w:tcW w:w="283" w:type="dxa"/>
            <w:shd w:val="clear" w:color="auto" w:fill="auto"/>
            <w:noWrap/>
            <w:vAlign w:val="bottom"/>
          </w:tcPr>
          <w:p w14:paraId="7B2325F3" w14:textId="77777777" w:rsidR="00C90F31" w:rsidRPr="00C83C21" w:rsidRDefault="00C90F31" w:rsidP="00C90F31">
            <w:pPr>
              <w:rPr>
                <w:rFonts w:eastAsia="Times New Roman"/>
              </w:rPr>
            </w:pPr>
          </w:p>
        </w:tc>
        <w:tc>
          <w:tcPr>
            <w:tcW w:w="984" w:type="dxa"/>
            <w:shd w:val="clear" w:color="auto" w:fill="auto"/>
            <w:noWrap/>
            <w:vAlign w:val="bottom"/>
          </w:tcPr>
          <w:p w14:paraId="0E73C395" w14:textId="066BEB8D" w:rsidR="00C90F31" w:rsidRDefault="00C90F31" w:rsidP="00C90F31">
            <w:pPr>
              <w:rPr>
                <w:rFonts w:eastAsia="Times New Roman"/>
              </w:rPr>
            </w:pPr>
            <w:r>
              <w:rPr>
                <w:rFonts w:eastAsia="Times New Roman"/>
              </w:rPr>
              <w:t>GR609</w:t>
            </w:r>
          </w:p>
        </w:tc>
        <w:tc>
          <w:tcPr>
            <w:tcW w:w="2097" w:type="dxa"/>
            <w:shd w:val="clear" w:color="auto" w:fill="auto"/>
            <w:noWrap/>
            <w:vAlign w:val="bottom"/>
          </w:tcPr>
          <w:p w14:paraId="0A22D89D" w14:textId="239A83AF" w:rsidR="00C90F31" w:rsidRDefault="00C90F31" w:rsidP="00C90F31">
            <w:pPr>
              <w:rPr>
                <w:rFonts w:eastAsia="Times New Roman"/>
              </w:rPr>
            </w:pPr>
            <w:r>
              <w:rPr>
                <w:rFonts w:eastAsia="Times New Roman"/>
              </w:rPr>
              <w:t>Prof J van der Spuy</w:t>
            </w:r>
          </w:p>
        </w:tc>
        <w:tc>
          <w:tcPr>
            <w:tcW w:w="284" w:type="dxa"/>
            <w:shd w:val="clear" w:color="auto" w:fill="auto"/>
            <w:noWrap/>
            <w:vAlign w:val="bottom"/>
          </w:tcPr>
          <w:p w14:paraId="75DCBC53" w14:textId="77777777" w:rsidR="00C90F31" w:rsidRPr="00C83C21" w:rsidRDefault="00C90F31" w:rsidP="00C90F31">
            <w:pPr>
              <w:rPr>
                <w:rFonts w:eastAsia="Times New Roman"/>
              </w:rPr>
            </w:pPr>
          </w:p>
        </w:tc>
        <w:tc>
          <w:tcPr>
            <w:tcW w:w="1063" w:type="dxa"/>
            <w:shd w:val="clear" w:color="auto" w:fill="auto"/>
            <w:noWrap/>
            <w:vAlign w:val="bottom"/>
          </w:tcPr>
          <w:p w14:paraId="3031AC52" w14:textId="3D2347BA" w:rsidR="00C90F31" w:rsidRDefault="00C90F31" w:rsidP="00C90F31">
            <w:pPr>
              <w:jc w:val="right"/>
              <w:rPr>
                <w:rFonts w:eastAsia="Times New Roman"/>
              </w:rPr>
            </w:pPr>
            <w:r>
              <w:rPr>
                <w:rFonts w:eastAsia="Times New Roman"/>
              </w:rPr>
              <w:t>97,420</w:t>
            </w:r>
          </w:p>
        </w:tc>
      </w:tr>
      <w:tr w:rsidR="00C90F31" w:rsidRPr="00C83C21" w14:paraId="5596A1C5" w14:textId="77777777" w:rsidTr="00F655C5">
        <w:trPr>
          <w:trHeight w:val="255"/>
        </w:trPr>
        <w:tc>
          <w:tcPr>
            <w:tcW w:w="4253" w:type="dxa"/>
            <w:shd w:val="clear" w:color="auto" w:fill="auto"/>
            <w:noWrap/>
            <w:vAlign w:val="bottom"/>
          </w:tcPr>
          <w:p w14:paraId="471087BF" w14:textId="77777777" w:rsidR="00C90F31" w:rsidRPr="00C83C21" w:rsidRDefault="00C90F31" w:rsidP="00C90F31">
            <w:pPr>
              <w:rPr>
                <w:rFonts w:eastAsia="Times New Roman"/>
              </w:rPr>
            </w:pPr>
          </w:p>
        </w:tc>
        <w:tc>
          <w:tcPr>
            <w:tcW w:w="283" w:type="dxa"/>
            <w:shd w:val="clear" w:color="auto" w:fill="auto"/>
            <w:noWrap/>
            <w:vAlign w:val="bottom"/>
          </w:tcPr>
          <w:p w14:paraId="6034942F" w14:textId="77777777" w:rsidR="00C90F31" w:rsidRPr="00C83C21" w:rsidRDefault="00C90F31" w:rsidP="00C90F31">
            <w:pPr>
              <w:rPr>
                <w:rFonts w:eastAsia="Times New Roman"/>
              </w:rPr>
            </w:pPr>
          </w:p>
        </w:tc>
        <w:tc>
          <w:tcPr>
            <w:tcW w:w="984" w:type="dxa"/>
            <w:shd w:val="clear" w:color="auto" w:fill="auto"/>
            <w:noWrap/>
            <w:vAlign w:val="bottom"/>
          </w:tcPr>
          <w:p w14:paraId="5C25BB32" w14:textId="77777777" w:rsidR="00C90F31" w:rsidRPr="00C83C21" w:rsidRDefault="00C90F31" w:rsidP="00C90F31">
            <w:pPr>
              <w:rPr>
                <w:rFonts w:eastAsia="Times New Roman"/>
              </w:rPr>
            </w:pPr>
          </w:p>
        </w:tc>
        <w:tc>
          <w:tcPr>
            <w:tcW w:w="2097" w:type="dxa"/>
            <w:shd w:val="clear" w:color="auto" w:fill="auto"/>
            <w:noWrap/>
            <w:vAlign w:val="bottom"/>
          </w:tcPr>
          <w:p w14:paraId="2E8B4B20" w14:textId="77777777" w:rsidR="00C90F31" w:rsidRPr="00C83C21" w:rsidRDefault="00C90F31" w:rsidP="00C90F31">
            <w:pPr>
              <w:rPr>
                <w:rFonts w:eastAsia="Times New Roman"/>
              </w:rPr>
            </w:pPr>
          </w:p>
        </w:tc>
        <w:tc>
          <w:tcPr>
            <w:tcW w:w="284" w:type="dxa"/>
            <w:shd w:val="clear" w:color="auto" w:fill="auto"/>
            <w:noWrap/>
            <w:vAlign w:val="bottom"/>
          </w:tcPr>
          <w:p w14:paraId="30CDDBEC" w14:textId="77777777" w:rsidR="00C90F31" w:rsidRPr="00C83C21" w:rsidRDefault="00C90F31" w:rsidP="00C90F31">
            <w:pPr>
              <w:rPr>
                <w:rFonts w:eastAsia="Times New Roman"/>
              </w:rPr>
            </w:pPr>
          </w:p>
        </w:tc>
        <w:tc>
          <w:tcPr>
            <w:tcW w:w="1063" w:type="dxa"/>
            <w:tcBorders>
              <w:bottom w:val="single" w:sz="4" w:space="0" w:color="auto"/>
            </w:tcBorders>
            <w:shd w:val="clear" w:color="auto" w:fill="auto"/>
            <w:noWrap/>
            <w:vAlign w:val="bottom"/>
          </w:tcPr>
          <w:p w14:paraId="647AC9A5" w14:textId="77777777" w:rsidR="00C90F31" w:rsidRDefault="00C90F31" w:rsidP="00C90F31">
            <w:pPr>
              <w:jc w:val="right"/>
              <w:rPr>
                <w:rFonts w:eastAsia="Times New Roman"/>
              </w:rPr>
            </w:pPr>
          </w:p>
        </w:tc>
      </w:tr>
      <w:tr w:rsidR="00C90F31" w:rsidRPr="00C90F31" w14:paraId="6AFCBFBE" w14:textId="77777777" w:rsidTr="00F655C5">
        <w:trPr>
          <w:trHeight w:val="255"/>
        </w:trPr>
        <w:tc>
          <w:tcPr>
            <w:tcW w:w="4253" w:type="dxa"/>
            <w:shd w:val="clear" w:color="auto" w:fill="auto"/>
            <w:noWrap/>
            <w:vAlign w:val="bottom"/>
            <w:hideMark/>
          </w:tcPr>
          <w:p w14:paraId="1E68574D" w14:textId="77777777" w:rsidR="00C90F31" w:rsidRPr="00C90F31" w:rsidRDefault="00C90F31" w:rsidP="00C90F31">
            <w:pPr>
              <w:rPr>
                <w:rFonts w:eastAsia="Times New Roman"/>
                <w:b/>
              </w:rPr>
            </w:pPr>
            <w:r w:rsidRPr="00C90F31">
              <w:rPr>
                <w:rFonts w:eastAsia="Times New Roman"/>
                <w:b/>
              </w:rPr>
              <w:t>Total</w:t>
            </w:r>
          </w:p>
        </w:tc>
        <w:tc>
          <w:tcPr>
            <w:tcW w:w="283" w:type="dxa"/>
            <w:shd w:val="clear" w:color="auto" w:fill="auto"/>
            <w:noWrap/>
            <w:vAlign w:val="bottom"/>
            <w:hideMark/>
          </w:tcPr>
          <w:p w14:paraId="23E9D754" w14:textId="77777777" w:rsidR="00C90F31" w:rsidRPr="00C90F31" w:rsidRDefault="00C90F31" w:rsidP="00C90F31">
            <w:pPr>
              <w:rPr>
                <w:rFonts w:eastAsia="Times New Roman"/>
                <w:b/>
              </w:rPr>
            </w:pPr>
          </w:p>
        </w:tc>
        <w:tc>
          <w:tcPr>
            <w:tcW w:w="984" w:type="dxa"/>
            <w:shd w:val="clear" w:color="auto" w:fill="auto"/>
            <w:noWrap/>
            <w:vAlign w:val="bottom"/>
            <w:hideMark/>
          </w:tcPr>
          <w:p w14:paraId="5CF66763" w14:textId="77777777" w:rsidR="00C90F31" w:rsidRPr="00C90F31" w:rsidRDefault="00C90F31" w:rsidP="00C90F31">
            <w:pPr>
              <w:rPr>
                <w:rFonts w:eastAsia="Times New Roman"/>
                <w:b/>
              </w:rPr>
            </w:pPr>
          </w:p>
        </w:tc>
        <w:tc>
          <w:tcPr>
            <w:tcW w:w="2097" w:type="dxa"/>
            <w:shd w:val="clear" w:color="auto" w:fill="auto"/>
            <w:noWrap/>
            <w:vAlign w:val="bottom"/>
            <w:hideMark/>
          </w:tcPr>
          <w:p w14:paraId="73E931CE" w14:textId="77777777" w:rsidR="00C90F31" w:rsidRPr="00C90F31" w:rsidRDefault="00C90F31" w:rsidP="00C90F31">
            <w:pPr>
              <w:rPr>
                <w:rFonts w:eastAsia="Times New Roman"/>
                <w:b/>
              </w:rPr>
            </w:pPr>
          </w:p>
        </w:tc>
        <w:tc>
          <w:tcPr>
            <w:tcW w:w="284" w:type="dxa"/>
            <w:shd w:val="clear" w:color="auto" w:fill="auto"/>
            <w:noWrap/>
            <w:vAlign w:val="bottom"/>
            <w:hideMark/>
          </w:tcPr>
          <w:p w14:paraId="54289ACE" w14:textId="77777777" w:rsidR="00C90F31" w:rsidRPr="00C90F31" w:rsidRDefault="00C90F31" w:rsidP="00C90F31">
            <w:pPr>
              <w:rPr>
                <w:rFonts w:eastAsia="Times New Roman"/>
                <w:b/>
              </w:rPr>
            </w:pPr>
          </w:p>
        </w:tc>
        <w:tc>
          <w:tcPr>
            <w:tcW w:w="1063" w:type="dxa"/>
            <w:tcBorders>
              <w:top w:val="single" w:sz="4" w:space="0" w:color="auto"/>
            </w:tcBorders>
            <w:shd w:val="clear" w:color="auto" w:fill="auto"/>
            <w:noWrap/>
            <w:vAlign w:val="bottom"/>
            <w:hideMark/>
          </w:tcPr>
          <w:p w14:paraId="34C7AB20" w14:textId="724D6DC0" w:rsidR="00C90F31" w:rsidRPr="00C90F31" w:rsidRDefault="00C90F31" w:rsidP="00C90F31">
            <w:pPr>
              <w:jc w:val="right"/>
              <w:rPr>
                <w:rFonts w:eastAsia="Times New Roman"/>
                <w:b/>
              </w:rPr>
            </w:pPr>
            <w:r>
              <w:rPr>
                <w:rFonts w:eastAsia="Times New Roman"/>
                <w:b/>
              </w:rPr>
              <w:t>712,656</w:t>
            </w:r>
          </w:p>
        </w:tc>
      </w:tr>
      <w:tr w:rsidR="00C90F31" w:rsidRPr="00C83C21" w14:paraId="41FB7029" w14:textId="77777777" w:rsidTr="00F655C5">
        <w:trPr>
          <w:trHeight w:val="255"/>
        </w:trPr>
        <w:tc>
          <w:tcPr>
            <w:tcW w:w="4253" w:type="dxa"/>
            <w:shd w:val="clear" w:color="auto" w:fill="auto"/>
            <w:noWrap/>
            <w:vAlign w:val="bottom"/>
            <w:hideMark/>
          </w:tcPr>
          <w:p w14:paraId="7D54C30C" w14:textId="77777777" w:rsidR="00C90F31" w:rsidRPr="00C83C21" w:rsidRDefault="00C90F31" w:rsidP="00C90F31">
            <w:pPr>
              <w:rPr>
                <w:rFonts w:eastAsia="Times New Roman"/>
              </w:rPr>
            </w:pPr>
          </w:p>
        </w:tc>
        <w:tc>
          <w:tcPr>
            <w:tcW w:w="283" w:type="dxa"/>
            <w:shd w:val="clear" w:color="auto" w:fill="auto"/>
            <w:noWrap/>
            <w:vAlign w:val="bottom"/>
            <w:hideMark/>
          </w:tcPr>
          <w:p w14:paraId="37CB9A45" w14:textId="77777777" w:rsidR="00C90F31" w:rsidRPr="00C83C21" w:rsidRDefault="00C90F31" w:rsidP="00C90F31">
            <w:pPr>
              <w:rPr>
                <w:rFonts w:eastAsia="Times New Roman"/>
              </w:rPr>
            </w:pPr>
          </w:p>
        </w:tc>
        <w:tc>
          <w:tcPr>
            <w:tcW w:w="984" w:type="dxa"/>
            <w:shd w:val="clear" w:color="auto" w:fill="auto"/>
            <w:noWrap/>
            <w:vAlign w:val="bottom"/>
            <w:hideMark/>
          </w:tcPr>
          <w:p w14:paraId="18EA2D19" w14:textId="77777777" w:rsidR="00C90F31" w:rsidRPr="00C83C21" w:rsidRDefault="00C90F31" w:rsidP="00C90F31">
            <w:pPr>
              <w:rPr>
                <w:rFonts w:eastAsia="Times New Roman"/>
              </w:rPr>
            </w:pPr>
          </w:p>
        </w:tc>
        <w:tc>
          <w:tcPr>
            <w:tcW w:w="2097" w:type="dxa"/>
            <w:shd w:val="clear" w:color="auto" w:fill="auto"/>
            <w:noWrap/>
            <w:vAlign w:val="bottom"/>
            <w:hideMark/>
          </w:tcPr>
          <w:p w14:paraId="6AD0DE5D" w14:textId="77777777" w:rsidR="00C90F31" w:rsidRPr="00C83C21" w:rsidRDefault="00C90F31" w:rsidP="00C90F31">
            <w:pPr>
              <w:rPr>
                <w:rFonts w:eastAsia="Times New Roman"/>
              </w:rPr>
            </w:pPr>
          </w:p>
        </w:tc>
        <w:tc>
          <w:tcPr>
            <w:tcW w:w="284" w:type="dxa"/>
            <w:shd w:val="clear" w:color="auto" w:fill="auto"/>
            <w:noWrap/>
            <w:vAlign w:val="bottom"/>
            <w:hideMark/>
          </w:tcPr>
          <w:p w14:paraId="69EF7E28" w14:textId="77777777" w:rsidR="00C90F31" w:rsidRPr="00C83C21" w:rsidRDefault="00C90F31" w:rsidP="00C90F31">
            <w:pPr>
              <w:rPr>
                <w:rFonts w:eastAsia="Times New Roman"/>
              </w:rPr>
            </w:pPr>
          </w:p>
        </w:tc>
        <w:tc>
          <w:tcPr>
            <w:tcW w:w="1063" w:type="dxa"/>
            <w:shd w:val="clear" w:color="auto" w:fill="auto"/>
            <w:noWrap/>
            <w:vAlign w:val="bottom"/>
            <w:hideMark/>
          </w:tcPr>
          <w:p w14:paraId="23C7C5C9" w14:textId="77777777" w:rsidR="00C90F31" w:rsidRPr="00C83C21" w:rsidRDefault="00C90F31" w:rsidP="00C90F31">
            <w:pPr>
              <w:jc w:val="right"/>
              <w:rPr>
                <w:rFonts w:eastAsia="Times New Roman"/>
              </w:rPr>
            </w:pPr>
          </w:p>
        </w:tc>
      </w:tr>
      <w:tr w:rsidR="00C90F31" w:rsidRPr="00C83C21" w14:paraId="5959B43E" w14:textId="77777777" w:rsidTr="00F655C5">
        <w:trPr>
          <w:trHeight w:val="255"/>
        </w:trPr>
        <w:tc>
          <w:tcPr>
            <w:tcW w:w="4253" w:type="dxa"/>
            <w:shd w:val="clear" w:color="auto" w:fill="auto"/>
            <w:noWrap/>
            <w:vAlign w:val="bottom"/>
            <w:hideMark/>
          </w:tcPr>
          <w:p w14:paraId="09CC9AA0" w14:textId="77777777" w:rsidR="00C90F31" w:rsidRPr="00C83C21" w:rsidRDefault="00C90F31" w:rsidP="00C90F31">
            <w:pPr>
              <w:rPr>
                <w:rFonts w:eastAsia="Times New Roman"/>
              </w:rPr>
            </w:pPr>
            <w:r w:rsidRPr="00C83C21">
              <w:rPr>
                <w:rFonts w:eastAsia="Times New Roman"/>
              </w:rPr>
              <w:t>Opening creditor for grant commitment</w:t>
            </w:r>
          </w:p>
        </w:tc>
        <w:tc>
          <w:tcPr>
            <w:tcW w:w="283" w:type="dxa"/>
            <w:shd w:val="clear" w:color="auto" w:fill="auto"/>
            <w:noWrap/>
            <w:vAlign w:val="bottom"/>
            <w:hideMark/>
          </w:tcPr>
          <w:p w14:paraId="0954A3E0" w14:textId="77777777" w:rsidR="00C90F31" w:rsidRPr="00C83C21" w:rsidRDefault="00C90F31" w:rsidP="00C90F31">
            <w:pPr>
              <w:rPr>
                <w:rFonts w:eastAsia="Times New Roman"/>
              </w:rPr>
            </w:pPr>
          </w:p>
        </w:tc>
        <w:tc>
          <w:tcPr>
            <w:tcW w:w="984" w:type="dxa"/>
            <w:shd w:val="clear" w:color="auto" w:fill="auto"/>
            <w:noWrap/>
            <w:vAlign w:val="bottom"/>
            <w:hideMark/>
          </w:tcPr>
          <w:p w14:paraId="0F1F8140" w14:textId="77777777" w:rsidR="00C90F31" w:rsidRPr="00C83C21" w:rsidRDefault="00C90F31" w:rsidP="00C90F31">
            <w:pPr>
              <w:rPr>
                <w:rFonts w:eastAsia="Times New Roman"/>
              </w:rPr>
            </w:pPr>
          </w:p>
        </w:tc>
        <w:tc>
          <w:tcPr>
            <w:tcW w:w="2097" w:type="dxa"/>
            <w:shd w:val="clear" w:color="auto" w:fill="auto"/>
            <w:noWrap/>
            <w:vAlign w:val="bottom"/>
            <w:hideMark/>
          </w:tcPr>
          <w:p w14:paraId="46AE228E" w14:textId="77777777" w:rsidR="00C90F31" w:rsidRPr="00C83C21" w:rsidRDefault="00C90F31" w:rsidP="00C90F31">
            <w:pPr>
              <w:rPr>
                <w:rFonts w:eastAsia="Times New Roman"/>
              </w:rPr>
            </w:pPr>
          </w:p>
        </w:tc>
        <w:tc>
          <w:tcPr>
            <w:tcW w:w="284" w:type="dxa"/>
            <w:shd w:val="clear" w:color="auto" w:fill="auto"/>
            <w:noWrap/>
            <w:vAlign w:val="bottom"/>
            <w:hideMark/>
          </w:tcPr>
          <w:p w14:paraId="2170852B" w14:textId="77777777" w:rsidR="00C90F31" w:rsidRPr="00C83C21" w:rsidRDefault="00C90F31" w:rsidP="00C90F31">
            <w:pPr>
              <w:rPr>
                <w:rFonts w:eastAsia="Times New Roman"/>
              </w:rPr>
            </w:pPr>
          </w:p>
        </w:tc>
        <w:tc>
          <w:tcPr>
            <w:tcW w:w="1063" w:type="dxa"/>
            <w:shd w:val="clear" w:color="auto" w:fill="auto"/>
            <w:noWrap/>
            <w:vAlign w:val="bottom"/>
            <w:hideMark/>
          </w:tcPr>
          <w:p w14:paraId="74B18574" w14:textId="76E87A17" w:rsidR="00C90F31" w:rsidRPr="00C83C21" w:rsidRDefault="00C90F31" w:rsidP="00C90F31">
            <w:pPr>
              <w:jc w:val="right"/>
              <w:rPr>
                <w:rFonts w:eastAsia="Times New Roman"/>
              </w:rPr>
            </w:pPr>
            <w:r>
              <w:rPr>
                <w:rFonts w:eastAsia="Times New Roman"/>
              </w:rPr>
              <w:t>338,112</w:t>
            </w:r>
          </w:p>
        </w:tc>
      </w:tr>
      <w:tr w:rsidR="00C90F31" w:rsidRPr="00C83C21" w14:paraId="2074E6DC" w14:textId="77777777" w:rsidTr="00F655C5">
        <w:trPr>
          <w:trHeight w:val="255"/>
        </w:trPr>
        <w:tc>
          <w:tcPr>
            <w:tcW w:w="4253" w:type="dxa"/>
            <w:shd w:val="clear" w:color="auto" w:fill="auto"/>
            <w:noWrap/>
            <w:vAlign w:val="bottom"/>
            <w:hideMark/>
          </w:tcPr>
          <w:p w14:paraId="61648729" w14:textId="77777777" w:rsidR="00C90F31" w:rsidRPr="00C83C21" w:rsidRDefault="00C90F31" w:rsidP="00C90F31">
            <w:pPr>
              <w:rPr>
                <w:rFonts w:eastAsia="Times New Roman"/>
              </w:rPr>
            </w:pPr>
          </w:p>
        </w:tc>
        <w:tc>
          <w:tcPr>
            <w:tcW w:w="283" w:type="dxa"/>
            <w:shd w:val="clear" w:color="auto" w:fill="auto"/>
            <w:noWrap/>
            <w:vAlign w:val="bottom"/>
            <w:hideMark/>
          </w:tcPr>
          <w:p w14:paraId="68A22B86" w14:textId="77777777" w:rsidR="00C90F31" w:rsidRPr="00C83C21" w:rsidRDefault="00C90F31" w:rsidP="00C90F31">
            <w:pPr>
              <w:rPr>
                <w:rFonts w:eastAsia="Times New Roman"/>
              </w:rPr>
            </w:pPr>
          </w:p>
        </w:tc>
        <w:tc>
          <w:tcPr>
            <w:tcW w:w="984" w:type="dxa"/>
            <w:shd w:val="clear" w:color="auto" w:fill="auto"/>
            <w:noWrap/>
            <w:vAlign w:val="bottom"/>
            <w:hideMark/>
          </w:tcPr>
          <w:p w14:paraId="306CA8A5" w14:textId="77777777" w:rsidR="00C90F31" w:rsidRPr="00C83C21" w:rsidRDefault="00C90F31" w:rsidP="00C90F31">
            <w:pPr>
              <w:rPr>
                <w:rFonts w:eastAsia="Times New Roman"/>
              </w:rPr>
            </w:pPr>
          </w:p>
        </w:tc>
        <w:tc>
          <w:tcPr>
            <w:tcW w:w="2097" w:type="dxa"/>
            <w:shd w:val="clear" w:color="auto" w:fill="auto"/>
            <w:noWrap/>
            <w:vAlign w:val="bottom"/>
            <w:hideMark/>
          </w:tcPr>
          <w:p w14:paraId="538E8A2C" w14:textId="77777777" w:rsidR="00C90F31" w:rsidRPr="00C83C21" w:rsidRDefault="00C90F31" w:rsidP="00C90F31">
            <w:pPr>
              <w:rPr>
                <w:rFonts w:eastAsia="Times New Roman"/>
              </w:rPr>
            </w:pPr>
          </w:p>
        </w:tc>
        <w:tc>
          <w:tcPr>
            <w:tcW w:w="284" w:type="dxa"/>
            <w:shd w:val="clear" w:color="auto" w:fill="auto"/>
            <w:noWrap/>
            <w:vAlign w:val="bottom"/>
            <w:hideMark/>
          </w:tcPr>
          <w:p w14:paraId="1E5797B9" w14:textId="77777777" w:rsidR="00C90F31" w:rsidRPr="00C83C21" w:rsidRDefault="00C90F31" w:rsidP="00C90F31">
            <w:pPr>
              <w:rPr>
                <w:rFonts w:eastAsia="Times New Roman"/>
              </w:rPr>
            </w:pPr>
          </w:p>
        </w:tc>
        <w:tc>
          <w:tcPr>
            <w:tcW w:w="1063" w:type="dxa"/>
            <w:shd w:val="clear" w:color="auto" w:fill="auto"/>
            <w:noWrap/>
            <w:vAlign w:val="bottom"/>
            <w:hideMark/>
          </w:tcPr>
          <w:p w14:paraId="2164509A" w14:textId="77777777" w:rsidR="00C90F31" w:rsidRPr="00C83C21" w:rsidRDefault="00C90F31" w:rsidP="00C90F31">
            <w:pPr>
              <w:jc w:val="right"/>
              <w:rPr>
                <w:rFonts w:eastAsia="Times New Roman"/>
              </w:rPr>
            </w:pPr>
          </w:p>
        </w:tc>
      </w:tr>
      <w:tr w:rsidR="00C90F31" w:rsidRPr="00C83C21" w14:paraId="7A9D536C" w14:textId="77777777" w:rsidTr="00F655C5">
        <w:trPr>
          <w:trHeight w:val="255"/>
        </w:trPr>
        <w:tc>
          <w:tcPr>
            <w:tcW w:w="4253" w:type="dxa"/>
            <w:shd w:val="clear" w:color="auto" w:fill="auto"/>
            <w:noWrap/>
            <w:vAlign w:val="bottom"/>
            <w:hideMark/>
          </w:tcPr>
          <w:p w14:paraId="3FC94144" w14:textId="77777777" w:rsidR="00C90F31" w:rsidRPr="00C83C21" w:rsidRDefault="00C90F31" w:rsidP="00C90F31">
            <w:pPr>
              <w:rPr>
                <w:rFonts w:eastAsia="Times New Roman"/>
              </w:rPr>
            </w:pPr>
            <w:r>
              <w:rPr>
                <w:rFonts w:eastAsia="Times New Roman"/>
              </w:rPr>
              <w:t>Grant payments</w:t>
            </w:r>
          </w:p>
        </w:tc>
        <w:tc>
          <w:tcPr>
            <w:tcW w:w="283" w:type="dxa"/>
            <w:shd w:val="clear" w:color="auto" w:fill="auto"/>
            <w:noWrap/>
            <w:vAlign w:val="bottom"/>
            <w:hideMark/>
          </w:tcPr>
          <w:p w14:paraId="26D9A226" w14:textId="77777777" w:rsidR="00C90F31" w:rsidRPr="00C83C21" w:rsidRDefault="00C90F31" w:rsidP="00C90F31">
            <w:pPr>
              <w:rPr>
                <w:rFonts w:eastAsia="Times New Roman"/>
              </w:rPr>
            </w:pPr>
          </w:p>
        </w:tc>
        <w:tc>
          <w:tcPr>
            <w:tcW w:w="984" w:type="dxa"/>
            <w:shd w:val="clear" w:color="auto" w:fill="auto"/>
            <w:noWrap/>
            <w:vAlign w:val="bottom"/>
            <w:hideMark/>
          </w:tcPr>
          <w:p w14:paraId="062E5A7C" w14:textId="77777777" w:rsidR="00C90F31" w:rsidRPr="00C83C21" w:rsidRDefault="00C90F31" w:rsidP="00C90F31">
            <w:pPr>
              <w:rPr>
                <w:rFonts w:eastAsia="Times New Roman"/>
              </w:rPr>
            </w:pPr>
          </w:p>
        </w:tc>
        <w:tc>
          <w:tcPr>
            <w:tcW w:w="2097" w:type="dxa"/>
            <w:shd w:val="clear" w:color="auto" w:fill="auto"/>
            <w:noWrap/>
            <w:vAlign w:val="bottom"/>
            <w:hideMark/>
          </w:tcPr>
          <w:p w14:paraId="3B51EFE2" w14:textId="77777777" w:rsidR="00C90F31" w:rsidRPr="00C83C21" w:rsidRDefault="00C90F31" w:rsidP="00C90F31">
            <w:pPr>
              <w:rPr>
                <w:rFonts w:eastAsia="Times New Roman"/>
              </w:rPr>
            </w:pPr>
          </w:p>
        </w:tc>
        <w:tc>
          <w:tcPr>
            <w:tcW w:w="284" w:type="dxa"/>
            <w:shd w:val="clear" w:color="auto" w:fill="auto"/>
            <w:noWrap/>
            <w:vAlign w:val="bottom"/>
            <w:hideMark/>
          </w:tcPr>
          <w:p w14:paraId="516C8AB7" w14:textId="77777777" w:rsidR="00C90F31" w:rsidRPr="00C83C21" w:rsidRDefault="00C90F31" w:rsidP="00C90F31">
            <w:pPr>
              <w:rPr>
                <w:rFonts w:eastAsia="Times New Roman"/>
              </w:rPr>
            </w:pPr>
          </w:p>
        </w:tc>
        <w:tc>
          <w:tcPr>
            <w:tcW w:w="1063" w:type="dxa"/>
            <w:shd w:val="clear" w:color="auto" w:fill="auto"/>
            <w:noWrap/>
            <w:vAlign w:val="bottom"/>
            <w:hideMark/>
          </w:tcPr>
          <w:p w14:paraId="4C12719C" w14:textId="5E354839" w:rsidR="00C90F31" w:rsidRPr="00C83C21" w:rsidRDefault="00C90F31" w:rsidP="00C90F31">
            <w:pPr>
              <w:jc w:val="right"/>
              <w:rPr>
                <w:rFonts w:eastAsia="Times New Roman"/>
              </w:rPr>
            </w:pPr>
            <w:r w:rsidRPr="00C83C21">
              <w:rPr>
                <w:rFonts w:eastAsia="Times New Roman"/>
              </w:rPr>
              <w:t>(</w:t>
            </w:r>
            <w:r>
              <w:rPr>
                <w:rFonts w:eastAsia="Times New Roman"/>
              </w:rPr>
              <w:t>240,856</w:t>
            </w:r>
            <w:r w:rsidRPr="00C83C21">
              <w:rPr>
                <w:rFonts w:eastAsia="Times New Roman"/>
              </w:rPr>
              <w:t>)</w:t>
            </w:r>
          </w:p>
        </w:tc>
      </w:tr>
      <w:tr w:rsidR="00C90F31" w:rsidRPr="00C83C21" w14:paraId="06F06DE8" w14:textId="77777777" w:rsidTr="00F655C5">
        <w:trPr>
          <w:trHeight w:val="255"/>
        </w:trPr>
        <w:tc>
          <w:tcPr>
            <w:tcW w:w="4253" w:type="dxa"/>
            <w:shd w:val="clear" w:color="auto" w:fill="auto"/>
            <w:noWrap/>
            <w:vAlign w:val="bottom"/>
          </w:tcPr>
          <w:p w14:paraId="009649B4" w14:textId="77777777" w:rsidR="00C90F31" w:rsidRPr="00C83C21" w:rsidRDefault="00C90F31" w:rsidP="00C90F31">
            <w:pPr>
              <w:rPr>
                <w:rFonts w:eastAsia="Times New Roman"/>
              </w:rPr>
            </w:pPr>
          </w:p>
        </w:tc>
        <w:tc>
          <w:tcPr>
            <w:tcW w:w="283" w:type="dxa"/>
            <w:shd w:val="clear" w:color="auto" w:fill="auto"/>
            <w:noWrap/>
            <w:vAlign w:val="bottom"/>
          </w:tcPr>
          <w:p w14:paraId="20962E6C" w14:textId="77777777" w:rsidR="00C90F31" w:rsidRPr="00C83C21" w:rsidRDefault="00C90F31" w:rsidP="00C90F31">
            <w:pPr>
              <w:rPr>
                <w:rFonts w:eastAsia="Times New Roman"/>
              </w:rPr>
            </w:pPr>
          </w:p>
        </w:tc>
        <w:tc>
          <w:tcPr>
            <w:tcW w:w="984" w:type="dxa"/>
            <w:shd w:val="clear" w:color="auto" w:fill="auto"/>
            <w:noWrap/>
            <w:vAlign w:val="bottom"/>
          </w:tcPr>
          <w:p w14:paraId="3C7FA945" w14:textId="77777777" w:rsidR="00C90F31" w:rsidRPr="00C83C21" w:rsidRDefault="00C90F31" w:rsidP="00C90F31">
            <w:pPr>
              <w:rPr>
                <w:rFonts w:eastAsia="Times New Roman"/>
              </w:rPr>
            </w:pPr>
          </w:p>
        </w:tc>
        <w:tc>
          <w:tcPr>
            <w:tcW w:w="2097" w:type="dxa"/>
            <w:shd w:val="clear" w:color="auto" w:fill="auto"/>
            <w:noWrap/>
            <w:vAlign w:val="bottom"/>
          </w:tcPr>
          <w:p w14:paraId="088D9EB7" w14:textId="77777777" w:rsidR="00C90F31" w:rsidRPr="00C83C21" w:rsidRDefault="00C90F31" w:rsidP="00C90F31">
            <w:pPr>
              <w:rPr>
                <w:rFonts w:eastAsia="Times New Roman"/>
              </w:rPr>
            </w:pPr>
          </w:p>
        </w:tc>
        <w:tc>
          <w:tcPr>
            <w:tcW w:w="284" w:type="dxa"/>
            <w:shd w:val="clear" w:color="auto" w:fill="auto"/>
            <w:noWrap/>
            <w:vAlign w:val="bottom"/>
          </w:tcPr>
          <w:p w14:paraId="3C0E77CC" w14:textId="77777777" w:rsidR="00C90F31" w:rsidRPr="00C83C21" w:rsidRDefault="00C90F31" w:rsidP="00C90F31">
            <w:pPr>
              <w:rPr>
                <w:rFonts w:eastAsia="Times New Roman"/>
              </w:rPr>
            </w:pPr>
          </w:p>
        </w:tc>
        <w:tc>
          <w:tcPr>
            <w:tcW w:w="1063" w:type="dxa"/>
            <w:tcBorders>
              <w:bottom w:val="single" w:sz="4" w:space="0" w:color="auto"/>
            </w:tcBorders>
            <w:shd w:val="clear" w:color="auto" w:fill="auto"/>
            <w:noWrap/>
            <w:vAlign w:val="bottom"/>
          </w:tcPr>
          <w:p w14:paraId="1216921F" w14:textId="77777777" w:rsidR="00C90F31" w:rsidRDefault="00C90F31" w:rsidP="00C90F31">
            <w:pPr>
              <w:jc w:val="right"/>
              <w:rPr>
                <w:rFonts w:eastAsia="Times New Roman"/>
              </w:rPr>
            </w:pPr>
          </w:p>
        </w:tc>
      </w:tr>
      <w:tr w:rsidR="00C90F31" w:rsidRPr="00C83C21" w14:paraId="6DC03F73" w14:textId="77777777" w:rsidTr="00F655C5">
        <w:trPr>
          <w:trHeight w:val="270"/>
        </w:trPr>
        <w:tc>
          <w:tcPr>
            <w:tcW w:w="4253" w:type="dxa"/>
            <w:shd w:val="clear" w:color="auto" w:fill="auto"/>
            <w:noWrap/>
            <w:vAlign w:val="bottom"/>
            <w:hideMark/>
          </w:tcPr>
          <w:p w14:paraId="50B50B10" w14:textId="77777777" w:rsidR="00C90F31" w:rsidRPr="009E5B76" w:rsidRDefault="00C90F31" w:rsidP="00C90F31">
            <w:pPr>
              <w:rPr>
                <w:rFonts w:eastAsia="Times New Roman"/>
                <w:b/>
              </w:rPr>
            </w:pPr>
            <w:r w:rsidRPr="009E5B76">
              <w:rPr>
                <w:rFonts w:eastAsia="Times New Roman"/>
                <w:b/>
              </w:rPr>
              <w:t>Closing creditor for grant commitment</w:t>
            </w:r>
          </w:p>
        </w:tc>
        <w:tc>
          <w:tcPr>
            <w:tcW w:w="283" w:type="dxa"/>
            <w:shd w:val="clear" w:color="auto" w:fill="auto"/>
            <w:noWrap/>
            <w:vAlign w:val="bottom"/>
            <w:hideMark/>
          </w:tcPr>
          <w:p w14:paraId="4C763DFA" w14:textId="77777777" w:rsidR="00C90F31" w:rsidRPr="009E5B76" w:rsidRDefault="00C90F31" w:rsidP="00C90F31">
            <w:pPr>
              <w:rPr>
                <w:rFonts w:eastAsia="Times New Roman"/>
                <w:b/>
              </w:rPr>
            </w:pPr>
          </w:p>
        </w:tc>
        <w:tc>
          <w:tcPr>
            <w:tcW w:w="984" w:type="dxa"/>
            <w:shd w:val="clear" w:color="auto" w:fill="auto"/>
            <w:noWrap/>
            <w:vAlign w:val="bottom"/>
            <w:hideMark/>
          </w:tcPr>
          <w:p w14:paraId="6F347F80" w14:textId="77777777" w:rsidR="00C90F31" w:rsidRPr="009E5B76" w:rsidRDefault="00C90F31" w:rsidP="00C90F31">
            <w:pPr>
              <w:rPr>
                <w:rFonts w:eastAsia="Times New Roman"/>
                <w:b/>
              </w:rPr>
            </w:pPr>
          </w:p>
        </w:tc>
        <w:tc>
          <w:tcPr>
            <w:tcW w:w="2097" w:type="dxa"/>
            <w:shd w:val="clear" w:color="auto" w:fill="auto"/>
            <w:noWrap/>
            <w:vAlign w:val="bottom"/>
            <w:hideMark/>
          </w:tcPr>
          <w:p w14:paraId="4C0C4FFB" w14:textId="77777777" w:rsidR="00C90F31" w:rsidRPr="009E5B76" w:rsidRDefault="00C90F31" w:rsidP="00C90F31">
            <w:pPr>
              <w:rPr>
                <w:rFonts w:eastAsia="Times New Roman"/>
                <w:b/>
              </w:rPr>
            </w:pPr>
          </w:p>
        </w:tc>
        <w:tc>
          <w:tcPr>
            <w:tcW w:w="284" w:type="dxa"/>
            <w:shd w:val="clear" w:color="auto" w:fill="auto"/>
            <w:noWrap/>
            <w:vAlign w:val="bottom"/>
            <w:hideMark/>
          </w:tcPr>
          <w:p w14:paraId="0F651B0A" w14:textId="77777777" w:rsidR="00C90F31" w:rsidRPr="009E5B76" w:rsidRDefault="00C90F31" w:rsidP="00C90F31">
            <w:pPr>
              <w:rPr>
                <w:rFonts w:eastAsia="Times New Roman"/>
                <w:b/>
              </w:rPr>
            </w:pPr>
          </w:p>
        </w:tc>
        <w:tc>
          <w:tcPr>
            <w:tcW w:w="1063" w:type="dxa"/>
            <w:tcBorders>
              <w:top w:val="single" w:sz="4" w:space="0" w:color="auto"/>
              <w:bottom w:val="single" w:sz="4" w:space="0" w:color="auto"/>
            </w:tcBorders>
            <w:shd w:val="clear" w:color="auto" w:fill="auto"/>
            <w:noWrap/>
            <w:vAlign w:val="bottom"/>
            <w:hideMark/>
          </w:tcPr>
          <w:p w14:paraId="34CB13B8" w14:textId="5E36E3E1" w:rsidR="00C90F31" w:rsidRPr="009E5B76" w:rsidRDefault="00C90F31" w:rsidP="00C90F31">
            <w:pPr>
              <w:jc w:val="right"/>
              <w:rPr>
                <w:rFonts w:eastAsia="Times New Roman"/>
                <w:b/>
              </w:rPr>
            </w:pPr>
            <w:r>
              <w:rPr>
                <w:rFonts w:eastAsia="Times New Roman"/>
                <w:b/>
              </w:rPr>
              <w:t>809,912</w:t>
            </w:r>
          </w:p>
        </w:tc>
      </w:tr>
    </w:tbl>
    <w:p w14:paraId="034F152B" w14:textId="77777777" w:rsidR="002E4683" w:rsidRDefault="002E4683" w:rsidP="002E4683">
      <w:pPr>
        <w:pBdr>
          <w:bottom w:val="single" w:sz="12" w:space="0" w:color="auto"/>
        </w:pBdr>
      </w:pPr>
    </w:p>
    <w:p w14:paraId="0BEBC5CD" w14:textId="77777777" w:rsidR="002E4683" w:rsidRDefault="002E4683" w:rsidP="002E4683">
      <w:pPr>
        <w:pBdr>
          <w:bottom w:val="single" w:sz="12" w:space="0" w:color="auto"/>
        </w:pBdr>
      </w:pPr>
      <w:r w:rsidRPr="00557EC2">
        <w:t>* The four UK Inherited Dystrophy Consortium centres this refers to are:  University of Leeds,</w:t>
      </w:r>
      <w:r>
        <w:t xml:space="preserve"> </w:t>
      </w:r>
      <w:r w:rsidRPr="00557EC2">
        <w:t>UCL Institute of Ophthalmology, Manchester Royal Eye Hospital and Oxford University Eye Hospital</w:t>
      </w:r>
      <w:r>
        <w:t>.</w:t>
      </w:r>
    </w:p>
    <w:p w14:paraId="6F0FFF45" w14:textId="77777777" w:rsidR="002E4683" w:rsidRPr="00C83C21" w:rsidRDefault="002E4683" w:rsidP="002E4683">
      <w:pPr>
        <w:pBdr>
          <w:bottom w:val="single" w:sz="12" w:space="0" w:color="auto"/>
        </w:pBdr>
      </w:pPr>
    </w:p>
    <w:p w14:paraId="53C0FAEF" w14:textId="77777777" w:rsidR="002E4683" w:rsidRPr="00C83C21" w:rsidRDefault="002E4683" w:rsidP="002E4683"/>
    <w:p w14:paraId="2D677DB7" w14:textId="77777777" w:rsidR="002E4683" w:rsidRPr="00C83C21" w:rsidRDefault="002E4683" w:rsidP="0015506E">
      <w:pPr>
        <w:pStyle w:val="Heading3"/>
        <w:numPr>
          <w:ilvl w:val="0"/>
          <w:numId w:val="17"/>
        </w:numPr>
      </w:pPr>
      <w:r w:rsidRPr="00C83C21">
        <w:t>Related party transactions</w:t>
      </w:r>
    </w:p>
    <w:p w14:paraId="764E959E" w14:textId="77777777" w:rsidR="002E4683" w:rsidRPr="00C83C21" w:rsidRDefault="002E4683" w:rsidP="002E4683"/>
    <w:p w14:paraId="3FCEBAD2" w14:textId="76884211" w:rsidR="002E4683" w:rsidRDefault="002E4683" w:rsidP="002E4683">
      <w:r w:rsidRPr="00C83C21">
        <w:t>There are no related party transactions requiring disclosure in the Financial Statements (20</w:t>
      </w:r>
      <w:r>
        <w:t>2</w:t>
      </w:r>
      <w:r w:rsidR="007831C8">
        <w:t>2</w:t>
      </w:r>
      <w:r w:rsidR="005337D1">
        <w:t>:</w:t>
      </w:r>
      <w:r w:rsidRPr="00C83C21">
        <w:t xml:space="preserve"> none)</w:t>
      </w:r>
      <w:r>
        <w:t xml:space="preserve"> other than those relating to Trustees’ expenses disclosed in note 9</w:t>
      </w:r>
      <w:r w:rsidRPr="00C83C21">
        <w:t>.</w:t>
      </w:r>
    </w:p>
    <w:p w14:paraId="78E1DDD5" w14:textId="77777777" w:rsidR="002E4683" w:rsidRPr="00C83C21" w:rsidRDefault="002E4683" w:rsidP="002E4683">
      <w:pPr>
        <w:pBdr>
          <w:bottom w:val="single" w:sz="12" w:space="0" w:color="auto"/>
        </w:pBdr>
      </w:pPr>
    </w:p>
    <w:p w14:paraId="0C082287" w14:textId="77777777" w:rsidR="002E4683" w:rsidRPr="00C83C21" w:rsidRDefault="002E4683" w:rsidP="002E4683">
      <w:pPr>
        <w:rPr>
          <w:b/>
        </w:rPr>
      </w:pPr>
    </w:p>
    <w:p w14:paraId="2F21491F" w14:textId="77777777" w:rsidR="002E4683" w:rsidRPr="003E7E7D" w:rsidRDefault="002E4683" w:rsidP="002E4683"/>
    <w:p w14:paraId="2AFEE6F5" w14:textId="77777777" w:rsidR="002E4683" w:rsidRPr="003E7E7D" w:rsidRDefault="002E4683" w:rsidP="002E4683"/>
    <w:p w14:paraId="6448086D" w14:textId="77777777" w:rsidR="003A0230" w:rsidRPr="00DF1F49" w:rsidRDefault="003A0230" w:rsidP="002E4683">
      <w:pPr>
        <w:pStyle w:val="NoSpacing"/>
        <w:rPr>
          <w:color w:val="8064A2" w:themeColor="accent4"/>
        </w:rPr>
      </w:pPr>
    </w:p>
    <w:sectPr w:rsidR="003A0230" w:rsidRPr="00DF1F49" w:rsidSect="00353C33">
      <w:headerReference w:type="first" r:id="rId34"/>
      <w:type w:val="continuous"/>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43ED1" w14:textId="77777777" w:rsidR="002C2424" w:rsidRDefault="002C2424" w:rsidP="009F2B78">
      <w:r>
        <w:separator/>
      </w:r>
    </w:p>
  </w:endnote>
  <w:endnote w:type="continuationSeparator" w:id="0">
    <w:p w14:paraId="0CE42F14" w14:textId="77777777" w:rsidR="002C2424" w:rsidRDefault="002C2424" w:rsidP="009F2B78">
      <w:r>
        <w:continuationSeparator/>
      </w:r>
    </w:p>
  </w:endnote>
  <w:endnote w:type="continuationNotice" w:id="1">
    <w:p w14:paraId="6CBA2975" w14:textId="77777777" w:rsidR="002C2424" w:rsidRDefault="002C24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Bold-7974">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4343991"/>
      <w:docPartObj>
        <w:docPartGallery w:val="Page Numbers (Bottom of Page)"/>
        <w:docPartUnique/>
      </w:docPartObj>
    </w:sdtPr>
    <w:sdtEndPr>
      <w:rPr>
        <w:noProof/>
      </w:rPr>
    </w:sdtEndPr>
    <w:sdtContent>
      <w:p w14:paraId="67FA2FE4" w14:textId="470BAB07" w:rsidR="002C2424" w:rsidRDefault="002C2424">
        <w:pPr>
          <w:pStyle w:val="Footer"/>
        </w:pPr>
        <w:r>
          <w:fldChar w:fldCharType="begin"/>
        </w:r>
        <w:r>
          <w:instrText xml:space="preserve"> PAGE   \* MERGEFORMAT </w:instrText>
        </w:r>
        <w:r>
          <w:fldChar w:fldCharType="separate"/>
        </w:r>
        <w:r w:rsidR="00847139">
          <w:rPr>
            <w:noProof/>
          </w:rPr>
          <w:t>3</w:t>
        </w:r>
        <w:r>
          <w:rPr>
            <w:noProof/>
          </w:rPr>
          <w:fldChar w:fldCharType="end"/>
        </w:r>
        <w:r>
          <w:t xml:space="preserve"> of </w:t>
        </w:r>
        <w:r w:rsidR="004B7E39">
          <w:fldChar w:fldCharType="begin"/>
        </w:r>
        <w:r w:rsidR="004B7E39">
          <w:instrText xml:space="preserve"> NUMPAGES   \* MERGEFORMAT </w:instrText>
        </w:r>
        <w:r w:rsidR="004B7E39">
          <w:fldChar w:fldCharType="separate"/>
        </w:r>
        <w:r w:rsidR="00847139">
          <w:rPr>
            <w:noProof/>
          </w:rPr>
          <w:t>43</w:t>
        </w:r>
        <w:r w:rsidR="004B7E39">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5886584"/>
      <w:docPartObj>
        <w:docPartGallery w:val="Page Numbers (Bottom of Page)"/>
        <w:docPartUnique/>
      </w:docPartObj>
    </w:sdtPr>
    <w:sdtEndPr>
      <w:rPr>
        <w:noProof/>
      </w:rPr>
    </w:sdtEndPr>
    <w:sdtContent>
      <w:p w14:paraId="5BA95953" w14:textId="77777777" w:rsidR="006E45A4" w:rsidRDefault="006E45A4" w:rsidP="009F2B78">
        <w:pPr>
          <w:pStyle w:val="Footer"/>
        </w:pPr>
        <w:r>
          <w:t xml:space="preserve">Page </w:t>
        </w:r>
        <w:r>
          <w:fldChar w:fldCharType="begin"/>
        </w:r>
        <w:r>
          <w:instrText xml:space="preserve"> PAGE   \* MERGEFORMAT </w:instrText>
        </w:r>
        <w:r>
          <w:fldChar w:fldCharType="separate"/>
        </w:r>
        <w:r>
          <w:rPr>
            <w:noProof/>
          </w:rPr>
          <w:t>43</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43</w:t>
        </w:r>
        <w:r>
          <w:rPr>
            <w:noProof/>
          </w:rPr>
          <w:fldChar w:fldCharType="end"/>
        </w:r>
      </w:p>
    </w:sdtContent>
  </w:sdt>
  <w:p w14:paraId="0AD4A7EA" w14:textId="77777777" w:rsidR="006E45A4" w:rsidRDefault="006E45A4" w:rsidP="009F2B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6425948"/>
      <w:docPartObj>
        <w:docPartGallery w:val="Page Numbers (Bottom of Page)"/>
        <w:docPartUnique/>
      </w:docPartObj>
    </w:sdtPr>
    <w:sdtEndPr>
      <w:rPr>
        <w:noProof/>
      </w:rPr>
    </w:sdtEndPr>
    <w:sdtContent>
      <w:p w14:paraId="2A1BED82" w14:textId="77777777" w:rsidR="006E45A4" w:rsidRDefault="006E45A4" w:rsidP="009F2B78">
        <w:pPr>
          <w:pStyle w:val="Footer"/>
        </w:pPr>
        <w:r>
          <w:t xml:space="preserve">Page </w:t>
        </w:r>
        <w:r>
          <w:fldChar w:fldCharType="begin"/>
        </w:r>
        <w:r>
          <w:instrText xml:space="preserve"> PAGE   \* MERGEFORMAT </w:instrText>
        </w:r>
        <w:r>
          <w:fldChar w:fldCharType="separate"/>
        </w:r>
        <w:r>
          <w:rPr>
            <w:noProof/>
          </w:rPr>
          <w:t>42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43</w:t>
        </w:r>
        <w:r>
          <w:rPr>
            <w:noProof/>
          </w:rPr>
          <w:fldChar w:fldCharType="end"/>
        </w:r>
      </w:p>
    </w:sdtContent>
  </w:sdt>
  <w:p w14:paraId="0C7357F7" w14:textId="77777777" w:rsidR="006E45A4" w:rsidRDefault="006E45A4" w:rsidP="009F2B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2958092"/>
      <w:docPartObj>
        <w:docPartGallery w:val="Page Numbers (Bottom of Page)"/>
        <w:docPartUnique/>
      </w:docPartObj>
    </w:sdtPr>
    <w:sdtEndPr>
      <w:rPr>
        <w:noProof/>
      </w:rPr>
    </w:sdtEndPr>
    <w:sdtContent>
      <w:p w14:paraId="6C84CA76" w14:textId="45CAE14D" w:rsidR="002C2424" w:rsidRDefault="002C2424" w:rsidP="009F2B78">
        <w:pPr>
          <w:pStyle w:val="Footer"/>
        </w:pPr>
        <w:r>
          <w:t xml:space="preserve">Page </w:t>
        </w:r>
        <w:r>
          <w:fldChar w:fldCharType="begin"/>
        </w:r>
        <w:r>
          <w:instrText xml:space="preserve"> PAGE   \* MERGEFORMAT </w:instrText>
        </w:r>
        <w:r>
          <w:fldChar w:fldCharType="separate"/>
        </w:r>
        <w:r w:rsidR="00847139">
          <w:rPr>
            <w:noProof/>
          </w:rPr>
          <w:t>43</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847139">
          <w:rPr>
            <w:noProof/>
          </w:rPr>
          <w:t>43</w:t>
        </w:r>
        <w:r>
          <w:rPr>
            <w:noProof/>
          </w:rPr>
          <w:fldChar w:fldCharType="end"/>
        </w:r>
      </w:p>
    </w:sdtContent>
  </w:sdt>
  <w:p w14:paraId="3D580767" w14:textId="77777777" w:rsidR="002C2424" w:rsidRDefault="002C2424" w:rsidP="009F2B7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2627068"/>
      <w:docPartObj>
        <w:docPartGallery w:val="Page Numbers (Bottom of Page)"/>
        <w:docPartUnique/>
      </w:docPartObj>
    </w:sdtPr>
    <w:sdtEndPr>
      <w:rPr>
        <w:noProof/>
      </w:rPr>
    </w:sdtEndPr>
    <w:sdtContent>
      <w:p w14:paraId="2EEA55F1" w14:textId="68EF14E6" w:rsidR="002C2424" w:rsidRDefault="002C2424" w:rsidP="009F2B78">
        <w:pPr>
          <w:pStyle w:val="Footer"/>
        </w:pPr>
        <w:r>
          <w:t xml:space="preserve">Page </w:t>
        </w:r>
        <w:r>
          <w:fldChar w:fldCharType="begin"/>
        </w:r>
        <w:r>
          <w:instrText xml:space="preserve"> PAGE   \* MERGEFORMAT </w:instrText>
        </w:r>
        <w:r>
          <w:fldChar w:fldCharType="separate"/>
        </w:r>
        <w:r w:rsidR="00847139">
          <w:rPr>
            <w:noProof/>
          </w:rPr>
          <w:t>42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847139">
          <w:rPr>
            <w:noProof/>
          </w:rPr>
          <w:t>43</w:t>
        </w:r>
        <w:r>
          <w:rPr>
            <w:noProof/>
          </w:rPr>
          <w:fldChar w:fldCharType="end"/>
        </w:r>
      </w:p>
    </w:sdtContent>
  </w:sdt>
  <w:p w14:paraId="6EEFC668" w14:textId="77777777" w:rsidR="002C2424" w:rsidRDefault="002C2424" w:rsidP="009F2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64787" w14:textId="77777777" w:rsidR="002C2424" w:rsidRDefault="002C2424" w:rsidP="009F2B78">
      <w:r>
        <w:separator/>
      </w:r>
    </w:p>
  </w:footnote>
  <w:footnote w:type="continuationSeparator" w:id="0">
    <w:p w14:paraId="7B20D90D" w14:textId="77777777" w:rsidR="002C2424" w:rsidRDefault="002C2424" w:rsidP="009F2B78">
      <w:r>
        <w:continuationSeparator/>
      </w:r>
    </w:p>
  </w:footnote>
  <w:footnote w:type="continuationNotice" w:id="1">
    <w:p w14:paraId="7A4D6F11" w14:textId="77777777" w:rsidR="002C2424" w:rsidRDefault="002C24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26D06" w14:textId="77777777" w:rsidR="002C2424" w:rsidRDefault="002C2424" w:rsidP="006C2C80">
    <w:pPr>
      <w:pStyle w:val="NoSpacing"/>
      <w:rPr>
        <w:rFonts w:ascii="Arial" w:hAnsi="Arial" w:cs="Arial"/>
        <w:sz w:val="20"/>
        <w:szCs w:val="20"/>
      </w:rPr>
    </w:pPr>
    <w:r>
      <w:rPr>
        <w:rFonts w:ascii="Arial" w:hAnsi="Arial" w:cs="Arial"/>
        <w:b/>
        <w:sz w:val="20"/>
        <w:szCs w:val="20"/>
      </w:rPr>
      <w:t>Retina UK</w:t>
    </w:r>
  </w:p>
  <w:p w14:paraId="7C7D3EA4" w14:textId="77777777" w:rsidR="002C2424" w:rsidRDefault="002C2424" w:rsidP="006C2C80">
    <w:pPr>
      <w:pStyle w:val="NoSpacing"/>
      <w:rPr>
        <w:rFonts w:ascii="Arial" w:hAnsi="Arial" w:cs="Arial"/>
        <w:b/>
        <w:sz w:val="20"/>
        <w:szCs w:val="20"/>
      </w:rPr>
    </w:pPr>
  </w:p>
  <w:p w14:paraId="6BD91402" w14:textId="641DB92A" w:rsidR="002C2424" w:rsidRPr="000B64F9" w:rsidRDefault="006E45A4" w:rsidP="000B64F9">
    <w:r>
      <w:rPr>
        <w:b/>
      </w:rPr>
      <w:t>Report of the Trustees</w:t>
    </w:r>
  </w:p>
  <w:p w14:paraId="01E18971" w14:textId="77777777" w:rsidR="002C2424" w:rsidRDefault="002C2424" w:rsidP="006C2C80">
    <w:pPr>
      <w:pStyle w:val="NoSpacing"/>
      <w:rPr>
        <w:rFonts w:ascii="Arial" w:hAnsi="Arial" w:cs="Arial"/>
        <w:b/>
        <w:sz w:val="20"/>
        <w:szCs w:val="20"/>
      </w:rPr>
    </w:pPr>
  </w:p>
  <w:p w14:paraId="44625924" w14:textId="25DD7B10" w:rsidR="002C2424" w:rsidRDefault="002C2424" w:rsidP="006C2C80">
    <w:pPr>
      <w:pStyle w:val="NoSpacing"/>
      <w:pBdr>
        <w:bottom w:val="single" w:sz="12" w:space="1" w:color="auto"/>
      </w:pBdr>
      <w:rPr>
        <w:rFonts w:ascii="Arial" w:hAnsi="Arial" w:cs="Arial"/>
        <w:b/>
        <w:sz w:val="20"/>
        <w:szCs w:val="20"/>
      </w:rPr>
    </w:pPr>
    <w:r>
      <w:rPr>
        <w:rFonts w:ascii="Arial" w:hAnsi="Arial" w:cs="Arial"/>
        <w:b/>
        <w:sz w:val="20"/>
        <w:szCs w:val="20"/>
      </w:rPr>
      <w:t>For the year ending 31 December 2023</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D6CE" w14:textId="77777777" w:rsidR="002C2424" w:rsidRPr="003E7E7D" w:rsidRDefault="002C2424" w:rsidP="00A94ACA">
    <w:pPr>
      <w:pStyle w:val="NoSpacing"/>
      <w:rPr>
        <w:rFonts w:ascii="Arial" w:hAnsi="Arial" w:cs="Arial"/>
        <w:sz w:val="20"/>
        <w:szCs w:val="20"/>
      </w:rPr>
    </w:pPr>
    <w:r w:rsidRPr="003E7E7D">
      <w:rPr>
        <w:rFonts w:ascii="Arial" w:hAnsi="Arial" w:cs="Arial"/>
        <w:b/>
        <w:sz w:val="20"/>
        <w:szCs w:val="20"/>
      </w:rPr>
      <w:t>Retina UK</w:t>
    </w:r>
  </w:p>
  <w:p w14:paraId="31F4BF2D" w14:textId="77777777" w:rsidR="002C2424" w:rsidRPr="003E7E7D" w:rsidRDefault="002C2424" w:rsidP="00A94ACA">
    <w:pPr>
      <w:pStyle w:val="NoSpacing"/>
      <w:tabs>
        <w:tab w:val="left" w:pos="1035"/>
      </w:tabs>
      <w:rPr>
        <w:rFonts w:ascii="Arial" w:hAnsi="Arial" w:cs="Arial"/>
        <w:b/>
        <w:sz w:val="20"/>
        <w:szCs w:val="20"/>
      </w:rPr>
    </w:pPr>
    <w:r>
      <w:rPr>
        <w:rFonts w:ascii="Arial" w:hAnsi="Arial" w:cs="Arial"/>
        <w:b/>
        <w:sz w:val="20"/>
        <w:szCs w:val="20"/>
      </w:rPr>
      <w:tab/>
    </w:r>
  </w:p>
  <w:p w14:paraId="1556EDED" w14:textId="77777777" w:rsidR="002C2424" w:rsidRPr="000B64F9" w:rsidRDefault="002C2424" w:rsidP="000B64F9">
    <w:r w:rsidRPr="000B64F9">
      <w:rPr>
        <w:b/>
      </w:rPr>
      <w:t>Balance Sheet</w:t>
    </w:r>
  </w:p>
  <w:p w14:paraId="42F26900" w14:textId="77777777" w:rsidR="002C2424" w:rsidRPr="003E7E7D" w:rsidRDefault="002C2424" w:rsidP="00A94ACA">
    <w:pPr>
      <w:pStyle w:val="NoSpacing"/>
      <w:rPr>
        <w:rFonts w:ascii="Arial" w:hAnsi="Arial" w:cs="Arial"/>
        <w:b/>
        <w:sz w:val="20"/>
        <w:szCs w:val="20"/>
      </w:rPr>
    </w:pPr>
  </w:p>
  <w:p w14:paraId="68B2FEE9" w14:textId="1DA1CE42" w:rsidR="002C2424" w:rsidRPr="009116EB" w:rsidRDefault="002C2424" w:rsidP="009116EB">
    <w:pPr>
      <w:pStyle w:val="NoSpacing"/>
      <w:pBdr>
        <w:bottom w:val="single" w:sz="12" w:space="1" w:color="auto"/>
      </w:pBdr>
      <w:rPr>
        <w:b/>
      </w:rPr>
    </w:pPr>
    <w:r w:rsidRPr="003E7E7D">
      <w:rPr>
        <w:rFonts w:ascii="Arial" w:hAnsi="Arial" w:cs="Arial"/>
        <w:b/>
        <w:sz w:val="20"/>
        <w:szCs w:val="20"/>
      </w:rPr>
      <w:t xml:space="preserve">For </w:t>
    </w:r>
    <w:r>
      <w:rPr>
        <w:rFonts w:ascii="Arial" w:hAnsi="Arial" w:cs="Arial"/>
        <w:b/>
        <w:sz w:val="20"/>
        <w:szCs w:val="20"/>
      </w:rPr>
      <w:t>the year ending 31 December 2023</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57E00" w14:textId="77777777" w:rsidR="002C2424" w:rsidRPr="003E7E7D" w:rsidRDefault="002C2424" w:rsidP="00A94ACA">
    <w:pPr>
      <w:pStyle w:val="NoSpacing"/>
      <w:rPr>
        <w:rFonts w:ascii="Arial" w:hAnsi="Arial" w:cs="Arial"/>
        <w:sz w:val="20"/>
        <w:szCs w:val="20"/>
      </w:rPr>
    </w:pPr>
    <w:r w:rsidRPr="003E7E7D">
      <w:rPr>
        <w:rFonts w:ascii="Arial" w:hAnsi="Arial" w:cs="Arial"/>
        <w:b/>
        <w:sz w:val="20"/>
        <w:szCs w:val="20"/>
      </w:rPr>
      <w:t>Retina UK</w:t>
    </w:r>
  </w:p>
  <w:p w14:paraId="13FFB4AC" w14:textId="77777777" w:rsidR="002C2424" w:rsidRPr="003E7E7D" w:rsidRDefault="002C2424" w:rsidP="00A94ACA">
    <w:pPr>
      <w:pStyle w:val="NoSpacing"/>
      <w:tabs>
        <w:tab w:val="left" w:pos="1035"/>
      </w:tabs>
      <w:rPr>
        <w:rFonts w:ascii="Arial" w:hAnsi="Arial" w:cs="Arial"/>
        <w:b/>
        <w:sz w:val="20"/>
        <w:szCs w:val="20"/>
      </w:rPr>
    </w:pPr>
    <w:r>
      <w:rPr>
        <w:rFonts w:ascii="Arial" w:hAnsi="Arial" w:cs="Arial"/>
        <w:b/>
        <w:sz w:val="20"/>
        <w:szCs w:val="20"/>
      </w:rPr>
      <w:tab/>
    </w:r>
  </w:p>
  <w:p w14:paraId="53C2E8D3" w14:textId="77777777" w:rsidR="002C2424" w:rsidRPr="000B64F9" w:rsidRDefault="002C2424" w:rsidP="000B64F9">
    <w:r w:rsidRPr="000B64F9">
      <w:rPr>
        <w:b/>
      </w:rPr>
      <w:t>Cash Flow Statement</w:t>
    </w:r>
  </w:p>
  <w:p w14:paraId="776AC549" w14:textId="77777777" w:rsidR="002C2424" w:rsidRPr="003E7E7D" w:rsidRDefault="002C2424" w:rsidP="00A94ACA">
    <w:pPr>
      <w:pStyle w:val="NoSpacing"/>
      <w:rPr>
        <w:rFonts w:ascii="Arial" w:hAnsi="Arial" w:cs="Arial"/>
        <w:b/>
        <w:sz w:val="20"/>
        <w:szCs w:val="20"/>
      </w:rPr>
    </w:pPr>
  </w:p>
  <w:p w14:paraId="561F6B2B" w14:textId="37184EA1" w:rsidR="002C2424" w:rsidRDefault="002C2424" w:rsidP="00A94ACA">
    <w:pPr>
      <w:pStyle w:val="NoSpacing"/>
      <w:pBdr>
        <w:bottom w:val="single" w:sz="12" w:space="1" w:color="auto"/>
      </w:pBdr>
      <w:rPr>
        <w:rFonts w:ascii="Arial" w:hAnsi="Arial" w:cs="Arial"/>
        <w:b/>
        <w:sz w:val="20"/>
        <w:szCs w:val="20"/>
      </w:rPr>
    </w:pPr>
    <w:r w:rsidRPr="003E7E7D">
      <w:rPr>
        <w:rFonts w:ascii="Arial" w:hAnsi="Arial" w:cs="Arial"/>
        <w:b/>
        <w:sz w:val="20"/>
        <w:szCs w:val="20"/>
      </w:rPr>
      <w:t xml:space="preserve">For </w:t>
    </w:r>
    <w:r>
      <w:rPr>
        <w:rFonts w:ascii="Arial" w:hAnsi="Arial" w:cs="Arial"/>
        <w:b/>
        <w:sz w:val="20"/>
        <w:szCs w:val="20"/>
      </w:rPr>
      <w:t>the year ending 31 December 2023</w:t>
    </w:r>
  </w:p>
  <w:p w14:paraId="0E5F2EF6" w14:textId="77777777" w:rsidR="002C2424" w:rsidRPr="003E7E7D" w:rsidRDefault="002C2424" w:rsidP="00A94ACA">
    <w:pPr>
      <w:pStyle w:val="NoSpacing"/>
      <w:pBdr>
        <w:bottom w:val="single" w:sz="12" w:space="1" w:color="auto"/>
      </w:pBdr>
      <w:rPr>
        <w:rFonts w:ascii="Arial" w:hAnsi="Arial" w:cs="Arial"/>
        <w:b/>
        <w:sz w:val="20"/>
        <w:szCs w:val="20"/>
      </w:rPr>
    </w:pPr>
  </w:p>
  <w:p w14:paraId="74993AC7" w14:textId="77777777" w:rsidR="002C2424" w:rsidRDefault="002C242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0957B" w14:textId="77777777" w:rsidR="002C2424" w:rsidRPr="003E7E7D" w:rsidRDefault="002C2424" w:rsidP="00A309C5">
    <w:pPr>
      <w:pStyle w:val="NoSpacing"/>
      <w:rPr>
        <w:rFonts w:ascii="Arial" w:hAnsi="Arial" w:cs="Arial"/>
        <w:sz w:val="20"/>
        <w:szCs w:val="20"/>
      </w:rPr>
    </w:pPr>
    <w:r w:rsidRPr="003E7E7D">
      <w:rPr>
        <w:rFonts w:ascii="Arial" w:hAnsi="Arial" w:cs="Arial"/>
        <w:b/>
        <w:sz w:val="20"/>
        <w:szCs w:val="20"/>
      </w:rPr>
      <w:t>Retina UK</w:t>
    </w:r>
  </w:p>
  <w:p w14:paraId="38138FF6" w14:textId="77777777" w:rsidR="002C2424" w:rsidRPr="003E7E7D" w:rsidRDefault="002C2424" w:rsidP="00A309C5">
    <w:pPr>
      <w:pStyle w:val="NoSpacing"/>
      <w:tabs>
        <w:tab w:val="left" w:pos="1035"/>
      </w:tabs>
      <w:rPr>
        <w:rFonts w:ascii="Arial" w:hAnsi="Arial" w:cs="Arial"/>
        <w:b/>
        <w:sz w:val="20"/>
        <w:szCs w:val="20"/>
      </w:rPr>
    </w:pPr>
    <w:r>
      <w:rPr>
        <w:rFonts w:ascii="Arial" w:hAnsi="Arial" w:cs="Arial"/>
        <w:b/>
        <w:sz w:val="20"/>
        <w:szCs w:val="20"/>
      </w:rPr>
      <w:tab/>
    </w:r>
  </w:p>
  <w:p w14:paraId="6186A901" w14:textId="77777777" w:rsidR="002C2424" w:rsidRPr="00A309C5" w:rsidRDefault="002C2424" w:rsidP="00A309C5">
    <w:pPr>
      <w:rPr>
        <w:b/>
      </w:rPr>
    </w:pPr>
    <w:r w:rsidRPr="00A309C5">
      <w:rPr>
        <w:b/>
      </w:rPr>
      <w:t>Notes to the Accounts</w:t>
    </w:r>
  </w:p>
  <w:p w14:paraId="060E8700" w14:textId="77777777" w:rsidR="002C2424" w:rsidRDefault="002C2424" w:rsidP="00A309C5">
    <w:pPr>
      <w:pStyle w:val="NoSpacing"/>
      <w:tabs>
        <w:tab w:val="left" w:pos="3210"/>
        <w:tab w:val="left" w:pos="6540"/>
      </w:tabs>
      <w:rPr>
        <w:rFonts w:ascii="Arial" w:hAnsi="Arial" w:cs="Arial"/>
        <w:b/>
        <w:sz w:val="20"/>
        <w:szCs w:val="20"/>
      </w:rPr>
    </w:pPr>
    <w:r>
      <w:rPr>
        <w:rFonts w:ascii="Arial" w:hAnsi="Arial" w:cs="Arial"/>
        <w:b/>
        <w:sz w:val="20"/>
        <w:szCs w:val="20"/>
      </w:rPr>
      <w:tab/>
    </w:r>
    <w:r>
      <w:rPr>
        <w:rFonts w:ascii="Arial" w:hAnsi="Arial" w:cs="Arial"/>
        <w:b/>
        <w:sz w:val="20"/>
        <w:szCs w:val="20"/>
      </w:rPr>
      <w:tab/>
    </w:r>
  </w:p>
  <w:p w14:paraId="765DB33C" w14:textId="77777777" w:rsidR="002C2424" w:rsidRPr="009116EB" w:rsidRDefault="002C2424" w:rsidP="009116EB">
    <w:pPr>
      <w:pStyle w:val="NoSpacing"/>
      <w:pBdr>
        <w:bottom w:val="single" w:sz="12" w:space="1" w:color="auto"/>
      </w:pBdr>
      <w:rPr>
        <w:b/>
      </w:rPr>
    </w:pPr>
    <w:r>
      <w:rPr>
        <w:rFonts w:ascii="Arial" w:hAnsi="Arial" w:cs="Arial"/>
        <w:b/>
        <w:sz w:val="20"/>
        <w:szCs w:val="20"/>
      </w:rPr>
      <w:t>For the year ending 31 December 2023</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32110" w14:textId="77777777" w:rsidR="002C2424" w:rsidRPr="003E7E7D" w:rsidRDefault="002C2424" w:rsidP="00A94ACA">
    <w:pPr>
      <w:pStyle w:val="NoSpacing"/>
      <w:rPr>
        <w:rFonts w:ascii="Arial" w:hAnsi="Arial" w:cs="Arial"/>
        <w:sz w:val="20"/>
        <w:szCs w:val="20"/>
      </w:rPr>
    </w:pPr>
    <w:r w:rsidRPr="003E7E7D">
      <w:rPr>
        <w:rFonts w:ascii="Arial" w:hAnsi="Arial" w:cs="Arial"/>
        <w:b/>
        <w:sz w:val="20"/>
        <w:szCs w:val="20"/>
      </w:rPr>
      <w:t>Retina UK</w:t>
    </w:r>
  </w:p>
  <w:p w14:paraId="2AA84592" w14:textId="77777777" w:rsidR="002C2424" w:rsidRPr="003E7E7D" w:rsidRDefault="002C2424" w:rsidP="000B64F9">
    <w:pPr>
      <w:pStyle w:val="NoSpacing"/>
      <w:tabs>
        <w:tab w:val="left" w:pos="1035"/>
        <w:tab w:val="left" w:pos="1800"/>
      </w:tabs>
      <w:rPr>
        <w:rFonts w:ascii="Arial" w:hAnsi="Arial" w:cs="Arial"/>
        <w:b/>
        <w:sz w:val="20"/>
        <w:szCs w:val="20"/>
      </w:rPr>
    </w:pPr>
    <w:r>
      <w:rPr>
        <w:rFonts w:ascii="Arial" w:hAnsi="Arial" w:cs="Arial"/>
        <w:b/>
        <w:sz w:val="20"/>
        <w:szCs w:val="20"/>
      </w:rPr>
      <w:tab/>
    </w:r>
    <w:r>
      <w:rPr>
        <w:rFonts w:ascii="Arial" w:hAnsi="Arial" w:cs="Arial"/>
        <w:b/>
        <w:sz w:val="20"/>
        <w:szCs w:val="20"/>
      </w:rPr>
      <w:tab/>
    </w:r>
  </w:p>
  <w:p w14:paraId="1481B4F4" w14:textId="77777777" w:rsidR="002C2424" w:rsidRPr="000B64F9" w:rsidRDefault="002C2424" w:rsidP="000B64F9">
    <w:r w:rsidRPr="000B64F9">
      <w:rPr>
        <w:b/>
      </w:rPr>
      <w:t>Notes to the Accounts</w:t>
    </w:r>
  </w:p>
  <w:p w14:paraId="4F07AFFC" w14:textId="77777777" w:rsidR="002C2424" w:rsidRPr="003E7E7D" w:rsidRDefault="002C2424" w:rsidP="00A94ACA">
    <w:pPr>
      <w:pStyle w:val="NoSpacing"/>
      <w:rPr>
        <w:rFonts w:ascii="Arial" w:hAnsi="Arial" w:cs="Arial"/>
        <w:b/>
        <w:sz w:val="20"/>
        <w:szCs w:val="20"/>
      </w:rPr>
    </w:pPr>
  </w:p>
  <w:p w14:paraId="74F72AFD" w14:textId="77777777" w:rsidR="002C2424" w:rsidRPr="009116EB" w:rsidRDefault="002C2424" w:rsidP="009116EB">
    <w:pPr>
      <w:pStyle w:val="NoSpacing"/>
      <w:pBdr>
        <w:bottom w:val="single" w:sz="12" w:space="1" w:color="auto"/>
      </w:pBdr>
      <w:rPr>
        <w:b/>
      </w:rPr>
    </w:pPr>
    <w:r w:rsidRPr="003E7E7D">
      <w:rPr>
        <w:rFonts w:ascii="Arial" w:hAnsi="Arial" w:cs="Arial"/>
        <w:b/>
        <w:sz w:val="20"/>
        <w:szCs w:val="20"/>
      </w:rPr>
      <w:t xml:space="preserve">For </w:t>
    </w:r>
    <w:r>
      <w:rPr>
        <w:rFonts w:ascii="Arial" w:hAnsi="Arial" w:cs="Arial"/>
        <w:b/>
        <w:sz w:val="20"/>
        <w:szCs w:val="20"/>
      </w:rPr>
      <w:t>the year ending 31 December 2023</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A0C25" w14:textId="77777777" w:rsidR="002C2424" w:rsidRPr="003E7E7D" w:rsidRDefault="002C2424" w:rsidP="00A309C5">
    <w:pPr>
      <w:pStyle w:val="NoSpacing"/>
      <w:rPr>
        <w:rFonts w:ascii="Arial" w:hAnsi="Arial" w:cs="Arial"/>
        <w:sz w:val="20"/>
        <w:szCs w:val="20"/>
      </w:rPr>
    </w:pPr>
    <w:r w:rsidRPr="003E7E7D">
      <w:rPr>
        <w:rFonts w:ascii="Arial" w:hAnsi="Arial" w:cs="Arial"/>
        <w:b/>
        <w:sz w:val="20"/>
        <w:szCs w:val="20"/>
      </w:rPr>
      <w:t>Retina UK</w:t>
    </w:r>
  </w:p>
  <w:p w14:paraId="4D90CD0B" w14:textId="77777777" w:rsidR="002C2424" w:rsidRPr="003E7E7D" w:rsidRDefault="002C2424" w:rsidP="00A309C5">
    <w:pPr>
      <w:pStyle w:val="NoSpacing"/>
      <w:tabs>
        <w:tab w:val="left" w:pos="1035"/>
      </w:tabs>
      <w:rPr>
        <w:rFonts w:ascii="Arial" w:hAnsi="Arial" w:cs="Arial"/>
        <w:b/>
        <w:sz w:val="20"/>
        <w:szCs w:val="20"/>
      </w:rPr>
    </w:pPr>
    <w:r>
      <w:rPr>
        <w:rFonts w:ascii="Arial" w:hAnsi="Arial" w:cs="Arial"/>
        <w:b/>
        <w:sz w:val="20"/>
        <w:szCs w:val="20"/>
      </w:rPr>
      <w:tab/>
    </w:r>
  </w:p>
  <w:p w14:paraId="47170486" w14:textId="77777777" w:rsidR="002C2424" w:rsidRPr="00A309C5" w:rsidRDefault="002C2424" w:rsidP="00A309C5">
    <w:pPr>
      <w:rPr>
        <w:b/>
      </w:rPr>
    </w:pPr>
    <w:r w:rsidRPr="00A309C5">
      <w:rPr>
        <w:b/>
      </w:rPr>
      <w:t>Notes to the Accounts</w:t>
    </w:r>
  </w:p>
  <w:p w14:paraId="5915673D" w14:textId="77777777" w:rsidR="002C2424" w:rsidRDefault="002C2424" w:rsidP="00A309C5">
    <w:pPr>
      <w:pStyle w:val="NoSpacing"/>
      <w:tabs>
        <w:tab w:val="left" w:pos="3210"/>
        <w:tab w:val="left" w:pos="6540"/>
      </w:tabs>
      <w:rPr>
        <w:rFonts w:ascii="Arial" w:hAnsi="Arial" w:cs="Arial"/>
        <w:b/>
        <w:sz w:val="20"/>
        <w:szCs w:val="20"/>
      </w:rPr>
    </w:pPr>
    <w:r>
      <w:rPr>
        <w:rFonts w:ascii="Arial" w:hAnsi="Arial" w:cs="Arial"/>
        <w:b/>
        <w:sz w:val="20"/>
        <w:szCs w:val="20"/>
      </w:rPr>
      <w:tab/>
    </w:r>
    <w:r>
      <w:rPr>
        <w:rFonts w:ascii="Arial" w:hAnsi="Arial" w:cs="Arial"/>
        <w:b/>
        <w:sz w:val="20"/>
        <w:szCs w:val="20"/>
      </w:rPr>
      <w:tab/>
    </w:r>
  </w:p>
  <w:p w14:paraId="252671D8" w14:textId="0131C021" w:rsidR="002C2424" w:rsidRPr="009116EB" w:rsidRDefault="002C2424" w:rsidP="009116EB">
    <w:pPr>
      <w:pStyle w:val="NoSpacing"/>
      <w:pBdr>
        <w:bottom w:val="single" w:sz="12" w:space="1" w:color="auto"/>
      </w:pBdr>
      <w:rPr>
        <w:b/>
      </w:rPr>
    </w:pPr>
    <w:r>
      <w:rPr>
        <w:rFonts w:ascii="Arial" w:hAnsi="Arial" w:cs="Arial"/>
        <w:b/>
        <w:sz w:val="20"/>
        <w:szCs w:val="20"/>
      </w:rPr>
      <w:t>For the year ending 31 December 2023</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24087" w14:textId="77777777" w:rsidR="002C2424" w:rsidRPr="003E7E7D" w:rsidRDefault="002C2424" w:rsidP="00A94ACA">
    <w:pPr>
      <w:pStyle w:val="NoSpacing"/>
      <w:rPr>
        <w:rFonts w:ascii="Arial" w:hAnsi="Arial" w:cs="Arial"/>
        <w:sz w:val="20"/>
        <w:szCs w:val="20"/>
      </w:rPr>
    </w:pPr>
    <w:r w:rsidRPr="003E7E7D">
      <w:rPr>
        <w:rFonts w:ascii="Arial" w:hAnsi="Arial" w:cs="Arial"/>
        <w:b/>
        <w:sz w:val="20"/>
        <w:szCs w:val="20"/>
      </w:rPr>
      <w:t>Retina UK</w:t>
    </w:r>
  </w:p>
  <w:p w14:paraId="17DF170A" w14:textId="77777777" w:rsidR="002C2424" w:rsidRPr="003E7E7D" w:rsidRDefault="002C2424" w:rsidP="000B64F9">
    <w:pPr>
      <w:pStyle w:val="NoSpacing"/>
      <w:tabs>
        <w:tab w:val="left" w:pos="1035"/>
        <w:tab w:val="left" w:pos="1800"/>
      </w:tabs>
      <w:rPr>
        <w:rFonts w:ascii="Arial" w:hAnsi="Arial" w:cs="Arial"/>
        <w:b/>
        <w:sz w:val="20"/>
        <w:szCs w:val="20"/>
      </w:rPr>
    </w:pPr>
    <w:r>
      <w:rPr>
        <w:rFonts w:ascii="Arial" w:hAnsi="Arial" w:cs="Arial"/>
        <w:b/>
        <w:sz w:val="20"/>
        <w:szCs w:val="20"/>
      </w:rPr>
      <w:tab/>
    </w:r>
    <w:r>
      <w:rPr>
        <w:rFonts w:ascii="Arial" w:hAnsi="Arial" w:cs="Arial"/>
        <w:b/>
        <w:sz w:val="20"/>
        <w:szCs w:val="20"/>
      </w:rPr>
      <w:tab/>
    </w:r>
  </w:p>
  <w:p w14:paraId="5A905F24" w14:textId="25995DBA" w:rsidR="002C2424" w:rsidRPr="000B64F9" w:rsidRDefault="002C2424" w:rsidP="000B64F9">
    <w:r w:rsidRPr="000B64F9">
      <w:rPr>
        <w:b/>
      </w:rPr>
      <w:t>Notes to the Accounts</w:t>
    </w:r>
  </w:p>
  <w:p w14:paraId="1C43F94B" w14:textId="07AD6424" w:rsidR="002C2424" w:rsidRPr="003E7E7D" w:rsidRDefault="002C2424" w:rsidP="00A94ACA">
    <w:pPr>
      <w:pStyle w:val="NoSpacing"/>
      <w:rPr>
        <w:rFonts w:ascii="Arial" w:hAnsi="Arial" w:cs="Arial"/>
        <w:b/>
        <w:sz w:val="20"/>
        <w:szCs w:val="20"/>
      </w:rPr>
    </w:pPr>
  </w:p>
  <w:p w14:paraId="76BF64BF" w14:textId="6E4DE0FC" w:rsidR="002C2424" w:rsidRPr="009116EB" w:rsidRDefault="002C2424" w:rsidP="009116EB">
    <w:pPr>
      <w:pStyle w:val="NoSpacing"/>
      <w:pBdr>
        <w:bottom w:val="single" w:sz="12" w:space="1" w:color="auto"/>
      </w:pBdr>
      <w:rPr>
        <w:b/>
      </w:rPr>
    </w:pPr>
    <w:r w:rsidRPr="003E7E7D">
      <w:rPr>
        <w:rFonts w:ascii="Arial" w:hAnsi="Arial" w:cs="Arial"/>
        <w:b/>
        <w:sz w:val="20"/>
        <w:szCs w:val="20"/>
      </w:rPr>
      <w:t xml:space="preserve">For </w:t>
    </w:r>
    <w:r>
      <w:rPr>
        <w:rFonts w:ascii="Arial" w:hAnsi="Arial" w:cs="Arial"/>
        <w:b/>
        <w:sz w:val="20"/>
        <w:szCs w:val="20"/>
      </w:rPr>
      <w:t>the year ending 31 December 2023</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3FBCA" w14:textId="77777777" w:rsidR="002C2424" w:rsidRPr="003E7E7D" w:rsidRDefault="002C2424" w:rsidP="00A94ACA">
    <w:pPr>
      <w:pStyle w:val="NoSpacing"/>
      <w:rPr>
        <w:rFonts w:ascii="Arial" w:hAnsi="Arial" w:cs="Arial"/>
        <w:sz w:val="20"/>
        <w:szCs w:val="20"/>
      </w:rPr>
    </w:pPr>
    <w:r w:rsidRPr="003E7E7D">
      <w:rPr>
        <w:rFonts w:ascii="Arial" w:hAnsi="Arial" w:cs="Arial"/>
        <w:b/>
        <w:sz w:val="20"/>
        <w:szCs w:val="20"/>
      </w:rPr>
      <w:t>Retina UK</w:t>
    </w:r>
  </w:p>
  <w:p w14:paraId="13BF4755" w14:textId="77777777" w:rsidR="002C2424" w:rsidRPr="003E7E7D" w:rsidRDefault="002C2424" w:rsidP="00A94ACA">
    <w:pPr>
      <w:pStyle w:val="NoSpacing"/>
      <w:tabs>
        <w:tab w:val="left" w:pos="1035"/>
      </w:tabs>
      <w:rPr>
        <w:rFonts w:ascii="Arial" w:hAnsi="Arial" w:cs="Arial"/>
        <w:b/>
        <w:sz w:val="20"/>
        <w:szCs w:val="20"/>
      </w:rPr>
    </w:pPr>
    <w:r>
      <w:rPr>
        <w:rFonts w:ascii="Arial" w:hAnsi="Arial" w:cs="Arial"/>
        <w:b/>
        <w:sz w:val="20"/>
        <w:szCs w:val="20"/>
      </w:rPr>
      <w:tab/>
    </w:r>
  </w:p>
  <w:p w14:paraId="2C203E47" w14:textId="77777777" w:rsidR="002C2424" w:rsidRPr="000B64F9" w:rsidRDefault="002C2424" w:rsidP="000B64F9">
    <w:r w:rsidRPr="000B64F9">
      <w:rPr>
        <w:b/>
      </w:rPr>
      <w:t>Notes to the Accounts</w:t>
    </w:r>
  </w:p>
  <w:p w14:paraId="6C01FEAF" w14:textId="77777777" w:rsidR="002C2424" w:rsidRPr="003E7E7D" w:rsidRDefault="002C2424" w:rsidP="00A94ACA">
    <w:pPr>
      <w:pStyle w:val="NoSpacing"/>
      <w:rPr>
        <w:rFonts w:ascii="Arial" w:hAnsi="Arial" w:cs="Arial"/>
        <w:b/>
        <w:sz w:val="20"/>
        <w:szCs w:val="20"/>
      </w:rPr>
    </w:pPr>
  </w:p>
  <w:p w14:paraId="23947810" w14:textId="0731A966" w:rsidR="002C2424" w:rsidRPr="003E7E7D" w:rsidRDefault="002C2424" w:rsidP="00A94ACA">
    <w:pPr>
      <w:pStyle w:val="NoSpacing"/>
      <w:pBdr>
        <w:bottom w:val="single" w:sz="12" w:space="1" w:color="auto"/>
      </w:pBdr>
      <w:rPr>
        <w:rFonts w:ascii="Arial" w:hAnsi="Arial" w:cs="Arial"/>
        <w:b/>
        <w:sz w:val="20"/>
        <w:szCs w:val="20"/>
      </w:rPr>
    </w:pPr>
    <w:r w:rsidRPr="003E7E7D">
      <w:rPr>
        <w:rFonts w:ascii="Arial" w:hAnsi="Arial" w:cs="Arial"/>
        <w:b/>
        <w:sz w:val="20"/>
        <w:szCs w:val="20"/>
      </w:rPr>
      <w:t xml:space="preserve">For </w:t>
    </w:r>
    <w:r>
      <w:rPr>
        <w:rFonts w:ascii="Arial" w:hAnsi="Arial" w:cs="Arial"/>
        <w:b/>
        <w:sz w:val="20"/>
        <w:szCs w:val="20"/>
      </w:rPr>
      <w:t>the year ending 31 December 2023</w:t>
    </w:r>
  </w:p>
  <w:p w14:paraId="11CEB44A" w14:textId="77777777" w:rsidR="002C2424" w:rsidRDefault="002C24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C05B2" w14:textId="77777777" w:rsidR="002C2424" w:rsidRDefault="002C2424" w:rsidP="00FF5162">
    <w:pPr>
      <w:pStyle w:val="NoSpacing"/>
      <w:rPr>
        <w:rFonts w:ascii="Arial" w:hAnsi="Arial" w:cs="Arial"/>
        <w:sz w:val="20"/>
        <w:szCs w:val="20"/>
      </w:rPr>
    </w:pPr>
    <w:r>
      <w:rPr>
        <w:rFonts w:ascii="Arial" w:hAnsi="Arial" w:cs="Arial"/>
        <w:b/>
        <w:sz w:val="20"/>
        <w:szCs w:val="20"/>
      </w:rPr>
      <w:t>Retina UK</w:t>
    </w:r>
  </w:p>
  <w:p w14:paraId="42034260" w14:textId="77777777" w:rsidR="002C2424" w:rsidRDefault="002C2424" w:rsidP="00FF5162">
    <w:pPr>
      <w:pStyle w:val="NoSpacing"/>
      <w:rPr>
        <w:rFonts w:ascii="Arial" w:hAnsi="Arial" w:cs="Arial"/>
        <w:b/>
        <w:sz w:val="20"/>
        <w:szCs w:val="20"/>
      </w:rPr>
    </w:pPr>
  </w:p>
  <w:p w14:paraId="12162602" w14:textId="77777777" w:rsidR="002C2424" w:rsidRPr="000B64F9" w:rsidRDefault="002C2424" w:rsidP="000B64F9">
    <w:pPr>
      <w:pStyle w:val="BodyText"/>
    </w:pPr>
    <w:r w:rsidRPr="000B64F9">
      <w:rPr>
        <w:b/>
      </w:rPr>
      <w:t>Reference and administrative details</w:t>
    </w:r>
  </w:p>
  <w:p w14:paraId="76BCD8FD" w14:textId="44EF23B0" w:rsidR="002C2424" w:rsidRDefault="002C2424" w:rsidP="00217A02">
    <w:pPr>
      <w:pStyle w:val="NoSpacing"/>
      <w:tabs>
        <w:tab w:val="left" w:pos="9108"/>
      </w:tabs>
      <w:rPr>
        <w:rFonts w:ascii="Arial" w:hAnsi="Arial" w:cs="Arial"/>
        <w:b/>
        <w:sz w:val="20"/>
        <w:szCs w:val="20"/>
      </w:rPr>
    </w:pPr>
  </w:p>
  <w:p w14:paraId="45DD5FF1" w14:textId="27F16854" w:rsidR="002C2424" w:rsidRPr="009116EB" w:rsidRDefault="002C2424" w:rsidP="009116EB">
    <w:pPr>
      <w:pStyle w:val="NoSpacing"/>
      <w:pBdr>
        <w:bottom w:val="single" w:sz="12" w:space="1" w:color="auto"/>
      </w:pBdr>
      <w:rPr>
        <w:b/>
      </w:rPr>
    </w:pPr>
    <w:r>
      <w:rPr>
        <w:rFonts w:ascii="Arial" w:hAnsi="Arial" w:cs="Arial"/>
        <w:b/>
        <w:sz w:val="20"/>
        <w:szCs w:val="20"/>
      </w:rPr>
      <w:t>For the year ending 31 December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C5B8D" w14:textId="77777777" w:rsidR="006E45A4" w:rsidRDefault="006E45A4" w:rsidP="00FF5162">
    <w:pPr>
      <w:pStyle w:val="NoSpacing"/>
      <w:rPr>
        <w:rFonts w:ascii="Arial" w:hAnsi="Arial" w:cs="Arial"/>
        <w:sz w:val="20"/>
        <w:szCs w:val="20"/>
      </w:rPr>
    </w:pPr>
    <w:r>
      <w:rPr>
        <w:rFonts w:ascii="Arial" w:hAnsi="Arial" w:cs="Arial"/>
        <w:b/>
        <w:sz w:val="20"/>
        <w:szCs w:val="20"/>
      </w:rPr>
      <w:t>Retina UK</w:t>
    </w:r>
  </w:p>
  <w:p w14:paraId="3AE0E1C0" w14:textId="77777777" w:rsidR="006E45A4" w:rsidRDefault="006E45A4" w:rsidP="00FF5162">
    <w:pPr>
      <w:pStyle w:val="NoSpacing"/>
      <w:rPr>
        <w:rFonts w:ascii="Arial" w:hAnsi="Arial" w:cs="Arial"/>
        <w:b/>
        <w:sz w:val="20"/>
        <w:szCs w:val="20"/>
      </w:rPr>
    </w:pPr>
  </w:p>
  <w:p w14:paraId="60415F10" w14:textId="77777777" w:rsidR="006E45A4" w:rsidRPr="00A309C5" w:rsidRDefault="006E45A4" w:rsidP="00A309C5">
    <w:pPr>
      <w:rPr>
        <w:b/>
      </w:rPr>
    </w:pPr>
    <w:r>
      <w:rPr>
        <w:b/>
      </w:rPr>
      <w:t>Report of the Trustees</w:t>
    </w:r>
  </w:p>
  <w:p w14:paraId="46E8C5B9" w14:textId="77777777" w:rsidR="006E45A4" w:rsidRDefault="006E45A4" w:rsidP="00FF5162">
    <w:pPr>
      <w:pStyle w:val="NoSpacing"/>
      <w:rPr>
        <w:rFonts w:ascii="Arial" w:hAnsi="Arial" w:cs="Arial"/>
        <w:b/>
        <w:sz w:val="20"/>
        <w:szCs w:val="20"/>
      </w:rPr>
    </w:pPr>
  </w:p>
  <w:p w14:paraId="6AF62D09" w14:textId="77777777" w:rsidR="006E45A4" w:rsidRPr="000B64F9" w:rsidRDefault="006E45A4" w:rsidP="000B64F9">
    <w:pPr>
      <w:pStyle w:val="NoSpacing"/>
      <w:pBdr>
        <w:bottom w:val="single" w:sz="12" w:space="1" w:color="auto"/>
      </w:pBdr>
      <w:rPr>
        <w:b/>
      </w:rPr>
    </w:pPr>
    <w:r>
      <w:rPr>
        <w:rFonts w:ascii="Arial" w:hAnsi="Arial" w:cs="Arial"/>
        <w:b/>
        <w:sz w:val="20"/>
        <w:szCs w:val="20"/>
      </w:rPr>
      <w:t>For the year ending 31 December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399D5" w14:textId="77777777" w:rsidR="00FC6F04" w:rsidRDefault="00FC6F04" w:rsidP="006C2C80">
    <w:pPr>
      <w:pStyle w:val="NoSpacing"/>
      <w:rPr>
        <w:rFonts w:ascii="Arial" w:hAnsi="Arial" w:cs="Arial"/>
        <w:sz w:val="20"/>
        <w:szCs w:val="20"/>
      </w:rPr>
    </w:pPr>
    <w:r>
      <w:rPr>
        <w:rFonts w:ascii="Arial" w:hAnsi="Arial" w:cs="Arial"/>
        <w:b/>
        <w:sz w:val="20"/>
        <w:szCs w:val="20"/>
      </w:rPr>
      <w:t>Retina UK</w:t>
    </w:r>
  </w:p>
  <w:p w14:paraId="5F312970" w14:textId="77777777" w:rsidR="00FC6F04" w:rsidRDefault="00FC6F04" w:rsidP="006C2C80">
    <w:pPr>
      <w:pStyle w:val="NoSpacing"/>
      <w:rPr>
        <w:rFonts w:ascii="Arial" w:hAnsi="Arial" w:cs="Arial"/>
        <w:b/>
        <w:sz w:val="20"/>
        <w:szCs w:val="20"/>
      </w:rPr>
    </w:pPr>
  </w:p>
  <w:p w14:paraId="7C0F9C35" w14:textId="4C80A6F6" w:rsidR="00FC6F04" w:rsidRPr="000B64F9" w:rsidRDefault="00FC6F04" w:rsidP="000B64F9">
    <w:r>
      <w:rPr>
        <w:b/>
      </w:rPr>
      <w:t>Chair’s Report</w:t>
    </w:r>
  </w:p>
  <w:p w14:paraId="7DE88B05" w14:textId="77777777" w:rsidR="00FC6F04" w:rsidRDefault="00FC6F04" w:rsidP="006C2C80">
    <w:pPr>
      <w:pStyle w:val="NoSpacing"/>
      <w:rPr>
        <w:rFonts w:ascii="Arial" w:hAnsi="Arial" w:cs="Arial"/>
        <w:b/>
        <w:sz w:val="20"/>
        <w:szCs w:val="20"/>
      </w:rPr>
    </w:pPr>
  </w:p>
  <w:p w14:paraId="5D2A4310" w14:textId="77777777" w:rsidR="00FC6F04" w:rsidRDefault="00FC6F04" w:rsidP="006C2C80">
    <w:pPr>
      <w:pStyle w:val="NoSpacing"/>
      <w:pBdr>
        <w:bottom w:val="single" w:sz="12" w:space="1" w:color="auto"/>
      </w:pBdr>
      <w:rPr>
        <w:rFonts w:ascii="Arial" w:hAnsi="Arial" w:cs="Arial"/>
        <w:b/>
        <w:sz w:val="20"/>
        <w:szCs w:val="20"/>
      </w:rPr>
    </w:pPr>
    <w:r>
      <w:rPr>
        <w:rFonts w:ascii="Arial" w:hAnsi="Arial" w:cs="Arial"/>
        <w:b/>
        <w:sz w:val="20"/>
        <w:szCs w:val="20"/>
      </w:rPr>
      <w:t>For the year ending 31 December 2023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05B9E" w14:textId="77777777" w:rsidR="002C2424" w:rsidRDefault="002C2424" w:rsidP="00FF5162">
    <w:pPr>
      <w:pStyle w:val="NoSpacing"/>
      <w:rPr>
        <w:rFonts w:ascii="Arial" w:hAnsi="Arial" w:cs="Arial"/>
        <w:sz w:val="20"/>
        <w:szCs w:val="20"/>
      </w:rPr>
    </w:pPr>
    <w:r>
      <w:rPr>
        <w:rFonts w:ascii="Arial" w:hAnsi="Arial" w:cs="Arial"/>
        <w:b/>
        <w:sz w:val="20"/>
        <w:szCs w:val="20"/>
      </w:rPr>
      <w:t>Retina UK</w:t>
    </w:r>
  </w:p>
  <w:p w14:paraId="3657A0CE" w14:textId="77777777" w:rsidR="002C2424" w:rsidRDefault="002C2424" w:rsidP="00FF5162">
    <w:pPr>
      <w:pStyle w:val="NoSpacing"/>
      <w:rPr>
        <w:rFonts w:ascii="Arial" w:hAnsi="Arial" w:cs="Arial"/>
        <w:b/>
        <w:sz w:val="20"/>
        <w:szCs w:val="20"/>
      </w:rPr>
    </w:pPr>
  </w:p>
  <w:p w14:paraId="5AC0C199" w14:textId="413CC964" w:rsidR="002C2424" w:rsidRPr="00A309C5" w:rsidRDefault="002C2424" w:rsidP="00A309C5">
    <w:pPr>
      <w:rPr>
        <w:b/>
      </w:rPr>
    </w:pPr>
    <w:r>
      <w:rPr>
        <w:b/>
      </w:rPr>
      <w:t>Report of the Trustees</w:t>
    </w:r>
  </w:p>
  <w:p w14:paraId="2FCFDE5A" w14:textId="77777777" w:rsidR="002C2424" w:rsidRDefault="002C2424" w:rsidP="00FF5162">
    <w:pPr>
      <w:pStyle w:val="NoSpacing"/>
      <w:rPr>
        <w:rFonts w:ascii="Arial" w:hAnsi="Arial" w:cs="Arial"/>
        <w:b/>
        <w:sz w:val="20"/>
        <w:szCs w:val="20"/>
      </w:rPr>
    </w:pPr>
  </w:p>
  <w:p w14:paraId="5491FF61" w14:textId="2E7E8ECB" w:rsidR="002C2424" w:rsidRPr="000B64F9" w:rsidRDefault="002C2424" w:rsidP="000B64F9">
    <w:pPr>
      <w:pStyle w:val="NoSpacing"/>
      <w:pBdr>
        <w:bottom w:val="single" w:sz="12" w:space="1" w:color="auto"/>
      </w:pBdr>
      <w:rPr>
        <w:b/>
      </w:rPr>
    </w:pPr>
    <w:r>
      <w:rPr>
        <w:rFonts w:ascii="Arial" w:hAnsi="Arial" w:cs="Arial"/>
        <w:b/>
        <w:sz w:val="20"/>
        <w:szCs w:val="20"/>
      </w:rPr>
      <w:t>For the year ending 31 December 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5B8AB" w14:textId="77777777" w:rsidR="00FC6F04" w:rsidRDefault="00FC6F04" w:rsidP="006C2C80">
    <w:pPr>
      <w:pStyle w:val="NoSpacing"/>
      <w:rPr>
        <w:rFonts w:ascii="Arial" w:hAnsi="Arial" w:cs="Arial"/>
        <w:sz w:val="20"/>
        <w:szCs w:val="20"/>
      </w:rPr>
    </w:pPr>
    <w:r>
      <w:rPr>
        <w:rFonts w:ascii="Arial" w:hAnsi="Arial" w:cs="Arial"/>
        <w:b/>
        <w:sz w:val="20"/>
        <w:szCs w:val="20"/>
      </w:rPr>
      <w:t>Retina UK</w:t>
    </w:r>
  </w:p>
  <w:p w14:paraId="57EA2D3E" w14:textId="77777777" w:rsidR="00FC6F04" w:rsidRDefault="00FC6F04" w:rsidP="006C2C80">
    <w:pPr>
      <w:pStyle w:val="NoSpacing"/>
      <w:rPr>
        <w:rFonts w:ascii="Arial" w:hAnsi="Arial" w:cs="Arial"/>
        <w:b/>
        <w:sz w:val="20"/>
        <w:szCs w:val="20"/>
      </w:rPr>
    </w:pPr>
  </w:p>
  <w:p w14:paraId="4DD69B68" w14:textId="165460B8" w:rsidR="00FC6F04" w:rsidRPr="00FC6F04" w:rsidRDefault="00FC6F04" w:rsidP="000B64F9">
    <w:pPr>
      <w:rPr>
        <w:b/>
        <w:bCs/>
      </w:rPr>
    </w:pPr>
    <w:r w:rsidRPr="00FC6F04">
      <w:rPr>
        <w:b/>
        <w:bCs/>
      </w:rPr>
      <w:t>Report of the Trustees</w:t>
    </w:r>
  </w:p>
  <w:p w14:paraId="3D14D699" w14:textId="77777777" w:rsidR="00FC6F04" w:rsidRDefault="00FC6F04" w:rsidP="006C2C80">
    <w:pPr>
      <w:pStyle w:val="NoSpacing"/>
      <w:rPr>
        <w:rFonts w:ascii="Arial" w:hAnsi="Arial" w:cs="Arial"/>
        <w:b/>
        <w:sz w:val="20"/>
        <w:szCs w:val="20"/>
      </w:rPr>
    </w:pPr>
  </w:p>
  <w:p w14:paraId="6379820C" w14:textId="77777777" w:rsidR="00FC6F04" w:rsidRDefault="00FC6F04" w:rsidP="006C2C80">
    <w:pPr>
      <w:pStyle w:val="NoSpacing"/>
      <w:pBdr>
        <w:bottom w:val="single" w:sz="12" w:space="1" w:color="auto"/>
      </w:pBdr>
      <w:rPr>
        <w:rFonts w:ascii="Arial" w:hAnsi="Arial" w:cs="Arial"/>
        <w:b/>
        <w:sz w:val="20"/>
        <w:szCs w:val="20"/>
      </w:rPr>
    </w:pPr>
    <w:r>
      <w:rPr>
        <w:rFonts w:ascii="Arial" w:hAnsi="Arial" w:cs="Arial"/>
        <w:b/>
        <w:sz w:val="20"/>
        <w:szCs w:val="20"/>
      </w:rPr>
      <w:t>For the year ending 31 December 2023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4ECD8" w14:textId="58021F5C" w:rsidR="002C2424" w:rsidRPr="000B64F9" w:rsidRDefault="002C2424" w:rsidP="000B64F9">
    <w:r w:rsidRPr="000B64F9">
      <w:rPr>
        <w:b/>
      </w:rPr>
      <w:t>Independent Auditor’s Report to the Members of Retina UK</w:t>
    </w:r>
  </w:p>
  <w:p w14:paraId="26226964" w14:textId="1242CB0C" w:rsidR="002C2424" w:rsidRDefault="002C2424" w:rsidP="000B64F9">
    <w:pPr>
      <w:pStyle w:val="NoSpacing"/>
      <w:tabs>
        <w:tab w:val="left" w:pos="3210"/>
        <w:tab w:val="left" w:pos="6540"/>
      </w:tabs>
      <w:rPr>
        <w:rFonts w:ascii="Arial" w:hAnsi="Arial" w:cs="Arial"/>
        <w:b/>
        <w:sz w:val="20"/>
        <w:szCs w:val="20"/>
      </w:rPr>
    </w:pPr>
    <w:r>
      <w:rPr>
        <w:rFonts w:ascii="Arial" w:hAnsi="Arial" w:cs="Arial"/>
        <w:b/>
        <w:sz w:val="20"/>
        <w:szCs w:val="20"/>
      </w:rPr>
      <w:tab/>
    </w:r>
    <w:r>
      <w:rPr>
        <w:rFonts w:ascii="Arial" w:hAnsi="Arial" w:cs="Arial"/>
        <w:b/>
        <w:sz w:val="20"/>
        <w:szCs w:val="20"/>
      </w:rPr>
      <w:tab/>
    </w:r>
  </w:p>
  <w:p w14:paraId="6B847E66" w14:textId="15C9DF27" w:rsidR="002C2424" w:rsidRPr="009116EB" w:rsidRDefault="002C2424" w:rsidP="009116EB">
    <w:pPr>
      <w:pStyle w:val="NoSpacing"/>
      <w:pBdr>
        <w:bottom w:val="single" w:sz="12" w:space="1" w:color="auto"/>
      </w:pBdr>
      <w:rPr>
        <w:b/>
      </w:rPr>
    </w:pPr>
    <w:r>
      <w:rPr>
        <w:rFonts w:ascii="Arial" w:hAnsi="Arial" w:cs="Arial"/>
        <w:b/>
        <w:sz w:val="20"/>
        <w:szCs w:val="20"/>
      </w:rPr>
      <w:t>For the year ending 31 December 2023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27D69" w14:textId="77777777" w:rsidR="002C2424" w:rsidRPr="003E7E7D" w:rsidRDefault="002C2424" w:rsidP="00A94ACA">
    <w:pPr>
      <w:pStyle w:val="NoSpacing"/>
      <w:rPr>
        <w:rFonts w:ascii="Arial" w:hAnsi="Arial" w:cs="Arial"/>
        <w:sz w:val="20"/>
        <w:szCs w:val="20"/>
      </w:rPr>
    </w:pPr>
    <w:r w:rsidRPr="003E7E7D">
      <w:rPr>
        <w:rFonts w:ascii="Arial" w:hAnsi="Arial" w:cs="Arial"/>
        <w:b/>
        <w:sz w:val="20"/>
        <w:szCs w:val="20"/>
      </w:rPr>
      <w:t>Retina UK</w:t>
    </w:r>
  </w:p>
  <w:p w14:paraId="5501EB0D" w14:textId="67A79029" w:rsidR="002C2424" w:rsidRPr="003E7E7D" w:rsidRDefault="002C2424" w:rsidP="00A94ACA">
    <w:pPr>
      <w:pStyle w:val="NoSpacing"/>
      <w:tabs>
        <w:tab w:val="left" w:pos="1035"/>
      </w:tabs>
      <w:rPr>
        <w:rFonts w:ascii="Arial" w:hAnsi="Arial" w:cs="Arial"/>
        <w:b/>
        <w:sz w:val="20"/>
        <w:szCs w:val="20"/>
      </w:rPr>
    </w:pPr>
    <w:r>
      <w:rPr>
        <w:rFonts w:ascii="Arial" w:hAnsi="Arial" w:cs="Arial"/>
        <w:b/>
        <w:sz w:val="20"/>
        <w:szCs w:val="20"/>
      </w:rPr>
      <w:tab/>
    </w:r>
  </w:p>
  <w:p w14:paraId="45A33D9F" w14:textId="77777777" w:rsidR="002C2424" w:rsidRPr="000B64F9" w:rsidRDefault="002C2424" w:rsidP="000B64F9">
    <w:r w:rsidRPr="000B64F9">
      <w:rPr>
        <w:b/>
      </w:rPr>
      <w:t>Statement of Trustees’ Responsibilities</w:t>
    </w:r>
  </w:p>
  <w:p w14:paraId="227FC5D2" w14:textId="77777777" w:rsidR="002C2424" w:rsidRPr="003E7E7D" w:rsidRDefault="002C2424" w:rsidP="00A94ACA">
    <w:pPr>
      <w:pStyle w:val="NoSpacing"/>
      <w:rPr>
        <w:rFonts w:ascii="Arial" w:hAnsi="Arial" w:cs="Arial"/>
        <w:b/>
        <w:sz w:val="20"/>
        <w:szCs w:val="20"/>
      </w:rPr>
    </w:pPr>
  </w:p>
  <w:p w14:paraId="1AD4C097" w14:textId="69A29C0E" w:rsidR="002C2424" w:rsidRPr="009116EB" w:rsidRDefault="002C2424" w:rsidP="009116EB">
    <w:pPr>
      <w:pStyle w:val="NoSpacing"/>
      <w:pBdr>
        <w:bottom w:val="single" w:sz="12" w:space="1" w:color="auto"/>
      </w:pBdr>
      <w:rPr>
        <w:b/>
      </w:rPr>
    </w:pPr>
    <w:r w:rsidRPr="003E7E7D">
      <w:rPr>
        <w:rFonts w:ascii="Arial" w:hAnsi="Arial" w:cs="Arial"/>
        <w:b/>
        <w:sz w:val="20"/>
        <w:szCs w:val="20"/>
      </w:rPr>
      <w:t xml:space="preserve">For </w:t>
    </w:r>
    <w:r>
      <w:rPr>
        <w:rFonts w:ascii="Arial" w:hAnsi="Arial" w:cs="Arial"/>
        <w:b/>
        <w:sz w:val="20"/>
        <w:szCs w:val="20"/>
      </w:rPr>
      <w:t>the year ending 31 December 2023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BB9D4" w14:textId="77777777" w:rsidR="002C2424" w:rsidRPr="003E7E7D" w:rsidRDefault="002C2424" w:rsidP="00A94ACA">
    <w:pPr>
      <w:pStyle w:val="NoSpacing"/>
      <w:rPr>
        <w:rFonts w:ascii="Arial" w:hAnsi="Arial" w:cs="Arial"/>
        <w:sz w:val="20"/>
        <w:szCs w:val="20"/>
      </w:rPr>
    </w:pPr>
    <w:r w:rsidRPr="003E7E7D">
      <w:rPr>
        <w:rFonts w:ascii="Arial" w:hAnsi="Arial" w:cs="Arial"/>
        <w:b/>
        <w:sz w:val="20"/>
        <w:szCs w:val="20"/>
      </w:rPr>
      <w:t>Retina UK</w:t>
    </w:r>
  </w:p>
  <w:p w14:paraId="132C3017" w14:textId="77777777" w:rsidR="002C2424" w:rsidRPr="003E7E7D" w:rsidRDefault="002C2424" w:rsidP="00A94ACA">
    <w:pPr>
      <w:pStyle w:val="NoSpacing"/>
      <w:tabs>
        <w:tab w:val="left" w:pos="1035"/>
      </w:tabs>
      <w:rPr>
        <w:rFonts w:ascii="Arial" w:hAnsi="Arial" w:cs="Arial"/>
        <w:b/>
        <w:sz w:val="20"/>
        <w:szCs w:val="20"/>
      </w:rPr>
    </w:pPr>
    <w:r>
      <w:rPr>
        <w:rFonts w:ascii="Arial" w:hAnsi="Arial" w:cs="Arial"/>
        <w:b/>
        <w:sz w:val="20"/>
        <w:szCs w:val="20"/>
      </w:rPr>
      <w:tab/>
    </w:r>
  </w:p>
  <w:p w14:paraId="213D9D40" w14:textId="77777777" w:rsidR="002C2424" w:rsidRPr="000B64F9" w:rsidRDefault="002C2424" w:rsidP="000B64F9">
    <w:r w:rsidRPr="000B64F9">
      <w:rPr>
        <w:b/>
      </w:rPr>
      <w:t>Statement of Financial Activities</w:t>
    </w:r>
  </w:p>
  <w:p w14:paraId="53C6713F" w14:textId="77777777" w:rsidR="002C2424" w:rsidRPr="003E7E7D" w:rsidRDefault="002C2424" w:rsidP="00A94ACA">
    <w:pPr>
      <w:pStyle w:val="NoSpacing"/>
      <w:rPr>
        <w:rFonts w:ascii="Arial" w:hAnsi="Arial" w:cs="Arial"/>
        <w:b/>
        <w:sz w:val="20"/>
        <w:szCs w:val="20"/>
      </w:rPr>
    </w:pPr>
  </w:p>
  <w:p w14:paraId="7EF36549" w14:textId="6BE0B230" w:rsidR="002C2424" w:rsidRPr="003E7E7D" w:rsidRDefault="002C2424" w:rsidP="00A94ACA">
    <w:pPr>
      <w:pStyle w:val="NoSpacing"/>
      <w:pBdr>
        <w:bottom w:val="single" w:sz="12" w:space="1" w:color="auto"/>
      </w:pBdr>
      <w:rPr>
        <w:rFonts w:ascii="Arial" w:hAnsi="Arial" w:cs="Arial"/>
        <w:b/>
        <w:sz w:val="20"/>
        <w:szCs w:val="20"/>
      </w:rPr>
    </w:pPr>
    <w:r w:rsidRPr="003E7E7D">
      <w:rPr>
        <w:rFonts w:ascii="Arial" w:hAnsi="Arial" w:cs="Arial"/>
        <w:b/>
        <w:sz w:val="20"/>
        <w:szCs w:val="20"/>
      </w:rPr>
      <w:t xml:space="preserve">For </w:t>
    </w:r>
    <w:r>
      <w:rPr>
        <w:rFonts w:ascii="Arial" w:hAnsi="Arial" w:cs="Arial"/>
        <w:b/>
        <w:sz w:val="20"/>
        <w:szCs w:val="20"/>
      </w:rPr>
      <w:t>the year ending 31 December 2023</w:t>
    </w:r>
  </w:p>
  <w:p w14:paraId="5A8194D5" w14:textId="77777777" w:rsidR="002C2424" w:rsidRDefault="002C2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B04C01"/>
    <w:multiLevelType w:val="hybridMultilevel"/>
    <w:tmpl w:val="448E869F"/>
    <w:lvl w:ilvl="0" w:tplc="CE12330E">
      <w:start w:val="5"/>
      <w:numFmt w:val="bullet"/>
      <w:lvlText w:val=""/>
      <w:lvlJc w:val="right"/>
      <w:pPr>
        <w:ind w:left="720" w:hanging="360"/>
      </w:pPr>
      <w:rPr>
        <w:rFonts w:ascii="Symbol" w:hAnsi="Symbol" w:hint="default"/>
      </w:rPr>
    </w:lvl>
    <w:lvl w:ilvl="1" w:tplc="FD1235E6">
      <w:numFmt w:val="decimal"/>
      <w:lvlText w:val=""/>
      <w:lvlJc w:val="left"/>
    </w:lvl>
    <w:lvl w:ilvl="2" w:tplc="2E3C2BDA">
      <w:numFmt w:val="decimal"/>
      <w:lvlText w:val=""/>
      <w:lvlJc w:val="left"/>
    </w:lvl>
    <w:lvl w:ilvl="3" w:tplc="A510DE18">
      <w:numFmt w:val="decimal"/>
      <w:lvlText w:val=""/>
      <w:lvlJc w:val="left"/>
    </w:lvl>
    <w:lvl w:ilvl="4" w:tplc="E8186978">
      <w:numFmt w:val="decimal"/>
      <w:lvlText w:val=""/>
      <w:lvlJc w:val="left"/>
    </w:lvl>
    <w:lvl w:ilvl="5" w:tplc="8BDCDC06">
      <w:numFmt w:val="decimal"/>
      <w:lvlText w:val=""/>
      <w:lvlJc w:val="left"/>
    </w:lvl>
    <w:lvl w:ilvl="6" w:tplc="611257B4">
      <w:numFmt w:val="decimal"/>
      <w:lvlText w:val=""/>
      <w:lvlJc w:val="left"/>
    </w:lvl>
    <w:lvl w:ilvl="7" w:tplc="2E3C0BBC">
      <w:numFmt w:val="decimal"/>
      <w:lvlText w:val=""/>
      <w:lvlJc w:val="left"/>
    </w:lvl>
    <w:lvl w:ilvl="8" w:tplc="A9DA7BC8">
      <w:numFmt w:val="decimal"/>
      <w:lvlText w:val=""/>
      <w:lvlJc w:val="left"/>
    </w:lvl>
  </w:abstractNum>
  <w:abstractNum w:abstractNumId="1" w15:restartNumberingAfterBreak="0">
    <w:nsid w:val="E38415C7"/>
    <w:multiLevelType w:val="hybridMultilevel"/>
    <w:tmpl w:val="E086E0EA"/>
    <w:lvl w:ilvl="0" w:tplc="1602B638">
      <w:start w:val="2"/>
      <w:numFmt w:val="bullet"/>
      <w:lvlText w:val=""/>
      <w:lvlJc w:val="right"/>
      <w:pPr>
        <w:ind w:left="720" w:hanging="360"/>
      </w:pPr>
      <w:rPr>
        <w:rFonts w:ascii="Symbol" w:hAnsi="Symbol" w:hint="default"/>
      </w:rPr>
    </w:lvl>
    <w:lvl w:ilvl="1" w:tplc="3BACC850">
      <w:numFmt w:val="decimal"/>
      <w:lvlText w:val=""/>
      <w:lvlJc w:val="left"/>
    </w:lvl>
    <w:lvl w:ilvl="2" w:tplc="569041D6">
      <w:numFmt w:val="decimal"/>
      <w:lvlText w:val=""/>
      <w:lvlJc w:val="left"/>
    </w:lvl>
    <w:lvl w:ilvl="3" w:tplc="12E09F16">
      <w:numFmt w:val="decimal"/>
      <w:lvlText w:val=""/>
      <w:lvlJc w:val="left"/>
    </w:lvl>
    <w:lvl w:ilvl="4" w:tplc="B29A5C86">
      <w:numFmt w:val="decimal"/>
      <w:lvlText w:val=""/>
      <w:lvlJc w:val="left"/>
    </w:lvl>
    <w:lvl w:ilvl="5" w:tplc="F8D8174E">
      <w:numFmt w:val="decimal"/>
      <w:lvlText w:val=""/>
      <w:lvlJc w:val="left"/>
    </w:lvl>
    <w:lvl w:ilvl="6" w:tplc="805E379C">
      <w:numFmt w:val="decimal"/>
      <w:lvlText w:val=""/>
      <w:lvlJc w:val="left"/>
    </w:lvl>
    <w:lvl w:ilvl="7" w:tplc="BC6276E0">
      <w:numFmt w:val="decimal"/>
      <w:lvlText w:val=""/>
      <w:lvlJc w:val="left"/>
    </w:lvl>
    <w:lvl w:ilvl="8" w:tplc="CA2A5298">
      <w:numFmt w:val="decimal"/>
      <w:lvlText w:val=""/>
      <w:lvlJc w:val="left"/>
    </w:lvl>
  </w:abstractNum>
  <w:abstractNum w:abstractNumId="2" w15:restartNumberingAfterBreak="0">
    <w:nsid w:val="EA43B217"/>
    <w:multiLevelType w:val="hybridMultilevel"/>
    <w:tmpl w:val="21ED9AB9"/>
    <w:lvl w:ilvl="0" w:tplc="7E142832">
      <w:start w:val="4"/>
      <w:numFmt w:val="bullet"/>
      <w:lvlText w:val=""/>
      <w:lvlJc w:val="right"/>
      <w:pPr>
        <w:ind w:left="720" w:hanging="360"/>
      </w:pPr>
      <w:rPr>
        <w:rFonts w:ascii="Symbol" w:hAnsi="Symbol" w:hint="default"/>
      </w:rPr>
    </w:lvl>
    <w:lvl w:ilvl="1" w:tplc="94C834C6">
      <w:numFmt w:val="decimal"/>
      <w:lvlText w:val=""/>
      <w:lvlJc w:val="left"/>
    </w:lvl>
    <w:lvl w:ilvl="2" w:tplc="D75A3280">
      <w:numFmt w:val="decimal"/>
      <w:lvlText w:val=""/>
      <w:lvlJc w:val="left"/>
    </w:lvl>
    <w:lvl w:ilvl="3" w:tplc="E9F4B6CE">
      <w:numFmt w:val="decimal"/>
      <w:lvlText w:val=""/>
      <w:lvlJc w:val="left"/>
    </w:lvl>
    <w:lvl w:ilvl="4" w:tplc="74FC8840">
      <w:numFmt w:val="decimal"/>
      <w:lvlText w:val=""/>
      <w:lvlJc w:val="left"/>
    </w:lvl>
    <w:lvl w:ilvl="5" w:tplc="8D98ACF8">
      <w:numFmt w:val="decimal"/>
      <w:lvlText w:val=""/>
      <w:lvlJc w:val="left"/>
    </w:lvl>
    <w:lvl w:ilvl="6" w:tplc="2ECA7984">
      <w:numFmt w:val="decimal"/>
      <w:lvlText w:val=""/>
      <w:lvlJc w:val="left"/>
    </w:lvl>
    <w:lvl w:ilvl="7" w:tplc="2E20C988">
      <w:numFmt w:val="decimal"/>
      <w:lvlText w:val=""/>
      <w:lvlJc w:val="left"/>
    </w:lvl>
    <w:lvl w:ilvl="8" w:tplc="1FD21706">
      <w:numFmt w:val="decimal"/>
      <w:lvlText w:val=""/>
      <w:lvlJc w:val="left"/>
    </w:lvl>
  </w:abstractNum>
  <w:abstractNum w:abstractNumId="3" w15:restartNumberingAfterBreak="0">
    <w:nsid w:val="009E5885"/>
    <w:multiLevelType w:val="hybridMultilevel"/>
    <w:tmpl w:val="434AD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1925CC"/>
    <w:multiLevelType w:val="hybridMultilevel"/>
    <w:tmpl w:val="6540C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A73C78"/>
    <w:multiLevelType w:val="hybridMultilevel"/>
    <w:tmpl w:val="ECF65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26FA0"/>
    <w:multiLevelType w:val="hybridMultilevel"/>
    <w:tmpl w:val="268C23BE"/>
    <w:lvl w:ilvl="0" w:tplc="8CD68432">
      <w:start w:val="1"/>
      <w:numFmt w:val="decimal"/>
      <w:lvlText w:val="%1."/>
      <w:lvlJc w:val="left"/>
      <w:pPr>
        <w:ind w:left="640" w:hanging="360"/>
      </w:pPr>
      <w:rPr>
        <w:rFonts w:ascii="Arial" w:eastAsia="Arial" w:hAnsi="Arial" w:cs="Arial" w:hint="default"/>
        <w:b/>
        <w:bCs/>
        <w:i w:val="0"/>
        <w:iCs w:val="0"/>
        <w:spacing w:val="-1"/>
        <w:w w:val="99"/>
        <w:sz w:val="20"/>
        <w:szCs w:val="20"/>
        <w:lang w:val="en-GB" w:eastAsia="en-US" w:bidi="ar-SA"/>
      </w:rPr>
    </w:lvl>
    <w:lvl w:ilvl="1" w:tplc="0932449C">
      <w:numFmt w:val="bullet"/>
      <w:lvlText w:val="•"/>
      <w:lvlJc w:val="left"/>
      <w:pPr>
        <w:ind w:left="1592" w:hanging="360"/>
      </w:pPr>
      <w:rPr>
        <w:rFonts w:hint="default"/>
        <w:lang w:val="en-GB" w:eastAsia="en-US" w:bidi="ar-SA"/>
      </w:rPr>
    </w:lvl>
    <w:lvl w:ilvl="2" w:tplc="671611B2">
      <w:numFmt w:val="bullet"/>
      <w:lvlText w:val="•"/>
      <w:lvlJc w:val="left"/>
      <w:pPr>
        <w:ind w:left="2545" w:hanging="360"/>
      </w:pPr>
      <w:rPr>
        <w:rFonts w:hint="default"/>
        <w:lang w:val="en-GB" w:eastAsia="en-US" w:bidi="ar-SA"/>
      </w:rPr>
    </w:lvl>
    <w:lvl w:ilvl="3" w:tplc="2F064BCA">
      <w:numFmt w:val="bullet"/>
      <w:lvlText w:val="•"/>
      <w:lvlJc w:val="left"/>
      <w:pPr>
        <w:ind w:left="3497" w:hanging="360"/>
      </w:pPr>
      <w:rPr>
        <w:rFonts w:hint="default"/>
        <w:lang w:val="en-GB" w:eastAsia="en-US" w:bidi="ar-SA"/>
      </w:rPr>
    </w:lvl>
    <w:lvl w:ilvl="4" w:tplc="EB84EB32">
      <w:numFmt w:val="bullet"/>
      <w:lvlText w:val="•"/>
      <w:lvlJc w:val="left"/>
      <w:pPr>
        <w:ind w:left="4450" w:hanging="360"/>
      </w:pPr>
      <w:rPr>
        <w:rFonts w:hint="default"/>
        <w:lang w:val="en-GB" w:eastAsia="en-US" w:bidi="ar-SA"/>
      </w:rPr>
    </w:lvl>
    <w:lvl w:ilvl="5" w:tplc="6ED68DF6">
      <w:numFmt w:val="bullet"/>
      <w:lvlText w:val="•"/>
      <w:lvlJc w:val="left"/>
      <w:pPr>
        <w:ind w:left="5403" w:hanging="360"/>
      </w:pPr>
      <w:rPr>
        <w:rFonts w:hint="default"/>
        <w:lang w:val="en-GB" w:eastAsia="en-US" w:bidi="ar-SA"/>
      </w:rPr>
    </w:lvl>
    <w:lvl w:ilvl="6" w:tplc="A6348976">
      <w:numFmt w:val="bullet"/>
      <w:lvlText w:val="•"/>
      <w:lvlJc w:val="left"/>
      <w:pPr>
        <w:ind w:left="6355" w:hanging="360"/>
      </w:pPr>
      <w:rPr>
        <w:rFonts w:hint="default"/>
        <w:lang w:val="en-GB" w:eastAsia="en-US" w:bidi="ar-SA"/>
      </w:rPr>
    </w:lvl>
    <w:lvl w:ilvl="7" w:tplc="14A0B68C">
      <w:numFmt w:val="bullet"/>
      <w:lvlText w:val="•"/>
      <w:lvlJc w:val="left"/>
      <w:pPr>
        <w:ind w:left="7308" w:hanging="360"/>
      </w:pPr>
      <w:rPr>
        <w:rFonts w:hint="default"/>
        <w:lang w:val="en-GB" w:eastAsia="en-US" w:bidi="ar-SA"/>
      </w:rPr>
    </w:lvl>
    <w:lvl w:ilvl="8" w:tplc="BECC112A">
      <w:numFmt w:val="bullet"/>
      <w:lvlText w:val="•"/>
      <w:lvlJc w:val="left"/>
      <w:pPr>
        <w:ind w:left="8261" w:hanging="360"/>
      </w:pPr>
      <w:rPr>
        <w:rFonts w:hint="default"/>
        <w:lang w:val="en-GB" w:eastAsia="en-US" w:bidi="ar-SA"/>
      </w:rPr>
    </w:lvl>
  </w:abstractNum>
  <w:abstractNum w:abstractNumId="7" w15:restartNumberingAfterBreak="0">
    <w:nsid w:val="12B845F2"/>
    <w:multiLevelType w:val="hybridMultilevel"/>
    <w:tmpl w:val="22AC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E7AA9"/>
    <w:multiLevelType w:val="hybridMultilevel"/>
    <w:tmpl w:val="ECAC41F4"/>
    <w:lvl w:ilvl="0" w:tplc="B58AF96A">
      <w:numFmt w:val="bullet"/>
      <w:lvlText w:val=""/>
      <w:lvlJc w:val="left"/>
      <w:pPr>
        <w:ind w:left="1000" w:hanging="360"/>
      </w:pPr>
      <w:rPr>
        <w:rFonts w:ascii="Symbol" w:eastAsia="Symbol" w:hAnsi="Symbol" w:cs="Symbol" w:hint="default"/>
        <w:w w:val="99"/>
        <w:lang w:val="en-GB" w:eastAsia="en-US" w:bidi="ar-SA"/>
      </w:rPr>
    </w:lvl>
    <w:lvl w:ilvl="1" w:tplc="04605720">
      <w:numFmt w:val="bullet"/>
      <w:lvlText w:val="•"/>
      <w:lvlJc w:val="left"/>
      <w:pPr>
        <w:ind w:left="1916" w:hanging="360"/>
      </w:pPr>
      <w:rPr>
        <w:rFonts w:hint="default"/>
        <w:lang w:val="en-GB" w:eastAsia="en-US" w:bidi="ar-SA"/>
      </w:rPr>
    </w:lvl>
    <w:lvl w:ilvl="2" w:tplc="F2345F7A">
      <w:numFmt w:val="bullet"/>
      <w:lvlText w:val="•"/>
      <w:lvlJc w:val="left"/>
      <w:pPr>
        <w:ind w:left="2833" w:hanging="360"/>
      </w:pPr>
      <w:rPr>
        <w:rFonts w:hint="default"/>
        <w:lang w:val="en-GB" w:eastAsia="en-US" w:bidi="ar-SA"/>
      </w:rPr>
    </w:lvl>
    <w:lvl w:ilvl="3" w:tplc="420EA4CE">
      <w:numFmt w:val="bullet"/>
      <w:lvlText w:val="•"/>
      <w:lvlJc w:val="left"/>
      <w:pPr>
        <w:ind w:left="3749" w:hanging="360"/>
      </w:pPr>
      <w:rPr>
        <w:rFonts w:hint="default"/>
        <w:lang w:val="en-GB" w:eastAsia="en-US" w:bidi="ar-SA"/>
      </w:rPr>
    </w:lvl>
    <w:lvl w:ilvl="4" w:tplc="ED685428">
      <w:numFmt w:val="bullet"/>
      <w:lvlText w:val="•"/>
      <w:lvlJc w:val="left"/>
      <w:pPr>
        <w:ind w:left="4666" w:hanging="360"/>
      </w:pPr>
      <w:rPr>
        <w:rFonts w:hint="default"/>
        <w:lang w:val="en-GB" w:eastAsia="en-US" w:bidi="ar-SA"/>
      </w:rPr>
    </w:lvl>
    <w:lvl w:ilvl="5" w:tplc="F124B746">
      <w:numFmt w:val="bullet"/>
      <w:lvlText w:val="•"/>
      <w:lvlJc w:val="left"/>
      <w:pPr>
        <w:ind w:left="5583" w:hanging="360"/>
      </w:pPr>
      <w:rPr>
        <w:rFonts w:hint="default"/>
        <w:lang w:val="en-GB" w:eastAsia="en-US" w:bidi="ar-SA"/>
      </w:rPr>
    </w:lvl>
    <w:lvl w:ilvl="6" w:tplc="8FF0574A">
      <w:numFmt w:val="bullet"/>
      <w:lvlText w:val="•"/>
      <w:lvlJc w:val="left"/>
      <w:pPr>
        <w:ind w:left="6499" w:hanging="360"/>
      </w:pPr>
      <w:rPr>
        <w:rFonts w:hint="default"/>
        <w:lang w:val="en-GB" w:eastAsia="en-US" w:bidi="ar-SA"/>
      </w:rPr>
    </w:lvl>
    <w:lvl w:ilvl="7" w:tplc="416E8632">
      <w:numFmt w:val="bullet"/>
      <w:lvlText w:val="•"/>
      <w:lvlJc w:val="left"/>
      <w:pPr>
        <w:ind w:left="7416" w:hanging="360"/>
      </w:pPr>
      <w:rPr>
        <w:rFonts w:hint="default"/>
        <w:lang w:val="en-GB" w:eastAsia="en-US" w:bidi="ar-SA"/>
      </w:rPr>
    </w:lvl>
    <w:lvl w:ilvl="8" w:tplc="9822CD92">
      <w:numFmt w:val="bullet"/>
      <w:lvlText w:val="•"/>
      <w:lvlJc w:val="left"/>
      <w:pPr>
        <w:ind w:left="8333" w:hanging="360"/>
      </w:pPr>
      <w:rPr>
        <w:rFonts w:hint="default"/>
        <w:lang w:val="en-GB" w:eastAsia="en-US" w:bidi="ar-SA"/>
      </w:rPr>
    </w:lvl>
  </w:abstractNum>
  <w:abstractNum w:abstractNumId="9" w15:restartNumberingAfterBreak="0">
    <w:nsid w:val="309D3071"/>
    <w:multiLevelType w:val="hybridMultilevel"/>
    <w:tmpl w:val="394ED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0C00027"/>
    <w:multiLevelType w:val="hybridMultilevel"/>
    <w:tmpl w:val="2C8C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A718AE"/>
    <w:multiLevelType w:val="hybridMultilevel"/>
    <w:tmpl w:val="13F865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861D7AE"/>
    <w:multiLevelType w:val="hybridMultilevel"/>
    <w:tmpl w:val="D0223FFE"/>
    <w:lvl w:ilvl="0" w:tplc="75A0003E">
      <w:start w:val="3"/>
      <w:numFmt w:val="bullet"/>
      <w:lvlText w:val=""/>
      <w:lvlJc w:val="right"/>
      <w:pPr>
        <w:ind w:left="720" w:hanging="360"/>
      </w:pPr>
      <w:rPr>
        <w:rFonts w:ascii="Symbol" w:hAnsi="Symbol" w:hint="default"/>
      </w:rPr>
    </w:lvl>
    <w:lvl w:ilvl="1" w:tplc="C6A2B38C">
      <w:numFmt w:val="decimal"/>
      <w:lvlText w:val=""/>
      <w:lvlJc w:val="left"/>
    </w:lvl>
    <w:lvl w:ilvl="2" w:tplc="8B40AA16">
      <w:numFmt w:val="decimal"/>
      <w:lvlText w:val=""/>
      <w:lvlJc w:val="left"/>
    </w:lvl>
    <w:lvl w:ilvl="3" w:tplc="9DB496DC">
      <w:numFmt w:val="decimal"/>
      <w:lvlText w:val=""/>
      <w:lvlJc w:val="left"/>
    </w:lvl>
    <w:lvl w:ilvl="4" w:tplc="24C03442">
      <w:numFmt w:val="decimal"/>
      <w:lvlText w:val=""/>
      <w:lvlJc w:val="left"/>
    </w:lvl>
    <w:lvl w:ilvl="5" w:tplc="49E4042C">
      <w:numFmt w:val="decimal"/>
      <w:lvlText w:val=""/>
      <w:lvlJc w:val="left"/>
    </w:lvl>
    <w:lvl w:ilvl="6" w:tplc="71F4007A">
      <w:numFmt w:val="decimal"/>
      <w:lvlText w:val=""/>
      <w:lvlJc w:val="left"/>
    </w:lvl>
    <w:lvl w:ilvl="7" w:tplc="C602CA70">
      <w:numFmt w:val="decimal"/>
      <w:lvlText w:val=""/>
      <w:lvlJc w:val="left"/>
    </w:lvl>
    <w:lvl w:ilvl="8" w:tplc="BB12488C">
      <w:numFmt w:val="decimal"/>
      <w:lvlText w:val=""/>
      <w:lvlJc w:val="left"/>
    </w:lvl>
  </w:abstractNum>
  <w:abstractNum w:abstractNumId="13" w15:restartNumberingAfterBreak="0">
    <w:nsid w:val="3F6F1C06"/>
    <w:multiLevelType w:val="hybridMultilevel"/>
    <w:tmpl w:val="401BA1E3"/>
    <w:lvl w:ilvl="0" w:tplc="533EF1B8">
      <w:start w:val="1"/>
      <w:numFmt w:val="bullet"/>
      <w:lvlText w:val=""/>
      <w:lvlJc w:val="right"/>
      <w:pPr>
        <w:ind w:left="720" w:hanging="360"/>
      </w:pPr>
      <w:rPr>
        <w:rFonts w:ascii="Symbol" w:hAnsi="Symbol" w:hint="default"/>
      </w:rPr>
    </w:lvl>
    <w:lvl w:ilvl="1" w:tplc="E88E3DC0">
      <w:numFmt w:val="decimal"/>
      <w:lvlText w:val=""/>
      <w:lvlJc w:val="left"/>
    </w:lvl>
    <w:lvl w:ilvl="2" w:tplc="55807934">
      <w:numFmt w:val="decimal"/>
      <w:lvlText w:val=""/>
      <w:lvlJc w:val="left"/>
    </w:lvl>
    <w:lvl w:ilvl="3" w:tplc="63A08CAE">
      <w:numFmt w:val="decimal"/>
      <w:lvlText w:val=""/>
      <w:lvlJc w:val="left"/>
    </w:lvl>
    <w:lvl w:ilvl="4" w:tplc="6D4A4D0C">
      <w:numFmt w:val="decimal"/>
      <w:lvlText w:val=""/>
      <w:lvlJc w:val="left"/>
    </w:lvl>
    <w:lvl w:ilvl="5" w:tplc="444EC23E">
      <w:numFmt w:val="decimal"/>
      <w:lvlText w:val=""/>
      <w:lvlJc w:val="left"/>
    </w:lvl>
    <w:lvl w:ilvl="6" w:tplc="708AC544">
      <w:numFmt w:val="decimal"/>
      <w:lvlText w:val=""/>
      <w:lvlJc w:val="left"/>
    </w:lvl>
    <w:lvl w:ilvl="7" w:tplc="36244B82">
      <w:numFmt w:val="decimal"/>
      <w:lvlText w:val=""/>
      <w:lvlJc w:val="left"/>
    </w:lvl>
    <w:lvl w:ilvl="8" w:tplc="3BCEC584">
      <w:numFmt w:val="decimal"/>
      <w:lvlText w:val=""/>
      <w:lvlJc w:val="left"/>
    </w:lvl>
  </w:abstractNum>
  <w:abstractNum w:abstractNumId="14" w15:restartNumberingAfterBreak="0">
    <w:nsid w:val="40537CFC"/>
    <w:multiLevelType w:val="hybridMultilevel"/>
    <w:tmpl w:val="061CC7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BC2E65"/>
    <w:multiLevelType w:val="hybridMultilevel"/>
    <w:tmpl w:val="F230B008"/>
    <w:lvl w:ilvl="0" w:tplc="0F184886">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141325"/>
    <w:multiLevelType w:val="hybridMultilevel"/>
    <w:tmpl w:val="3DF082F0"/>
    <w:lvl w:ilvl="0" w:tplc="DAC44046">
      <w:numFmt w:val="bullet"/>
      <w:lvlText w:val=""/>
      <w:lvlJc w:val="left"/>
      <w:pPr>
        <w:ind w:left="837" w:hanging="509"/>
      </w:pPr>
      <w:rPr>
        <w:rFonts w:ascii="Symbol" w:eastAsia="Symbol" w:hAnsi="Symbol" w:cs="Symbol" w:hint="default"/>
        <w:b w:val="0"/>
        <w:bCs w:val="0"/>
        <w:i w:val="0"/>
        <w:iCs w:val="0"/>
        <w:w w:val="99"/>
        <w:sz w:val="20"/>
        <w:szCs w:val="20"/>
        <w:lang w:val="en-GB" w:eastAsia="en-US" w:bidi="ar-SA"/>
      </w:rPr>
    </w:lvl>
    <w:lvl w:ilvl="1" w:tplc="299A5256">
      <w:numFmt w:val="bullet"/>
      <w:lvlText w:val="•"/>
      <w:lvlJc w:val="left"/>
      <w:pPr>
        <w:ind w:left="1772" w:hanging="509"/>
      </w:pPr>
      <w:rPr>
        <w:rFonts w:hint="default"/>
        <w:lang w:val="en-GB" w:eastAsia="en-US" w:bidi="ar-SA"/>
      </w:rPr>
    </w:lvl>
    <w:lvl w:ilvl="2" w:tplc="19760948">
      <w:numFmt w:val="bullet"/>
      <w:lvlText w:val="•"/>
      <w:lvlJc w:val="left"/>
      <w:pPr>
        <w:ind w:left="2705" w:hanging="509"/>
      </w:pPr>
      <w:rPr>
        <w:rFonts w:hint="default"/>
        <w:lang w:val="en-GB" w:eastAsia="en-US" w:bidi="ar-SA"/>
      </w:rPr>
    </w:lvl>
    <w:lvl w:ilvl="3" w:tplc="6F5C7FC6">
      <w:numFmt w:val="bullet"/>
      <w:lvlText w:val="•"/>
      <w:lvlJc w:val="left"/>
      <w:pPr>
        <w:ind w:left="3637" w:hanging="509"/>
      </w:pPr>
      <w:rPr>
        <w:rFonts w:hint="default"/>
        <w:lang w:val="en-GB" w:eastAsia="en-US" w:bidi="ar-SA"/>
      </w:rPr>
    </w:lvl>
    <w:lvl w:ilvl="4" w:tplc="618E161A">
      <w:numFmt w:val="bullet"/>
      <w:lvlText w:val="•"/>
      <w:lvlJc w:val="left"/>
      <w:pPr>
        <w:ind w:left="4570" w:hanging="509"/>
      </w:pPr>
      <w:rPr>
        <w:rFonts w:hint="default"/>
        <w:lang w:val="en-GB" w:eastAsia="en-US" w:bidi="ar-SA"/>
      </w:rPr>
    </w:lvl>
    <w:lvl w:ilvl="5" w:tplc="33EE8FB0">
      <w:numFmt w:val="bullet"/>
      <w:lvlText w:val="•"/>
      <w:lvlJc w:val="left"/>
      <w:pPr>
        <w:ind w:left="5503" w:hanging="509"/>
      </w:pPr>
      <w:rPr>
        <w:rFonts w:hint="default"/>
        <w:lang w:val="en-GB" w:eastAsia="en-US" w:bidi="ar-SA"/>
      </w:rPr>
    </w:lvl>
    <w:lvl w:ilvl="6" w:tplc="FDF2CE1A">
      <w:numFmt w:val="bullet"/>
      <w:lvlText w:val="•"/>
      <w:lvlJc w:val="left"/>
      <w:pPr>
        <w:ind w:left="6435" w:hanging="509"/>
      </w:pPr>
      <w:rPr>
        <w:rFonts w:hint="default"/>
        <w:lang w:val="en-GB" w:eastAsia="en-US" w:bidi="ar-SA"/>
      </w:rPr>
    </w:lvl>
    <w:lvl w:ilvl="7" w:tplc="70E23008">
      <w:numFmt w:val="bullet"/>
      <w:lvlText w:val="•"/>
      <w:lvlJc w:val="left"/>
      <w:pPr>
        <w:ind w:left="7368" w:hanging="509"/>
      </w:pPr>
      <w:rPr>
        <w:rFonts w:hint="default"/>
        <w:lang w:val="en-GB" w:eastAsia="en-US" w:bidi="ar-SA"/>
      </w:rPr>
    </w:lvl>
    <w:lvl w:ilvl="8" w:tplc="E78A5374">
      <w:numFmt w:val="bullet"/>
      <w:lvlText w:val="•"/>
      <w:lvlJc w:val="left"/>
      <w:pPr>
        <w:ind w:left="8301" w:hanging="509"/>
      </w:pPr>
      <w:rPr>
        <w:rFonts w:hint="default"/>
        <w:lang w:val="en-GB" w:eastAsia="en-US" w:bidi="ar-SA"/>
      </w:rPr>
    </w:lvl>
  </w:abstractNum>
  <w:abstractNum w:abstractNumId="17" w15:restartNumberingAfterBreak="0">
    <w:nsid w:val="44886A5B"/>
    <w:multiLevelType w:val="hybridMultilevel"/>
    <w:tmpl w:val="D3F62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82236D"/>
    <w:multiLevelType w:val="hybridMultilevel"/>
    <w:tmpl w:val="66D69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F261F8"/>
    <w:multiLevelType w:val="hybridMultilevel"/>
    <w:tmpl w:val="57DCE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024096"/>
    <w:multiLevelType w:val="hybridMultilevel"/>
    <w:tmpl w:val="D3865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141B15"/>
    <w:multiLevelType w:val="hybridMultilevel"/>
    <w:tmpl w:val="78584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187A43"/>
    <w:multiLevelType w:val="hybridMultilevel"/>
    <w:tmpl w:val="43686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B112B1"/>
    <w:multiLevelType w:val="hybridMultilevel"/>
    <w:tmpl w:val="82B26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3D778A"/>
    <w:multiLevelType w:val="hybridMultilevel"/>
    <w:tmpl w:val="1E8C6900"/>
    <w:lvl w:ilvl="0" w:tplc="697AEB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3F307A"/>
    <w:multiLevelType w:val="hybridMultilevel"/>
    <w:tmpl w:val="CFCC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5E5BE4"/>
    <w:multiLevelType w:val="hybridMultilevel"/>
    <w:tmpl w:val="F9361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8934F85"/>
    <w:multiLevelType w:val="hybridMultilevel"/>
    <w:tmpl w:val="BDD8AD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ED96706"/>
    <w:multiLevelType w:val="hybridMultilevel"/>
    <w:tmpl w:val="AB381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AC512D"/>
    <w:multiLevelType w:val="hybridMultilevel"/>
    <w:tmpl w:val="C144D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765446"/>
    <w:multiLevelType w:val="hybridMultilevel"/>
    <w:tmpl w:val="82462636"/>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CC42BD"/>
    <w:multiLevelType w:val="hybridMultilevel"/>
    <w:tmpl w:val="01E654EA"/>
    <w:lvl w:ilvl="0" w:tplc="33A6EC82">
      <w:start w:val="2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C263B0"/>
    <w:multiLevelType w:val="hybridMultilevel"/>
    <w:tmpl w:val="37CE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F8733B"/>
    <w:multiLevelType w:val="hybridMultilevel"/>
    <w:tmpl w:val="DCA41F46"/>
    <w:lvl w:ilvl="0" w:tplc="2458C912">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CA41FB6"/>
    <w:multiLevelType w:val="hybridMultilevel"/>
    <w:tmpl w:val="773C9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543C3F"/>
    <w:multiLevelType w:val="hybridMultilevel"/>
    <w:tmpl w:val="F5FC4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2C6102"/>
    <w:multiLevelType w:val="hybridMultilevel"/>
    <w:tmpl w:val="BFAA81DA"/>
    <w:lvl w:ilvl="0" w:tplc="E618B348">
      <w:start w:val="21"/>
      <w:numFmt w:val="decimal"/>
      <w:lvlText w:val="%1."/>
      <w:lvlJc w:val="left"/>
      <w:pPr>
        <w:ind w:left="640" w:hanging="360"/>
        <w:jc w:val="right"/>
      </w:pPr>
      <w:rPr>
        <w:rFonts w:ascii="Arial" w:eastAsia="Arial" w:hAnsi="Arial" w:cs="Arial" w:hint="default"/>
        <w:b/>
        <w:bCs/>
        <w:i w:val="0"/>
        <w:iCs w:val="0"/>
        <w:spacing w:val="-1"/>
        <w:w w:val="99"/>
        <w:sz w:val="20"/>
        <w:szCs w:val="20"/>
        <w:lang w:val="en-GB" w:eastAsia="en-US" w:bidi="ar-SA"/>
      </w:rPr>
    </w:lvl>
    <w:lvl w:ilvl="1" w:tplc="6322AB8C">
      <w:numFmt w:val="bullet"/>
      <w:lvlText w:val="•"/>
      <w:lvlJc w:val="left"/>
      <w:pPr>
        <w:ind w:left="1592" w:hanging="360"/>
      </w:pPr>
      <w:rPr>
        <w:rFonts w:hint="default"/>
        <w:lang w:val="en-GB" w:eastAsia="en-US" w:bidi="ar-SA"/>
      </w:rPr>
    </w:lvl>
    <w:lvl w:ilvl="2" w:tplc="A5346618">
      <w:numFmt w:val="bullet"/>
      <w:lvlText w:val="•"/>
      <w:lvlJc w:val="left"/>
      <w:pPr>
        <w:ind w:left="2545" w:hanging="360"/>
      </w:pPr>
      <w:rPr>
        <w:rFonts w:hint="default"/>
        <w:lang w:val="en-GB" w:eastAsia="en-US" w:bidi="ar-SA"/>
      </w:rPr>
    </w:lvl>
    <w:lvl w:ilvl="3" w:tplc="231A16DA">
      <w:numFmt w:val="bullet"/>
      <w:lvlText w:val="•"/>
      <w:lvlJc w:val="left"/>
      <w:pPr>
        <w:ind w:left="3497" w:hanging="360"/>
      </w:pPr>
      <w:rPr>
        <w:rFonts w:hint="default"/>
        <w:lang w:val="en-GB" w:eastAsia="en-US" w:bidi="ar-SA"/>
      </w:rPr>
    </w:lvl>
    <w:lvl w:ilvl="4" w:tplc="2DBAC2C8">
      <w:numFmt w:val="bullet"/>
      <w:lvlText w:val="•"/>
      <w:lvlJc w:val="left"/>
      <w:pPr>
        <w:ind w:left="4450" w:hanging="360"/>
      </w:pPr>
      <w:rPr>
        <w:rFonts w:hint="default"/>
        <w:lang w:val="en-GB" w:eastAsia="en-US" w:bidi="ar-SA"/>
      </w:rPr>
    </w:lvl>
    <w:lvl w:ilvl="5" w:tplc="051A2D5E">
      <w:numFmt w:val="bullet"/>
      <w:lvlText w:val="•"/>
      <w:lvlJc w:val="left"/>
      <w:pPr>
        <w:ind w:left="5403" w:hanging="360"/>
      </w:pPr>
      <w:rPr>
        <w:rFonts w:hint="default"/>
        <w:lang w:val="en-GB" w:eastAsia="en-US" w:bidi="ar-SA"/>
      </w:rPr>
    </w:lvl>
    <w:lvl w:ilvl="6" w:tplc="C32ACA06">
      <w:numFmt w:val="bullet"/>
      <w:lvlText w:val="•"/>
      <w:lvlJc w:val="left"/>
      <w:pPr>
        <w:ind w:left="6355" w:hanging="360"/>
      </w:pPr>
      <w:rPr>
        <w:rFonts w:hint="default"/>
        <w:lang w:val="en-GB" w:eastAsia="en-US" w:bidi="ar-SA"/>
      </w:rPr>
    </w:lvl>
    <w:lvl w:ilvl="7" w:tplc="F5EC27CA">
      <w:numFmt w:val="bullet"/>
      <w:lvlText w:val="•"/>
      <w:lvlJc w:val="left"/>
      <w:pPr>
        <w:ind w:left="7308" w:hanging="360"/>
      </w:pPr>
      <w:rPr>
        <w:rFonts w:hint="default"/>
        <w:lang w:val="en-GB" w:eastAsia="en-US" w:bidi="ar-SA"/>
      </w:rPr>
    </w:lvl>
    <w:lvl w:ilvl="8" w:tplc="CFE4DD8E">
      <w:numFmt w:val="bullet"/>
      <w:lvlText w:val="•"/>
      <w:lvlJc w:val="left"/>
      <w:pPr>
        <w:ind w:left="8261" w:hanging="360"/>
      </w:pPr>
      <w:rPr>
        <w:rFonts w:hint="default"/>
        <w:lang w:val="en-GB" w:eastAsia="en-US" w:bidi="ar-SA"/>
      </w:rPr>
    </w:lvl>
  </w:abstractNum>
  <w:abstractNum w:abstractNumId="37" w15:restartNumberingAfterBreak="0">
    <w:nsid w:val="781D5298"/>
    <w:multiLevelType w:val="hybridMultilevel"/>
    <w:tmpl w:val="8C7251E8"/>
    <w:lvl w:ilvl="0" w:tplc="AC247282">
      <w:numFmt w:val="bullet"/>
      <w:lvlText w:val=""/>
      <w:lvlJc w:val="left"/>
      <w:pPr>
        <w:ind w:left="1000" w:hanging="452"/>
      </w:pPr>
      <w:rPr>
        <w:rFonts w:ascii="Symbol" w:eastAsia="Symbol" w:hAnsi="Symbol" w:cs="Symbol" w:hint="default"/>
        <w:b w:val="0"/>
        <w:bCs w:val="0"/>
        <w:i w:val="0"/>
        <w:iCs w:val="0"/>
        <w:w w:val="99"/>
        <w:sz w:val="20"/>
        <w:szCs w:val="20"/>
        <w:lang w:val="en-GB" w:eastAsia="en-US" w:bidi="ar-SA"/>
      </w:rPr>
    </w:lvl>
    <w:lvl w:ilvl="1" w:tplc="4754D9CC">
      <w:numFmt w:val="bullet"/>
      <w:lvlText w:val="•"/>
      <w:lvlJc w:val="left"/>
      <w:pPr>
        <w:ind w:left="1916" w:hanging="452"/>
      </w:pPr>
      <w:rPr>
        <w:rFonts w:hint="default"/>
        <w:lang w:val="en-GB" w:eastAsia="en-US" w:bidi="ar-SA"/>
      </w:rPr>
    </w:lvl>
    <w:lvl w:ilvl="2" w:tplc="15887B9E">
      <w:numFmt w:val="bullet"/>
      <w:lvlText w:val="•"/>
      <w:lvlJc w:val="left"/>
      <w:pPr>
        <w:ind w:left="2833" w:hanging="452"/>
      </w:pPr>
      <w:rPr>
        <w:rFonts w:hint="default"/>
        <w:lang w:val="en-GB" w:eastAsia="en-US" w:bidi="ar-SA"/>
      </w:rPr>
    </w:lvl>
    <w:lvl w:ilvl="3" w:tplc="E3049368">
      <w:numFmt w:val="bullet"/>
      <w:lvlText w:val="•"/>
      <w:lvlJc w:val="left"/>
      <w:pPr>
        <w:ind w:left="3749" w:hanging="452"/>
      </w:pPr>
      <w:rPr>
        <w:rFonts w:hint="default"/>
        <w:lang w:val="en-GB" w:eastAsia="en-US" w:bidi="ar-SA"/>
      </w:rPr>
    </w:lvl>
    <w:lvl w:ilvl="4" w:tplc="7806E95A">
      <w:numFmt w:val="bullet"/>
      <w:lvlText w:val="•"/>
      <w:lvlJc w:val="left"/>
      <w:pPr>
        <w:ind w:left="4666" w:hanging="452"/>
      </w:pPr>
      <w:rPr>
        <w:rFonts w:hint="default"/>
        <w:lang w:val="en-GB" w:eastAsia="en-US" w:bidi="ar-SA"/>
      </w:rPr>
    </w:lvl>
    <w:lvl w:ilvl="5" w:tplc="ACFA9334">
      <w:numFmt w:val="bullet"/>
      <w:lvlText w:val="•"/>
      <w:lvlJc w:val="left"/>
      <w:pPr>
        <w:ind w:left="5583" w:hanging="452"/>
      </w:pPr>
      <w:rPr>
        <w:rFonts w:hint="default"/>
        <w:lang w:val="en-GB" w:eastAsia="en-US" w:bidi="ar-SA"/>
      </w:rPr>
    </w:lvl>
    <w:lvl w:ilvl="6" w:tplc="C3B0C22C">
      <w:numFmt w:val="bullet"/>
      <w:lvlText w:val="•"/>
      <w:lvlJc w:val="left"/>
      <w:pPr>
        <w:ind w:left="6499" w:hanging="452"/>
      </w:pPr>
      <w:rPr>
        <w:rFonts w:hint="default"/>
        <w:lang w:val="en-GB" w:eastAsia="en-US" w:bidi="ar-SA"/>
      </w:rPr>
    </w:lvl>
    <w:lvl w:ilvl="7" w:tplc="AD04EF3C">
      <w:numFmt w:val="bullet"/>
      <w:lvlText w:val="•"/>
      <w:lvlJc w:val="left"/>
      <w:pPr>
        <w:ind w:left="7416" w:hanging="452"/>
      </w:pPr>
      <w:rPr>
        <w:rFonts w:hint="default"/>
        <w:lang w:val="en-GB" w:eastAsia="en-US" w:bidi="ar-SA"/>
      </w:rPr>
    </w:lvl>
    <w:lvl w:ilvl="8" w:tplc="67E40D3C">
      <w:numFmt w:val="bullet"/>
      <w:lvlText w:val="•"/>
      <w:lvlJc w:val="left"/>
      <w:pPr>
        <w:ind w:left="8333" w:hanging="452"/>
      </w:pPr>
      <w:rPr>
        <w:rFonts w:hint="default"/>
        <w:lang w:val="en-GB" w:eastAsia="en-US" w:bidi="ar-SA"/>
      </w:rPr>
    </w:lvl>
  </w:abstractNum>
  <w:abstractNum w:abstractNumId="38" w15:restartNumberingAfterBreak="0">
    <w:nsid w:val="78604BA9"/>
    <w:multiLevelType w:val="hybridMultilevel"/>
    <w:tmpl w:val="B2448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FC2887"/>
    <w:multiLevelType w:val="hybridMultilevel"/>
    <w:tmpl w:val="187C9584"/>
    <w:lvl w:ilvl="0" w:tplc="5BBC9C30">
      <w:start w:val="17"/>
      <w:numFmt w:val="decimal"/>
      <w:lvlText w:val="%1."/>
      <w:lvlJc w:val="left"/>
      <w:pPr>
        <w:ind w:left="280" w:hanging="332"/>
      </w:pPr>
      <w:rPr>
        <w:rFonts w:ascii="Arial" w:eastAsia="Arial" w:hAnsi="Arial" w:cs="Arial" w:hint="default"/>
        <w:b w:val="0"/>
        <w:bCs w:val="0"/>
        <w:i w:val="0"/>
        <w:iCs w:val="0"/>
        <w:spacing w:val="-1"/>
        <w:w w:val="99"/>
        <w:sz w:val="20"/>
        <w:szCs w:val="20"/>
        <w:lang w:val="en-GB" w:eastAsia="en-US" w:bidi="ar-SA"/>
      </w:rPr>
    </w:lvl>
    <w:lvl w:ilvl="1" w:tplc="678281C8">
      <w:numFmt w:val="bullet"/>
      <w:lvlText w:val=""/>
      <w:lvlJc w:val="left"/>
      <w:pPr>
        <w:ind w:left="1000" w:hanging="360"/>
      </w:pPr>
      <w:rPr>
        <w:rFonts w:ascii="Wingdings" w:eastAsia="Wingdings" w:hAnsi="Wingdings" w:cs="Wingdings" w:hint="default"/>
        <w:b w:val="0"/>
        <w:bCs w:val="0"/>
        <w:i w:val="0"/>
        <w:iCs w:val="0"/>
        <w:w w:val="99"/>
        <w:sz w:val="20"/>
        <w:szCs w:val="20"/>
        <w:lang w:val="en-GB" w:eastAsia="en-US" w:bidi="ar-SA"/>
      </w:rPr>
    </w:lvl>
    <w:lvl w:ilvl="2" w:tplc="72024602">
      <w:numFmt w:val="bullet"/>
      <w:lvlText w:val="•"/>
      <w:lvlJc w:val="left"/>
      <w:pPr>
        <w:ind w:left="2018" w:hanging="360"/>
      </w:pPr>
      <w:rPr>
        <w:rFonts w:hint="default"/>
        <w:lang w:val="en-GB" w:eastAsia="en-US" w:bidi="ar-SA"/>
      </w:rPr>
    </w:lvl>
    <w:lvl w:ilvl="3" w:tplc="197C2056">
      <w:numFmt w:val="bullet"/>
      <w:lvlText w:val="•"/>
      <w:lvlJc w:val="left"/>
      <w:pPr>
        <w:ind w:left="3036" w:hanging="360"/>
      </w:pPr>
      <w:rPr>
        <w:rFonts w:hint="default"/>
        <w:lang w:val="en-GB" w:eastAsia="en-US" w:bidi="ar-SA"/>
      </w:rPr>
    </w:lvl>
    <w:lvl w:ilvl="4" w:tplc="E68C0756">
      <w:numFmt w:val="bullet"/>
      <w:lvlText w:val="•"/>
      <w:lvlJc w:val="left"/>
      <w:pPr>
        <w:ind w:left="4055" w:hanging="360"/>
      </w:pPr>
      <w:rPr>
        <w:rFonts w:hint="default"/>
        <w:lang w:val="en-GB" w:eastAsia="en-US" w:bidi="ar-SA"/>
      </w:rPr>
    </w:lvl>
    <w:lvl w:ilvl="5" w:tplc="D458F330">
      <w:numFmt w:val="bullet"/>
      <w:lvlText w:val="•"/>
      <w:lvlJc w:val="left"/>
      <w:pPr>
        <w:ind w:left="5073" w:hanging="360"/>
      </w:pPr>
      <w:rPr>
        <w:rFonts w:hint="default"/>
        <w:lang w:val="en-GB" w:eastAsia="en-US" w:bidi="ar-SA"/>
      </w:rPr>
    </w:lvl>
    <w:lvl w:ilvl="6" w:tplc="FC40CFF0">
      <w:numFmt w:val="bullet"/>
      <w:lvlText w:val="•"/>
      <w:lvlJc w:val="left"/>
      <w:pPr>
        <w:ind w:left="6092" w:hanging="360"/>
      </w:pPr>
      <w:rPr>
        <w:rFonts w:hint="default"/>
        <w:lang w:val="en-GB" w:eastAsia="en-US" w:bidi="ar-SA"/>
      </w:rPr>
    </w:lvl>
    <w:lvl w:ilvl="7" w:tplc="BDE20050">
      <w:numFmt w:val="bullet"/>
      <w:lvlText w:val="•"/>
      <w:lvlJc w:val="left"/>
      <w:pPr>
        <w:ind w:left="7110" w:hanging="360"/>
      </w:pPr>
      <w:rPr>
        <w:rFonts w:hint="default"/>
        <w:lang w:val="en-GB" w:eastAsia="en-US" w:bidi="ar-SA"/>
      </w:rPr>
    </w:lvl>
    <w:lvl w:ilvl="8" w:tplc="54189B7C">
      <w:numFmt w:val="bullet"/>
      <w:lvlText w:val="•"/>
      <w:lvlJc w:val="left"/>
      <w:pPr>
        <w:ind w:left="8129" w:hanging="360"/>
      </w:pPr>
      <w:rPr>
        <w:rFonts w:hint="default"/>
        <w:lang w:val="en-GB" w:eastAsia="en-US" w:bidi="ar-SA"/>
      </w:rPr>
    </w:lvl>
  </w:abstractNum>
  <w:abstractNum w:abstractNumId="40" w15:restartNumberingAfterBreak="0">
    <w:nsid w:val="7AFE330A"/>
    <w:multiLevelType w:val="hybridMultilevel"/>
    <w:tmpl w:val="E1FE79A4"/>
    <w:lvl w:ilvl="0" w:tplc="CFC41D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043CC6"/>
    <w:multiLevelType w:val="hybridMultilevel"/>
    <w:tmpl w:val="4FA62C60"/>
    <w:lvl w:ilvl="0" w:tplc="08090001">
      <w:start w:val="1"/>
      <w:numFmt w:val="bullet"/>
      <w:lvlText w:val=""/>
      <w:lvlJc w:val="left"/>
      <w:pPr>
        <w:ind w:left="558" w:hanging="510"/>
      </w:pPr>
      <w:rPr>
        <w:rFonts w:ascii="Symbol" w:hAnsi="Symbol"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num w:numId="1" w16cid:durableId="268319843">
    <w:abstractNumId w:val="14"/>
  </w:num>
  <w:num w:numId="2" w16cid:durableId="231043566">
    <w:abstractNumId w:val="31"/>
  </w:num>
  <w:num w:numId="3" w16cid:durableId="1390106894">
    <w:abstractNumId w:val="25"/>
  </w:num>
  <w:num w:numId="4" w16cid:durableId="1242251203">
    <w:abstractNumId w:val="22"/>
  </w:num>
  <w:num w:numId="5" w16cid:durableId="1998917278">
    <w:abstractNumId w:val="24"/>
  </w:num>
  <w:num w:numId="6" w16cid:durableId="637419511">
    <w:abstractNumId w:val="18"/>
  </w:num>
  <w:num w:numId="7" w16cid:durableId="1763447241">
    <w:abstractNumId w:val="15"/>
  </w:num>
  <w:num w:numId="8" w16cid:durableId="1658411822">
    <w:abstractNumId w:val="41"/>
  </w:num>
  <w:num w:numId="9" w16cid:durableId="2039819859">
    <w:abstractNumId w:val="30"/>
  </w:num>
  <w:num w:numId="10" w16cid:durableId="1654138678">
    <w:abstractNumId w:val="35"/>
  </w:num>
  <w:num w:numId="11" w16cid:durableId="2090688362">
    <w:abstractNumId w:val="21"/>
  </w:num>
  <w:num w:numId="12" w16cid:durableId="1890218955">
    <w:abstractNumId w:val="13"/>
  </w:num>
  <w:num w:numId="13" w16cid:durableId="464350469">
    <w:abstractNumId w:val="1"/>
  </w:num>
  <w:num w:numId="14" w16cid:durableId="881409048">
    <w:abstractNumId w:val="12"/>
  </w:num>
  <w:num w:numId="15" w16cid:durableId="122890438">
    <w:abstractNumId w:val="2"/>
  </w:num>
  <w:num w:numId="16" w16cid:durableId="1470124482">
    <w:abstractNumId w:val="0"/>
  </w:num>
  <w:num w:numId="17" w16cid:durableId="148064880">
    <w:abstractNumId w:val="27"/>
  </w:num>
  <w:num w:numId="18" w16cid:durableId="795030305">
    <w:abstractNumId w:val="39"/>
  </w:num>
  <w:num w:numId="19" w16cid:durableId="908929786">
    <w:abstractNumId w:val="4"/>
  </w:num>
  <w:num w:numId="20" w16cid:durableId="818420628">
    <w:abstractNumId w:val="23"/>
  </w:num>
  <w:num w:numId="21" w16cid:durableId="74479201">
    <w:abstractNumId w:val="33"/>
  </w:num>
  <w:num w:numId="22" w16cid:durableId="1230994010">
    <w:abstractNumId w:val="36"/>
  </w:num>
  <w:num w:numId="23" w16cid:durableId="143861321">
    <w:abstractNumId w:val="6"/>
  </w:num>
  <w:num w:numId="24" w16cid:durableId="1421441019">
    <w:abstractNumId w:val="37"/>
  </w:num>
  <w:num w:numId="25" w16cid:durableId="1846550454">
    <w:abstractNumId w:val="8"/>
  </w:num>
  <w:num w:numId="26" w16cid:durableId="1551382401">
    <w:abstractNumId w:val="16"/>
  </w:num>
  <w:num w:numId="27" w16cid:durableId="1021862092">
    <w:abstractNumId w:val="33"/>
  </w:num>
  <w:num w:numId="28" w16cid:durableId="934439606">
    <w:abstractNumId w:val="26"/>
  </w:num>
  <w:num w:numId="29" w16cid:durableId="188222457">
    <w:abstractNumId w:val="19"/>
  </w:num>
  <w:num w:numId="30" w16cid:durableId="548304733">
    <w:abstractNumId w:val="40"/>
  </w:num>
  <w:num w:numId="31" w16cid:durableId="677269545">
    <w:abstractNumId w:val="11"/>
  </w:num>
  <w:num w:numId="32" w16cid:durableId="514006138">
    <w:abstractNumId w:val="29"/>
  </w:num>
  <w:num w:numId="33" w16cid:durableId="338387721">
    <w:abstractNumId w:val="38"/>
  </w:num>
  <w:num w:numId="34" w16cid:durableId="912085209">
    <w:abstractNumId w:val="28"/>
  </w:num>
  <w:num w:numId="35" w16cid:durableId="746225259">
    <w:abstractNumId w:val="3"/>
  </w:num>
  <w:num w:numId="36" w16cid:durableId="924264598">
    <w:abstractNumId w:val="17"/>
  </w:num>
  <w:num w:numId="37" w16cid:durableId="1227452007">
    <w:abstractNumId w:val="34"/>
  </w:num>
  <w:num w:numId="38" w16cid:durableId="575356719">
    <w:abstractNumId w:val="7"/>
  </w:num>
  <w:num w:numId="39" w16cid:durableId="1752896496">
    <w:abstractNumId w:val="9"/>
  </w:num>
  <w:num w:numId="40" w16cid:durableId="545028692">
    <w:abstractNumId w:val="10"/>
  </w:num>
  <w:num w:numId="41" w16cid:durableId="43794051">
    <w:abstractNumId w:val="32"/>
  </w:num>
  <w:num w:numId="42" w16cid:durableId="726955185">
    <w:abstractNumId w:val="5"/>
  </w:num>
  <w:num w:numId="43" w16cid:durableId="745804644">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F17"/>
    <w:rsid w:val="00000202"/>
    <w:rsid w:val="00001DD6"/>
    <w:rsid w:val="00001F8C"/>
    <w:rsid w:val="00004CFA"/>
    <w:rsid w:val="00010374"/>
    <w:rsid w:val="00010657"/>
    <w:rsid w:val="00010ED4"/>
    <w:rsid w:val="00014FA1"/>
    <w:rsid w:val="00016530"/>
    <w:rsid w:val="00016A16"/>
    <w:rsid w:val="00017754"/>
    <w:rsid w:val="000206ED"/>
    <w:rsid w:val="00020826"/>
    <w:rsid w:val="0002164A"/>
    <w:rsid w:val="000256D5"/>
    <w:rsid w:val="00025700"/>
    <w:rsid w:val="00026D9D"/>
    <w:rsid w:val="00026F9D"/>
    <w:rsid w:val="00027DB7"/>
    <w:rsid w:val="00030DFB"/>
    <w:rsid w:val="00031624"/>
    <w:rsid w:val="00031F3B"/>
    <w:rsid w:val="00031F84"/>
    <w:rsid w:val="00033A03"/>
    <w:rsid w:val="00034986"/>
    <w:rsid w:val="00035B8D"/>
    <w:rsid w:val="0004041C"/>
    <w:rsid w:val="00041F27"/>
    <w:rsid w:val="0004229D"/>
    <w:rsid w:val="0004233F"/>
    <w:rsid w:val="00043365"/>
    <w:rsid w:val="0004505B"/>
    <w:rsid w:val="00046119"/>
    <w:rsid w:val="000501F4"/>
    <w:rsid w:val="00050DE4"/>
    <w:rsid w:val="00053241"/>
    <w:rsid w:val="00061177"/>
    <w:rsid w:val="00062CCC"/>
    <w:rsid w:val="00063FD3"/>
    <w:rsid w:val="00064375"/>
    <w:rsid w:val="000669C1"/>
    <w:rsid w:val="00067F17"/>
    <w:rsid w:val="00072889"/>
    <w:rsid w:val="00073C83"/>
    <w:rsid w:val="000740DC"/>
    <w:rsid w:val="000749AD"/>
    <w:rsid w:val="00076620"/>
    <w:rsid w:val="000800EA"/>
    <w:rsid w:val="00082BC9"/>
    <w:rsid w:val="00082E7C"/>
    <w:rsid w:val="0008302E"/>
    <w:rsid w:val="00083852"/>
    <w:rsid w:val="000849EB"/>
    <w:rsid w:val="0008621B"/>
    <w:rsid w:val="0009189B"/>
    <w:rsid w:val="000921D4"/>
    <w:rsid w:val="00096135"/>
    <w:rsid w:val="00096604"/>
    <w:rsid w:val="00097249"/>
    <w:rsid w:val="000977DE"/>
    <w:rsid w:val="00097BA7"/>
    <w:rsid w:val="00097FEC"/>
    <w:rsid w:val="000A11DC"/>
    <w:rsid w:val="000A245C"/>
    <w:rsid w:val="000A30B4"/>
    <w:rsid w:val="000A5F12"/>
    <w:rsid w:val="000A64F1"/>
    <w:rsid w:val="000B1D15"/>
    <w:rsid w:val="000B42E4"/>
    <w:rsid w:val="000B64F9"/>
    <w:rsid w:val="000B6C42"/>
    <w:rsid w:val="000B6DF1"/>
    <w:rsid w:val="000B7917"/>
    <w:rsid w:val="000C11AF"/>
    <w:rsid w:val="000C6BFF"/>
    <w:rsid w:val="000C78B2"/>
    <w:rsid w:val="000C7CB6"/>
    <w:rsid w:val="000D3789"/>
    <w:rsid w:val="000D4A1A"/>
    <w:rsid w:val="000D56B5"/>
    <w:rsid w:val="000D6B81"/>
    <w:rsid w:val="000D6D7F"/>
    <w:rsid w:val="000E0E64"/>
    <w:rsid w:val="000E38CC"/>
    <w:rsid w:val="000E473F"/>
    <w:rsid w:val="000E6AFA"/>
    <w:rsid w:val="000E714F"/>
    <w:rsid w:val="000F2E64"/>
    <w:rsid w:val="00103B71"/>
    <w:rsid w:val="00103D7E"/>
    <w:rsid w:val="0010476D"/>
    <w:rsid w:val="00106E35"/>
    <w:rsid w:val="001141E6"/>
    <w:rsid w:val="00115D6F"/>
    <w:rsid w:val="00116FEF"/>
    <w:rsid w:val="001174CE"/>
    <w:rsid w:val="001211B5"/>
    <w:rsid w:val="00121541"/>
    <w:rsid w:val="00123299"/>
    <w:rsid w:val="00123399"/>
    <w:rsid w:val="001235C2"/>
    <w:rsid w:val="0012498A"/>
    <w:rsid w:val="0013357F"/>
    <w:rsid w:val="00136CD8"/>
    <w:rsid w:val="001378C6"/>
    <w:rsid w:val="00137FF7"/>
    <w:rsid w:val="00141164"/>
    <w:rsid w:val="00142C11"/>
    <w:rsid w:val="001456D1"/>
    <w:rsid w:val="00146583"/>
    <w:rsid w:val="0015042B"/>
    <w:rsid w:val="00152118"/>
    <w:rsid w:val="0015290B"/>
    <w:rsid w:val="00153223"/>
    <w:rsid w:val="00154070"/>
    <w:rsid w:val="0015506E"/>
    <w:rsid w:val="00155A5B"/>
    <w:rsid w:val="00161AA8"/>
    <w:rsid w:val="001622E8"/>
    <w:rsid w:val="00166CED"/>
    <w:rsid w:val="00167739"/>
    <w:rsid w:val="001679C2"/>
    <w:rsid w:val="00171D86"/>
    <w:rsid w:val="00173613"/>
    <w:rsid w:val="00174035"/>
    <w:rsid w:val="00175295"/>
    <w:rsid w:val="0018145C"/>
    <w:rsid w:val="00183BC5"/>
    <w:rsid w:val="00184343"/>
    <w:rsid w:val="00185950"/>
    <w:rsid w:val="00193764"/>
    <w:rsid w:val="0019398F"/>
    <w:rsid w:val="00194825"/>
    <w:rsid w:val="00196607"/>
    <w:rsid w:val="001A32AF"/>
    <w:rsid w:val="001A6E2D"/>
    <w:rsid w:val="001B1E1D"/>
    <w:rsid w:val="001B2D9A"/>
    <w:rsid w:val="001B3AF7"/>
    <w:rsid w:val="001B7682"/>
    <w:rsid w:val="001B7685"/>
    <w:rsid w:val="001C2C44"/>
    <w:rsid w:val="001C3151"/>
    <w:rsid w:val="001C3308"/>
    <w:rsid w:val="001C6306"/>
    <w:rsid w:val="001C729E"/>
    <w:rsid w:val="001D0DEA"/>
    <w:rsid w:val="001D304B"/>
    <w:rsid w:val="001D5058"/>
    <w:rsid w:val="001D6499"/>
    <w:rsid w:val="001E1DB8"/>
    <w:rsid w:val="001E34F4"/>
    <w:rsid w:val="001E4AFF"/>
    <w:rsid w:val="001E5532"/>
    <w:rsid w:val="001E68C3"/>
    <w:rsid w:val="001E76A4"/>
    <w:rsid w:val="001F20A1"/>
    <w:rsid w:val="001F524D"/>
    <w:rsid w:val="001F6B6B"/>
    <w:rsid w:val="002015F9"/>
    <w:rsid w:val="002022AD"/>
    <w:rsid w:val="002032AE"/>
    <w:rsid w:val="00204DD9"/>
    <w:rsid w:val="002051F6"/>
    <w:rsid w:val="002072EE"/>
    <w:rsid w:val="00207669"/>
    <w:rsid w:val="00214747"/>
    <w:rsid w:val="00216FA7"/>
    <w:rsid w:val="002171C5"/>
    <w:rsid w:val="00217A02"/>
    <w:rsid w:val="002222F9"/>
    <w:rsid w:val="002254AC"/>
    <w:rsid w:val="002273B0"/>
    <w:rsid w:val="00227EDF"/>
    <w:rsid w:val="00230067"/>
    <w:rsid w:val="0023199B"/>
    <w:rsid w:val="00231FBD"/>
    <w:rsid w:val="00232E52"/>
    <w:rsid w:val="00234CA5"/>
    <w:rsid w:val="00235A4B"/>
    <w:rsid w:val="0023750A"/>
    <w:rsid w:val="00240147"/>
    <w:rsid w:val="00240B1A"/>
    <w:rsid w:val="0024257B"/>
    <w:rsid w:val="0024418B"/>
    <w:rsid w:val="00247858"/>
    <w:rsid w:val="0025056A"/>
    <w:rsid w:val="002568BA"/>
    <w:rsid w:val="00260F17"/>
    <w:rsid w:val="002620C6"/>
    <w:rsid w:val="0026230B"/>
    <w:rsid w:val="002625DF"/>
    <w:rsid w:val="0026265F"/>
    <w:rsid w:val="00262AAB"/>
    <w:rsid w:val="002642C9"/>
    <w:rsid w:val="00266477"/>
    <w:rsid w:val="002703CE"/>
    <w:rsid w:val="002772D0"/>
    <w:rsid w:val="00277643"/>
    <w:rsid w:val="00277E03"/>
    <w:rsid w:val="002833D4"/>
    <w:rsid w:val="00291353"/>
    <w:rsid w:val="00292936"/>
    <w:rsid w:val="002935D3"/>
    <w:rsid w:val="00293913"/>
    <w:rsid w:val="0029565C"/>
    <w:rsid w:val="00295B88"/>
    <w:rsid w:val="00295C5C"/>
    <w:rsid w:val="0029608B"/>
    <w:rsid w:val="0029778A"/>
    <w:rsid w:val="00297BD5"/>
    <w:rsid w:val="00297C05"/>
    <w:rsid w:val="002A31AC"/>
    <w:rsid w:val="002A356F"/>
    <w:rsid w:val="002A4164"/>
    <w:rsid w:val="002A4AE7"/>
    <w:rsid w:val="002A541C"/>
    <w:rsid w:val="002A5D1E"/>
    <w:rsid w:val="002A62DB"/>
    <w:rsid w:val="002A7897"/>
    <w:rsid w:val="002B2352"/>
    <w:rsid w:val="002B256D"/>
    <w:rsid w:val="002B2F86"/>
    <w:rsid w:val="002B31A5"/>
    <w:rsid w:val="002B73AB"/>
    <w:rsid w:val="002C16F5"/>
    <w:rsid w:val="002C2424"/>
    <w:rsid w:val="002C27BA"/>
    <w:rsid w:val="002C2D1D"/>
    <w:rsid w:val="002C3A9E"/>
    <w:rsid w:val="002C5155"/>
    <w:rsid w:val="002C6131"/>
    <w:rsid w:val="002C6179"/>
    <w:rsid w:val="002C6890"/>
    <w:rsid w:val="002C7637"/>
    <w:rsid w:val="002D5E34"/>
    <w:rsid w:val="002D70C2"/>
    <w:rsid w:val="002E1DEF"/>
    <w:rsid w:val="002E380A"/>
    <w:rsid w:val="002E4683"/>
    <w:rsid w:val="002E57AB"/>
    <w:rsid w:val="002F1289"/>
    <w:rsid w:val="002F265B"/>
    <w:rsid w:val="002F3685"/>
    <w:rsid w:val="002F58C7"/>
    <w:rsid w:val="002F5B46"/>
    <w:rsid w:val="002F66C9"/>
    <w:rsid w:val="00301143"/>
    <w:rsid w:val="003018DA"/>
    <w:rsid w:val="00303136"/>
    <w:rsid w:val="0030341C"/>
    <w:rsid w:val="00303F80"/>
    <w:rsid w:val="00304498"/>
    <w:rsid w:val="00307AE4"/>
    <w:rsid w:val="00310DC8"/>
    <w:rsid w:val="003124F7"/>
    <w:rsid w:val="003128D7"/>
    <w:rsid w:val="00313731"/>
    <w:rsid w:val="0031471B"/>
    <w:rsid w:val="00314D1A"/>
    <w:rsid w:val="003159E3"/>
    <w:rsid w:val="00320944"/>
    <w:rsid w:val="003216F3"/>
    <w:rsid w:val="003218D9"/>
    <w:rsid w:val="00321B54"/>
    <w:rsid w:val="003249ED"/>
    <w:rsid w:val="00326B08"/>
    <w:rsid w:val="00331C02"/>
    <w:rsid w:val="00331D64"/>
    <w:rsid w:val="00333EA4"/>
    <w:rsid w:val="00334F0A"/>
    <w:rsid w:val="00336C27"/>
    <w:rsid w:val="00337CE0"/>
    <w:rsid w:val="00341F84"/>
    <w:rsid w:val="00342EDE"/>
    <w:rsid w:val="00343964"/>
    <w:rsid w:val="0034638C"/>
    <w:rsid w:val="003466C7"/>
    <w:rsid w:val="00346AB8"/>
    <w:rsid w:val="003500C2"/>
    <w:rsid w:val="00353C33"/>
    <w:rsid w:val="00354A4D"/>
    <w:rsid w:val="0035680A"/>
    <w:rsid w:val="0035687F"/>
    <w:rsid w:val="00356C70"/>
    <w:rsid w:val="00360366"/>
    <w:rsid w:val="0036175D"/>
    <w:rsid w:val="00363B73"/>
    <w:rsid w:val="0036409A"/>
    <w:rsid w:val="00365412"/>
    <w:rsid w:val="00372C99"/>
    <w:rsid w:val="00373CE7"/>
    <w:rsid w:val="0038287F"/>
    <w:rsid w:val="00383DD2"/>
    <w:rsid w:val="00384169"/>
    <w:rsid w:val="00385B95"/>
    <w:rsid w:val="0038658A"/>
    <w:rsid w:val="00386E21"/>
    <w:rsid w:val="003905A9"/>
    <w:rsid w:val="00391CA1"/>
    <w:rsid w:val="0039224A"/>
    <w:rsid w:val="00393168"/>
    <w:rsid w:val="00397CCE"/>
    <w:rsid w:val="003A0230"/>
    <w:rsid w:val="003A1F61"/>
    <w:rsid w:val="003A1F86"/>
    <w:rsid w:val="003A4F0B"/>
    <w:rsid w:val="003A68AB"/>
    <w:rsid w:val="003A6DB1"/>
    <w:rsid w:val="003A6EBF"/>
    <w:rsid w:val="003B03A9"/>
    <w:rsid w:val="003B35E4"/>
    <w:rsid w:val="003B79AF"/>
    <w:rsid w:val="003B7EBE"/>
    <w:rsid w:val="003B7F4A"/>
    <w:rsid w:val="003B7FEA"/>
    <w:rsid w:val="003C0666"/>
    <w:rsid w:val="003C310B"/>
    <w:rsid w:val="003C36D5"/>
    <w:rsid w:val="003C36E5"/>
    <w:rsid w:val="003C4661"/>
    <w:rsid w:val="003D21A1"/>
    <w:rsid w:val="003D2964"/>
    <w:rsid w:val="003D3366"/>
    <w:rsid w:val="003D78CF"/>
    <w:rsid w:val="003E0A09"/>
    <w:rsid w:val="003E16E1"/>
    <w:rsid w:val="003E1776"/>
    <w:rsid w:val="003E6F1A"/>
    <w:rsid w:val="003E7927"/>
    <w:rsid w:val="003E7BD2"/>
    <w:rsid w:val="003E7E7D"/>
    <w:rsid w:val="003F0838"/>
    <w:rsid w:val="003F21A9"/>
    <w:rsid w:val="003F59F4"/>
    <w:rsid w:val="003F5A37"/>
    <w:rsid w:val="003F6FBE"/>
    <w:rsid w:val="003F763C"/>
    <w:rsid w:val="00401B65"/>
    <w:rsid w:val="00401D12"/>
    <w:rsid w:val="00406CAA"/>
    <w:rsid w:val="004114F0"/>
    <w:rsid w:val="00411781"/>
    <w:rsid w:val="00412CAF"/>
    <w:rsid w:val="00414D4A"/>
    <w:rsid w:val="00415531"/>
    <w:rsid w:val="00415C09"/>
    <w:rsid w:val="00421192"/>
    <w:rsid w:val="00427C11"/>
    <w:rsid w:val="00430BBD"/>
    <w:rsid w:val="004329DB"/>
    <w:rsid w:val="00434F43"/>
    <w:rsid w:val="00435A93"/>
    <w:rsid w:val="00440DD8"/>
    <w:rsid w:val="00440E42"/>
    <w:rsid w:val="004451F2"/>
    <w:rsid w:val="004479AD"/>
    <w:rsid w:val="00447BB9"/>
    <w:rsid w:val="00450B41"/>
    <w:rsid w:val="00453B23"/>
    <w:rsid w:val="00455145"/>
    <w:rsid w:val="004552AC"/>
    <w:rsid w:val="00456873"/>
    <w:rsid w:val="00462BD1"/>
    <w:rsid w:val="00463256"/>
    <w:rsid w:val="004661A6"/>
    <w:rsid w:val="00470F7D"/>
    <w:rsid w:val="004723A4"/>
    <w:rsid w:val="00473A4D"/>
    <w:rsid w:val="00481B23"/>
    <w:rsid w:val="00482270"/>
    <w:rsid w:val="0048240F"/>
    <w:rsid w:val="004856AE"/>
    <w:rsid w:val="00485FB8"/>
    <w:rsid w:val="00487D1C"/>
    <w:rsid w:val="00495F6F"/>
    <w:rsid w:val="0049699E"/>
    <w:rsid w:val="004A190E"/>
    <w:rsid w:val="004A6F4A"/>
    <w:rsid w:val="004B26DB"/>
    <w:rsid w:val="004B2AC2"/>
    <w:rsid w:val="004B2E71"/>
    <w:rsid w:val="004B3FBD"/>
    <w:rsid w:val="004B6699"/>
    <w:rsid w:val="004B7930"/>
    <w:rsid w:val="004B7E39"/>
    <w:rsid w:val="004B7FE7"/>
    <w:rsid w:val="004C24B1"/>
    <w:rsid w:val="004C3687"/>
    <w:rsid w:val="004C4AB9"/>
    <w:rsid w:val="004C4EC0"/>
    <w:rsid w:val="004C57AA"/>
    <w:rsid w:val="004D25F3"/>
    <w:rsid w:val="004D2CB5"/>
    <w:rsid w:val="004D2FC7"/>
    <w:rsid w:val="004D331F"/>
    <w:rsid w:val="004D3DB1"/>
    <w:rsid w:val="004D690C"/>
    <w:rsid w:val="004E5B96"/>
    <w:rsid w:val="004E6A03"/>
    <w:rsid w:val="004E6E76"/>
    <w:rsid w:val="004E78CC"/>
    <w:rsid w:val="004F0D29"/>
    <w:rsid w:val="004F114A"/>
    <w:rsid w:val="004F174E"/>
    <w:rsid w:val="004F17BA"/>
    <w:rsid w:val="004F4E93"/>
    <w:rsid w:val="004F5971"/>
    <w:rsid w:val="004F68D7"/>
    <w:rsid w:val="005032EF"/>
    <w:rsid w:val="00503692"/>
    <w:rsid w:val="0050433F"/>
    <w:rsid w:val="00504F02"/>
    <w:rsid w:val="0050784B"/>
    <w:rsid w:val="00514E62"/>
    <w:rsid w:val="00516A43"/>
    <w:rsid w:val="00516DD0"/>
    <w:rsid w:val="00521F84"/>
    <w:rsid w:val="005247A6"/>
    <w:rsid w:val="00526AD8"/>
    <w:rsid w:val="00526AE3"/>
    <w:rsid w:val="00527246"/>
    <w:rsid w:val="005273FB"/>
    <w:rsid w:val="005303D3"/>
    <w:rsid w:val="005311BA"/>
    <w:rsid w:val="00531B10"/>
    <w:rsid w:val="005322D7"/>
    <w:rsid w:val="005326E0"/>
    <w:rsid w:val="005337D1"/>
    <w:rsid w:val="00535358"/>
    <w:rsid w:val="005408A4"/>
    <w:rsid w:val="00540D49"/>
    <w:rsid w:val="00541923"/>
    <w:rsid w:val="00542609"/>
    <w:rsid w:val="005434D3"/>
    <w:rsid w:val="00543B3C"/>
    <w:rsid w:val="00544433"/>
    <w:rsid w:val="00544CBF"/>
    <w:rsid w:val="00545201"/>
    <w:rsid w:val="00546973"/>
    <w:rsid w:val="00547DE7"/>
    <w:rsid w:val="005515DC"/>
    <w:rsid w:val="00553B6A"/>
    <w:rsid w:val="00557C27"/>
    <w:rsid w:val="00562131"/>
    <w:rsid w:val="00562F3E"/>
    <w:rsid w:val="00563C52"/>
    <w:rsid w:val="00564B4E"/>
    <w:rsid w:val="00565C3E"/>
    <w:rsid w:val="0056622D"/>
    <w:rsid w:val="00567F58"/>
    <w:rsid w:val="0057398D"/>
    <w:rsid w:val="00575159"/>
    <w:rsid w:val="0058262E"/>
    <w:rsid w:val="005836D1"/>
    <w:rsid w:val="0058500F"/>
    <w:rsid w:val="0058606E"/>
    <w:rsid w:val="00586188"/>
    <w:rsid w:val="00587FB8"/>
    <w:rsid w:val="00590B2E"/>
    <w:rsid w:val="0059335A"/>
    <w:rsid w:val="00593B64"/>
    <w:rsid w:val="00594DA5"/>
    <w:rsid w:val="00597CAA"/>
    <w:rsid w:val="005A2060"/>
    <w:rsid w:val="005A28C2"/>
    <w:rsid w:val="005A3C84"/>
    <w:rsid w:val="005A5691"/>
    <w:rsid w:val="005A6107"/>
    <w:rsid w:val="005A6EE4"/>
    <w:rsid w:val="005A74B0"/>
    <w:rsid w:val="005B1E0C"/>
    <w:rsid w:val="005B3C81"/>
    <w:rsid w:val="005B42B8"/>
    <w:rsid w:val="005B5342"/>
    <w:rsid w:val="005B61C1"/>
    <w:rsid w:val="005B7E50"/>
    <w:rsid w:val="005C2CEB"/>
    <w:rsid w:val="005C3699"/>
    <w:rsid w:val="005C3F27"/>
    <w:rsid w:val="005C4DD1"/>
    <w:rsid w:val="005D1148"/>
    <w:rsid w:val="005D11C8"/>
    <w:rsid w:val="005D1885"/>
    <w:rsid w:val="005D1A11"/>
    <w:rsid w:val="005D2126"/>
    <w:rsid w:val="005D3835"/>
    <w:rsid w:val="005D3985"/>
    <w:rsid w:val="005D3B35"/>
    <w:rsid w:val="005D7B81"/>
    <w:rsid w:val="005E19AC"/>
    <w:rsid w:val="005E2DFF"/>
    <w:rsid w:val="005E752C"/>
    <w:rsid w:val="005F0F7F"/>
    <w:rsid w:val="005F4936"/>
    <w:rsid w:val="005F5A2E"/>
    <w:rsid w:val="005F7D2D"/>
    <w:rsid w:val="0060032C"/>
    <w:rsid w:val="00602B3C"/>
    <w:rsid w:val="00602BB9"/>
    <w:rsid w:val="0060556E"/>
    <w:rsid w:val="006058E3"/>
    <w:rsid w:val="006135EE"/>
    <w:rsid w:val="006137F0"/>
    <w:rsid w:val="00615FED"/>
    <w:rsid w:val="0061643B"/>
    <w:rsid w:val="006239BB"/>
    <w:rsid w:val="00624272"/>
    <w:rsid w:val="0062765B"/>
    <w:rsid w:val="00627F10"/>
    <w:rsid w:val="00632B4C"/>
    <w:rsid w:val="00634A3E"/>
    <w:rsid w:val="006361FA"/>
    <w:rsid w:val="00640334"/>
    <w:rsid w:val="00641FAF"/>
    <w:rsid w:val="00642036"/>
    <w:rsid w:val="00645970"/>
    <w:rsid w:val="00646E16"/>
    <w:rsid w:val="00650E9E"/>
    <w:rsid w:val="00651F56"/>
    <w:rsid w:val="00654E46"/>
    <w:rsid w:val="006604DB"/>
    <w:rsid w:val="00660E81"/>
    <w:rsid w:val="00661770"/>
    <w:rsid w:val="00661E41"/>
    <w:rsid w:val="00662D8B"/>
    <w:rsid w:val="00663BB1"/>
    <w:rsid w:val="00670B3E"/>
    <w:rsid w:val="0067258C"/>
    <w:rsid w:val="006728DB"/>
    <w:rsid w:val="006735D7"/>
    <w:rsid w:val="00674378"/>
    <w:rsid w:val="00675EBD"/>
    <w:rsid w:val="00676673"/>
    <w:rsid w:val="00677C00"/>
    <w:rsid w:val="00680A58"/>
    <w:rsid w:val="00680E20"/>
    <w:rsid w:val="0068234F"/>
    <w:rsid w:val="00683642"/>
    <w:rsid w:val="00683D4E"/>
    <w:rsid w:val="00686598"/>
    <w:rsid w:val="0068749B"/>
    <w:rsid w:val="00692F95"/>
    <w:rsid w:val="006936A3"/>
    <w:rsid w:val="00695A1E"/>
    <w:rsid w:val="0069713F"/>
    <w:rsid w:val="006973B0"/>
    <w:rsid w:val="00697C71"/>
    <w:rsid w:val="006A038C"/>
    <w:rsid w:val="006A1707"/>
    <w:rsid w:val="006A189E"/>
    <w:rsid w:val="006A3D18"/>
    <w:rsid w:val="006A4CB1"/>
    <w:rsid w:val="006A5162"/>
    <w:rsid w:val="006A594F"/>
    <w:rsid w:val="006B0A00"/>
    <w:rsid w:val="006B16CB"/>
    <w:rsid w:val="006B41F0"/>
    <w:rsid w:val="006B72C5"/>
    <w:rsid w:val="006C26A9"/>
    <w:rsid w:val="006C2C80"/>
    <w:rsid w:val="006C3B28"/>
    <w:rsid w:val="006D53C4"/>
    <w:rsid w:val="006D5F68"/>
    <w:rsid w:val="006D754E"/>
    <w:rsid w:val="006D7F22"/>
    <w:rsid w:val="006E1CB9"/>
    <w:rsid w:val="006E3EB5"/>
    <w:rsid w:val="006E3F40"/>
    <w:rsid w:val="006E458C"/>
    <w:rsid w:val="006E45A4"/>
    <w:rsid w:val="006E6FA3"/>
    <w:rsid w:val="006E6FCD"/>
    <w:rsid w:val="006E781E"/>
    <w:rsid w:val="006E7BF2"/>
    <w:rsid w:val="006F063A"/>
    <w:rsid w:val="006F1958"/>
    <w:rsid w:val="006F5DA2"/>
    <w:rsid w:val="006F6453"/>
    <w:rsid w:val="006F710A"/>
    <w:rsid w:val="006F7925"/>
    <w:rsid w:val="0070070B"/>
    <w:rsid w:val="0070074F"/>
    <w:rsid w:val="00700BC3"/>
    <w:rsid w:val="00701548"/>
    <w:rsid w:val="0070187D"/>
    <w:rsid w:val="007031F6"/>
    <w:rsid w:val="0070635F"/>
    <w:rsid w:val="0070703D"/>
    <w:rsid w:val="00707E3B"/>
    <w:rsid w:val="00707E52"/>
    <w:rsid w:val="00713281"/>
    <w:rsid w:val="0071345C"/>
    <w:rsid w:val="0071636A"/>
    <w:rsid w:val="0071658B"/>
    <w:rsid w:val="00716A7B"/>
    <w:rsid w:val="00722455"/>
    <w:rsid w:val="0072330A"/>
    <w:rsid w:val="00724068"/>
    <w:rsid w:val="00726934"/>
    <w:rsid w:val="00732640"/>
    <w:rsid w:val="00734358"/>
    <w:rsid w:val="00736040"/>
    <w:rsid w:val="0073610D"/>
    <w:rsid w:val="007400B9"/>
    <w:rsid w:val="00741EF6"/>
    <w:rsid w:val="00742788"/>
    <w:rsid w:val="0074521B"/>
    <w:rsid w:val="007479BE"/>
    <w:rsid w:val="00750072"/>
    <w:rsid w:val="00750102"/>
    <w:rsid w:val="00750AC4"/>
    <w:rsid w:val="00750E51"/>
    <w:rsid w:val="00750FB9"/>
    <w:rsid w:val="00762F23"/>
    <w:rsid w:val="00765771"/>
    <w:rsid w:val="00767359"/>
    <w:rsid w:val="007675A6"/>
    <w:rsid w:val="00770E7A"/>
    <w:rsid w:val="00771632"/>
    <w:rsid w:val="00773250"/>
    <w:rsid w:val="00775E2F"/>
    <w:rsid w:val="00776FA9"/>
    <w:rsid w:val="00780A0D"/>
    <w:rsid w:val="007831C8"/>
    <w:rsid w:val="0078414C"/>
    <w:rsid w:val="00784210"/>
    <w:rsid w:val="007879E6"/>
    <w:rsid w:val="00787C4E"/>
    <w:rsid w:val="00791561"/>
    <w:rsid w:val="00792719"/>
    <w:rsid w:val="00794D5A"/>
    <w:rsid w:val="007A3E6F"/>
    <w:rsid w:val="007A4A96"/>
    <w:rsid w:val="007A6372"/>
    <w:rsid w:val="007A7F20"/>
    <w:rsid w:val="007B1E26"/>
    <w:rsid w:val="007B391A"/>
    <w:rsid w:val="007B3C37"/>
    <w:rsid w:val="007B433F"/>
    <w:rsid w:val="007B53A6"/>
    <w:rsid w:val="007B5867"/>
    <w:rsid w:val="007C1160"/>
    <w:rsid w:val="007C2796"/>
    <w:rsid w:val="007C33B4"/>
    <w:rsid w:val="007C3F86"/>
    <w:rsid w:val="007C46C6"/>
    <w:rsid w:val="007C5FA3"/>
    <w:rsid w:val="007C5FD2"/>
    <w:rsid w:val="007D0865"/>
    <w:rsid w:val="007D2A81"/>
    <w:rsid w:val="007D339E"/>
    <w:rsid w:val="007D5357"/>
    <w:rsid w:val="007E1BCE"/>
    <w:rsid w:val="007E6715"/>
    <w:rsid w:val="007E7BC4"/>
    <w:rsid w:val="007F138D"/>
    <w:rsid w:val="007F1663"/>
    <w:rsid w:val="007F3839"/>
    <w:rsid w:val="007F4B33"/>
    <w:rsid w:val="007F51BC"/>
    <w:rsid w:val="008010BD"/>
    <w:rsid w:val="00801490"/>
    <w:rsid w:val="00801F9E"/>
    <w:rsid w:val="00802219"/>
    <w:rsid w:val="00807FC7"/>
    <w:rsid w:val="008104D8"/>
    <w:rsid w:val="00811921"/>
    <w:rsid w:val="00813E83"/>
    <w:rsid w:val="00815718"/>
    <w:rsid w:val="0082044A"/>
    <w:rsid w:val="00823BC7"/>
    <w:rsid w:val="008269C3"/>
    <w:rsid w:val="00830BCD"/>
    <w:rsid w:val="00831BC0"/>
    <w:rsid w:val="00831DE8"/>
    <w:rsid w:val="008336D1"/>
    <w:rsid w:val="00834BD2"/>
    <w:rsid w:val="00841297"/>
    <w:rsid w:val="0084231F"/>
    <w:rsid w:val="0084339F"/>
    <w:rsid w:val="008444D7"/>
    <w:rsid w:val="00846215"/>
    <w:rsid w:val="00847139"/>
    <w:rsid w:val="00851808"/>
    <w:rsid w:val="00852C1E"/>
    <w:rsid w:val="00853CF1"/>
    <w:rsid w:val="00854F62"/>
    <w:rsid w:val="0085773F"/>
    <w:rsid w:val="00857F25"/>
    <w:rsid w:val="008605B8"/>
    <w:rsid w:val="00860B93"/>
    <w:rsid w:val="008616CB"/>
    <w:rsid w:val="00861E04"/>
    <w:rsid w:val="008635E4"/>
    <w:rsid w:val="00872C29"/>
    <w:rsid w:val="00873C47"/>
    <w:rsid w:val="0087766F"/>
    <w:rsid w:val="0088066B"/>
    <w:rsid w:val="00887264"/>
    <w:rsid w:val="008925B2"/>
    <w:rsid w:val="008A1845"/>
    <w:rsid w:val="008A1994"/>
    <w:rsid w:val="008A5BEF"/>
    <w:rsid w:val="008A63F2"/>
    <w:rsid w:val="008B229E"/>
    <w:rsid w:val="008B4EE6"/>
    <w:rsid w:val="008B5C7A"/>
    <w:rsid w:val="008B796C"/>
    <w:rsid w:val="008C16A5"/>
    <w:rsid w:val="008C580B"/>
    <w:rsid w:val="008C75D0"/>
    <w:rsid w:val="008C7A2D"/>
    <w:rsid w:val="008C7ED3"/>
    <w:rsid w:val="008D1432"/>
    <w:rsid w:val="008D1460"/>
    <w:rsid w:val="008D3610"/>
    <w:rsid w:val="008D390B"/>
    <w:rsid w:val="008D42B9"/>
    <w:rsid w:val="008D5734"/>
    <w:rsid w:val="008D654D"/>
    <w:rsid w:val="008D6F47"/>
    <w:rsid w:val="008D7F4E"/>
    <w:rsid w:val="008E0592"/>
    <w:rsid w:val="008E2E41"/>
    <w:rsid w:val="008E6A0D"/>
    <w:rsid w:val="008E70A1"/>
    <w:rsid w:val="008F062D"/>
    <w:rsid w:val="008F4EE3"/>
    <w:rsid w:val="008F5015"/>
    <w:rsid w:val="008F5481"/>
    <w:rsid w:val="008F67B8"/>
    <w:rsid w:val="009018B0"/>
    <w:rsid w:val="00902388"/>
    <w:rsid w:val="009074E7"/>
    <w:rsid w:val="009116EB"/>
    <w:rsid w:val="00912886"/>
    <w:rsid w:val="009172F4"/>
    <w:rsid w:val="0091762B"/>
    <w:rsid w:val="00917A64"/>
    <w:rsid w:val="009239E0"/>
    <w:rsid w:val="00923BAE"/>
    <w:rsid w:val="00924300"/>
    <w:rsid w:val="00925ED0"/>
    <w:rsid w:val="00927E05"/>
    <w:rsid w:val="009300F2"/>
    <w:rsid w:val="00930622"/>
    <w:rsid w:val="00930F62"/>
    <w:rsid w:val="00931F43"/>
    <w:rsid w:val="009333F5"/>
    <w:rsid w:val="00933F7B"/>
    <w:rsid w:val="00936A2A"/>
    <w:rsid w:val="00936DDF"/>
    <w:rsid w:val="0093789E"/>
    <w:rsid w:val="00940701"/>
    <w:rsid w:val="0094526E"/>
    <w:rsid w:val="0094634B"/>
    <w:rsid w:val="00946A83"/>
    <w:rsid w:val="009479CD"/>
    <w:rsid w:val="00951C79"/>
    <w:rsid w:val="00952166"/>
    <w:rsid w:val="009539FE"/>
    <w:rsid w:val="0095495B"/>
    <w:rsid w:val="00955347"/>
    <w:rsid w:val="0095564C"/>
    <w:rsid w:val="00957ADA"/>
    <w:rsid w:val="00960B74"/>
    <w:rsid w:val="0096440F"/>
    <w:rsid w:val="009660FB"/>
    <w:rsid w:val="009719A1"/>
    <w:rsid w:val="009719B8"/>
    <w:rsid w:val="00972035"/>
    <w:rsid w:val="00972DDE"/>
    <w:rsid w:val="00972E4F"/>
    <w:rsid w:val="00974593"/>
    <w:rsid w:val="009758E2"/>
    <w:rsid w:val="009823AE"/>
    <w:rsid w:val="00985381"/>
    <w:rsid w:val="00987BFF"/>
    <w:rsid w:val="00991CA7"/>
    <w:rsid w:val="00992643"/>
    <w:rsid w:val="00992856"/>
    <w:rsid w:val="0099727F"/>
    <w:rsid w:val="00997332"/>
    <w:rsid w:val="009A0176"/>
    <w:rsid w:val="009A0D26"/>
    <w:rsid w:val="009A4805"/>
    <w:rsid w:val="009A52A6"/>
    <w:rsid w:val="009A578D"/>
    <w:rsid w:val="009B106B"/>
    <w:rsid w:val="009B1892"/>
    <w:rsid w:val="009B2D56"/>
    <w:rsid w:val="009B5474"/>
    <w:rsid w:val="009B6093"/>
    <w:rsid w:val="009B73D9"/>
    <w:rsid w:val="009C0CAB"/>
    <w:rsid w:val="009C2206"/>
    <w:rsid w:val="009C6730"/>
    <w:rsid w:val="009D1175"/>
    <w:rsid w:val="009D4D94"/>
    <w:rsid w:val="009D573D"/>
    <w:rsid w:val="009D69F9"/>
    <w:rsid w:val="009D6D84"/>
    <w:rsid w:val="009D72E1"/>
    <w:rsid w:val="009D7809"/>
    <w:rsid w:val="009E09D2"/>
    <w:rsid w:val="009E1889"/>
    <w:rsid w:val="009E310F"/>
    <w:rsid w:val="009E5951"/>
    <w:rsid w:val="009E5B76"/>
    <w:rsid w:val="009E5BA0"/>
    <w:rsid w:val="009E7B8B"/>
    <w:rsid w:val="009F006E"/>
    <w:rsid w:val="009F16AE"/>
    <w:rsid w:val="009F2B78"/>
    <w:rsid w:val="009F427B"/>
    <w:rsid w:val="009F5F88"/>
    <w:rsid w:val="009F62EA"/>
    <w:rsid w:val="009F7B08"/>
    <w:rsid w:val="00A00B36"/>
    <w:rsid w:val="00A02C2F"/>
    <w:rsid w:val="00A03597"/>
    <w:rsid w:val="00A0370A"/>
    <w:rsid w:val="00A03A36"/>
    <w:rsid w:val="00A03E84"/>
    <w:rsid w:val="00A042D1"/>
    <w:rsid w:val="00A0789F"/>
    <w:rsid w:val="00A07DFE"/>
    <w:rsid w:val="00A13EB5"/>
    <w:rsid w:val="00A1511D"/>
    <w:rsid w:val="00A216F5"/>
    <w:rsid w:val="00A23F3F"/>
    <w:rsid w:val="00A23F9D"/>
    <w:rsid w:val="00A309C5"/>
    <w:rsid w:val="00A315E1"/>
    <w:rsid w:val="00A324A3"/>
    <w:rsid w:val="00A33620"/>
    <w:rsid w:val="00A35EBB"/>
    <w:rsid w:val="00A376E1"/>
    <w:rsid w:val="00A41AEC"/>
    <w:rsid w:val="00A43A7B"/>
    <w:rsid w:val="00A44113"/>
    <w:rsid w:val="00A50592"/>
    <w:rsid w:val="00A540B3"/>
    <w:rsid w:val="00A543A1"/>
    <w:rsid w:val="00A57A2A"/>
    <w:rsid w:val="00A60335"/>
    <w:rsid w:val="00A61F59"/>
    <w:rsid w:val="00A642EA"/>
    <w:rsid w:val="00A65A91"/>
    <w:rsid w:val="00A70C09"/>
    <w:rsid w:val="00A73973"/>
    <w:rsid w:val="00A75258"/>
    <w:rsid w:val="00A84A0B"/>
    <w:rsid w:val="00A859FE"/>
    <w:rsid w:val="00A90B91"/>
    <w:rsid w:val="00A90E32"/>
    <w:rsid w:val="00A9108A"/>
    <w:rsid w:val="00A91597"/>
    <w:rsid w:val="00A91D3A"/>
    <w:rsid w:val="00A91DDC"/>
    <w:rsid w:val="00A94ACA"/>
    <w:rsid w:val="00A95C6E"/>
    <w:rsid w:val="00A97B92"/>
    <w:rsid w:val="00AA418B"/>
    <w:rsid w:val="00AA435F"/>
    <w:rsid w:val="00AA4A97"/>
    <w:rsid w:val="00AA5EA2"/>
    <w:rsid w:val="00AB06FD"/>
    <w:rsid w:val="00AB1FC3"/>
    <w:rsid w:val="00AB6093"/>
    <w:rsid w:val="00AC0CF2"/>
    <w:rsid w:val="00AC127F"/>
    <w:rsid w:val="00AC40E5"/>
    <w:rsid w:val="00AC5039"/>
    <w:rsid w:val="00AC56B0"/>
    <w:rsid w:val="00AC5BA7"/>
    <w:rsid w:val="00AC60B3"/>
    <w:rsid w:val="00AD018B"/>
    <w:rsid w:val="00AD1ADD"/>
    <w:rsid w:val="00AD2095"/>
    <w:rsid w:val="00AD2F80"/>
    <w:rsid w:val="00AD3B3F"/>
    <w:rsid w:val="00AD4AC1"/>
    <w:rsid w:val="00AD4E3E"/>
    <w:rsid w:val="00AD5520"/>
    <w:rsid w:val="00AD5AEF"/>
    <w:rsid w:val="00AD5CDF"/>
    <w:rsid w:val="00AD5E83"/>
    <w:rsid w:val="00AE7144"/>
    <w:rsid w:val="00AF083E"/>
    <w:rsid w:val="00AF4C1C"/>
    <w:rsid w:val="00AF5354"/>
    <w:rsid w:val="00AF7FC9"/>
    <w:rsid w:val="00B020BF"/>
    <w:rsid w:val="00B03950"/>
    <w:rsid w:val="00B03C70"/>
    <w:rsid w:val="00B04283"/>
    <w:rsid w:val="00B05746"/>
    <w:rsid w:val="00B11184"/>
    <w:rsid w:val="00B11AFA"/>
    <w:rsid w:val="00B11F17"/>
    <w:rsid w:val="00B120F1"/>
    <w:rsid w:val="00B12DCB"/>
    <w:rsid w:val="00B134AB"/>
    <w:rsid w:val="00B13C89"/>
    <w:rsid w:val="00B146AE"/>
    <w:rsid w:val="00B17A38"/>
    <w:rsid w:val="00B2009E"/>
    <w:rsid w:val="00B213C5"/>
    <w:rsid w:val="00B2169A"/>
    <w:rsid w:val="00B254FA"/>
    <w:rsid w:val="00B31DC6"/>
    <w:rsid w:val="00B3586D"/>
    <w:rsid w:val="00B36549"/>
    <w:rsid w:val="00B424E8"/>
    <w:rsid w:val="00B44518"/>
    <w:rsid w:val="00B45B82"/>
    <w:rsid w:val="00B4616E"/>
    <w:rsid w:val="00B47970"/>
    <w:rsid w:val="00B52805"/>
    <w:rsid w:val="00B53C6B"/>
    <w:rsid w:val="00B54147"/>
    <w:rsid w:val="00B5488C"/>
    <w:rsid w:val="00B54A6E"/>
    <w:rsid w:val="00B54F89"/>
    <w:rsid w:val="00B55E5C"/>
    <w:rsid w:val="00B56C71"/>
    <w:rsid w:val="00B573E4"/>
    <w:rsid w:val="00B5776B"/>
    <w:rsid w:val="00B63832"/>
    <w:rsid w:val="00B63ECB"/>
    <w:rsid w:val="00B65DCB"/>
    <w:rsid w:val="00B67FE3"/>
    <w:rsid w:val="00B73D8E"/>
    <w:rsid w:val="00B76B99"/>
    <w:rsid w:val="00B76EF1"/>
    <w:rsid w:val="00B81055"/>
    <w:rsid w:val="00B8127D"/>
    <w:rsid w:val="00B81AB6"/>
    <w:rsid w:val="00B84665"/>
    <w:rsid w:val="00B8592B"/>
    <w:rsid w:val="00B93D2E"/>
    <w:rsid w:val="00B9437B"/>
    <w:rsid w:val="00B9520C"/>
    <w:rsid w:val="00BA1934"/>
    <w:rsid w:val="00BA297E"/>
    <w:rsid w:val="00BA3D95"/>
    <w:rsid w:val="00BA57CC"/>
    <w:rsid w:val="00BA6523"/>
    <w:rsid w:val="00BA7F94"/>
    <w:rsid w:val="00BB3086"/>
    <w:rsid w:val="00BB3364"/>
    <w:rsid w:val="00BB3C85"/>
    <w:rsid w:val="00BB4494"/>
    <w:rsid w:val="00BB4528"/>
    <w:rsid w:val="00BB5B42"/>
    <w:rsid w:val="00BC0780"/>
    <w:rsid w:val="00BC11E9"/>
    <w:rsid w:val="00BC226F"/>
    <w:rsid w:val="00BC25EF"/>
    <w:rsid w:val="00BC31BD"/>
    <w:rsid w:val="00BC7A2F"/>
    <w:rsid w:val="00BD4979"/>
    <w:rsid w:val="00BD6DCB"/>
    <w:rsid w:val="00BE1971"/>
    <w:rsid w:val="00BE1D6B"/>
    <w:rsid w:val="00BE2744"/>
    <w:rsid w:val="00BE306D"/>
    <w:rsid w:val="00BE40CA"/>
    <w:rsid w:val="00BE525E"/>
    <w:rsid w:val="00BF1292"/>
    <w:rsid w:val="00BF1827"/>
    <w:rsid w:val="00BF4408"/>
    <w:rsid w:val="00C005B6"/>
    <w:rsid w:val="00C02D0B"/>
    <w:rsid w:val="00C0505C"/>
    <w:rsid w:val="00C11712"/>
    <w:rsid w:val="00C12BC8"/>
    <w:rsid w:val="00C137E8"/>
    <w:rsid w:val="00C20719"/>
    <w:rsid w:val="00C24915"/>
    <w:rsid w:val="00C24D83"/>
    <w:rsid w:val="00C255FE"/>
    <w:rsid w:val="00C275D9"/>
    <w:rsid w:val="00C3202E"/>
    <w:rsid w:val="00C33A14"/>
    <w:rsid w:val="00C35DEF"/>
    <w:rsid w:val="00C36205"/>
    <w:rsid w:val="00C36E6F"/>
    <w:rsid w:val="00C376DD"/>
    <w:rsid w:val="00C448FF"/>
    <w:rsid w:val="00C47580"/>
    <w:rsid w:val="00C516CF"/>
    <w:rsid w:val="00C521B6"/>
    <w:rsid w:val="00C5260E"/>
    <w:rsid w:val="00C53A96"/>
    <w:rsid w:val="00C548FB"/>
    <w:rsid w:val="00C54BE5"/>
    <w:rsid w:val="00C6237A"/>
    <w:rsid w:val="00C67897"/>
    <w:rsid w:val="00C7068A"/>
    <w:rsid w:val="00C77785"/>
    <w:rsid w:val="00C810DF"/>
    <w:rsid w:val="00C81AF7"/>
    <w:rsid w:val="00C83C21"/>
    <w:rsid w:val="00C8638F"/>
    <w:rsid w:val="00C90F31"/>
    <w:rsid w:val="00C92681"/>
    <w:rsid w:val="00C92B09"/>
    <w:rsid w:val="00C962FB"/>
    <w:rsid w:val="00C97D9F"/>
    <w:rsid w:val="00CA07DA"/>
    <w:rsid w:val="00CA1954"/>
    <w:rsid w:val="00CA2291"/>
    <w:rsid w:val="00CA3B80"/>
    <w:rsid w:val="00CA4BD0"/>
    <w:rsid w:val="00CA6FF4"/>
    <w:rsid w:val="00CB0841"/>
    <w:rsid w:val="00CB1515"/>
    <w:rsid w:val="00CB4050"/>
    <w:rsid w:val="00CB50AC"/>
    <w:rsid w:val="00CB54FE"/>
    <w:rsid w:val="00CB6F62"/>
    <w:rsid w:val="00CB7EEE"/>
    <w:rsid w:val="00CC115F"/>
    <w:rsid w:val="00CC2C1C"/>
    <w:rsid w:val="00CC3932"/>
    <w:rsid w:val="00CC54FD"/>
    <w:rsid w:val="00CD2BF4"/>
    <w:rsid w:val="00CD33FF"/>
    <w:rsid w:val="00CD3B15"/>
    <w:rsid w:val="00CD548B"/>
    <w:rsid w:val="00CD67C3"/>
    <w:rsid w:val="00CD74A6"/>
    <w:rsid w:val="00CE036F"/>
    <w:rsid w:val="00CE0C73"/>
    <w:rsid w:val="00CE1DE1"/>
    <w:rsid w:val="00CE43C5"/>
    <w:rsid w:val="00CE5BFA"/>
    <w:rsid w:val="00CE6918"/>
    <w:rsid w:val="00CF0F28"/>
    <w:rsid w:val="00CF4B21"/>
    <w:rsid w:val="00CF707A"/>
    <w:rsid w:val="00CF7AFB"/>
    <w:rsid w:val="00D00B36"/>
    <w:rsid w:val="00D018C4"/>
    <w:rsid w:val="00D04493"/>
    <w:rsid w:val="00D04D71"/>
    <w:rsid w:val="00D067E9"/>
    <w:rsid w:val="00D07370"/>
    <w:rsid w:val="00D07B92"/>
    <w:rsid w:val="00D14C22"/>
    <w:rsid w:val="00D14D22"/>
    <w:rsid w:val="00D14ED1"/>
    <w:rsid w:val="00D17859"/>
    <w:rsid w:val="00D17A3D"/>
    <w:rsid w:val="00D17EE2"/>
    <w:rsid w:val="00D20455"/>
    <w:rsid w:val="00D22983"/>
    <w:rsid w:val="00D242B3"/>
    <w:rsid w:val="00D25C08"/>
    <w:rsid w:val="00D260F6"/>
    <w:rsid w:val="00D26137"/>
    <w:rsid w:val="00D265ED"/>
    <w:rsid w:val="00D31A47"/>
    <w:rsid w:val="00D31CD7"/>
    <w:rsid w:val="00D32C96"/>
    <w:rsid w:val="00D335A4"/>
    <w:rsid w:val="00D36F1C"/>
    <w:rsid w:val="00D37411"/>
    <w:rsid w:val="00D40932"/>
    <w:rsid w:val="00D41F24"/>
    <w:rsid w:val="00D4265D"/>
    <w:rsid w:val="00D4485D"/>
    <w:rsid w:val="00D53728"/>
    <w:rsid w:val="00D607BE"/>
    <w:rsid w:val="00D626D1"/>
    <w:rsid w:val="00D626DA"/>
    <w:rsid w:val="00D63D6C"/>
    <w:rsid w:val="00D64595"/>
    <w:rsid w:val="00D6632E"/>
    <w:rsid w:val="00D6759A"/>
    <w:rsid w:val="00D741AE"/>
    <w:rsid w:val="00D7553B"/>
    <w:rsid w:val="00D771B6"/>
    <w:rsid w:val="00D7747E"/>
    <w:rsid w:val="00D81921"/>
    <w:rsid w:val="00D81D23"/>
    <w:rsid w:val="00D9290C"/>
    <w:rsid w:val="00D96134"/>
    <w:rsid w:val="00DA0876"/>
    <w:rsid w:val="00DA095F"/>
    <w:rsid w:val="00DA1F92"/>
    <w:rsid w:val="00DA2C14"/>
    <w:rsid w:val="00DA58A9"/>
    <w:rsid w:val="00DA709E"/>
    <w:rsid w:val="00DA7840"/>
    <w:rsid w:val="00DB095B"/>
    <w:rsid w:val="00DB13A9"/>
    <w:rsid w:val="00DB217F"/>
    <w:rsid w:val="00DB4AE2"/>
    <w:rsid w:val="00DB5398"/>
    <w:rsid w:val="00DC051A"/>
    <w:rsid w:val="00DC39A7"/>
    <w:rsid w:val="00DC654A"/>
    <w:rsid w:val="00DC7933"/>
    <w:rsid w:val="00DD0639"/>
    <w:rsid w:val="00DD0FC4"/>
    <w:rsid w:val="00DD30D7"/>
    <w:rsid w:val="00DD3AC8"/>
    <w:rsid w:val="00DD469B"/>
    <w:rsid w:val="00DE0093"/>
    <w:rsid w:val="00DE1965"/>
    <w:rsid w:val="00DE25A5"/>
    <w:rsid w:val="00DE749B"/>
    <w:rsid w:val="00DF0BA0"/>
    <w:rsid w:val="00DF1F49"/>
    <w:rsid w:val="00DF3F94"/>
    <w:rsid w:val="00DF47D1"/>
    <w:rsid w:val="00DF4CF9"/>
    <w:rsid w:val="00DF4D12"/>
    <w:rsid w:val="00DF5F0A"/>
    <w:rsid w:val="00DF680D"/>
    <w:rsid w:val="00DF720D"/>
    <w:rsid w:val="00E0151D"/>
    <w:rsid w:val="00E04ECD"/>
    <w:rsid w:val="00E054EF"/>
    <w:rsid w:val="00E13E1C"/>
    <w:rsid w:val="00E171B9"/>
    <w:rsid w:val="00E220DC"/>
    <w:rsid w:val="00E24241"/>
    <w:rsid w:val="00E24328"/>
    <w:rsid w:val="00E272FA"/>
    <w:rsid w:val="00E32579"/>
    <w:rsid w:val="00E33B99"/>
    <w:rsid w:val="00E33BB3"/>
    <w:rsid w:val="00E33FA1"/>
    <w:rsid w:val="00E34085"/>
    <w:rsid w:val="00E35EC1"/>
    <w:rsid w:val="00E37604"/>
    <w:rsid w:val="00E40A93"/>
    <w:rsid w:val="00E43BAB"/>
    <w:rsid w:val="00E442E5"/>
    <w:rsid w:val="00E449C1"/>
    <w:rsid w:val="00E47AB2"/>
    <w:rsid w:val="00E53C50"/>
    <w:rsid w:val="00E5435C"/>
    <w:rsid w:val="00E6117E"/>
    <w:rsid w:val="00E61623"/>
    <w:rsid w:val="00E62CA0"/>
    <w:rsid w:val="00E65393"/>
    <w:rsid w:val="00E665E7"/>
    <w:rsid w:val="00E66CB5"/>
    <w:rsid w:val="00E7578C"/>
    <w:rsid w:val="00E75C23"/>
    <w:rsid w:val="00E768E4"/>
    <w:rsid w:val="00E773F8"/>
    <w:rsid w:val="00E77686"/>
    <w:rsid w:val="00E80709"/>
    <w:rsid w:val="00E8171C"/>
    <w:rsid w:val="00E81F6E"/>
    <w:rsid w:val="00E82813"/>
    <w:rsid w:val="00E848EE"/>
    <w:rsid w:val="00E8647F"/>
    <w:rsid w:val="00E86F70"/>
    <w:rsid w:val="00E870F0"/>
    <w:rsid w:val="00E92E52"/>
    <w:rsid w:val="00E9309F"/>
    <w:rsid w:val="00E93EA8"/>
    <w:rsid w:val="00E96F90"/>
    <w:rsid w:val="00EA5066"/>
    <w:rsid w:val="00EA5C97"/>
    <w:rsid w:val="00EB017D"/>
    <w:rsid w:val="00EB4029"/>
    <w:rsid w:val="00EB4392"/>
    <w:rsid w:val="00EB6013"/>
    <w:rsid w:val="00EC074D"/>
    <w:rsid w:val="00EC2C6A"/>
    <w:rsid w:val="00EC5456"/>
    <w:rsid w:val="00EC702C"/>
    <w:rsid w:val="00ED1882"/>
    <w:rsid w:val="00ED3510"/>
    <w:rsid w:val="00ED3AB5"/>
    <w:rsid w:val="00ED5726"/>
    <w:rsid w:val="00ED759E"/>
    <w:rsid w:val="00ED7937"/>
    <w:rsid w:val="00EE3873"/>
    <w:rsid w:val="00EE4FA5"/>
    <w:rsid w:val="00EE7C1A"/>
    <w:rsid w:val="00EE7CE4"/>
    <w:rsid w:val="00EF18D0"/>
    <w:rsid w:val="00EF2667"/>
    <w:rsid w:val="00EF37C4"/>
    <w:rsid w:val="00EF5C60"/>
    <w:rsid w:val="00EF629E"/>
    <w:rsid w:val="00EF6D08"/>
    <w:rsid w:val="00EF7A60"/>
    <w:rsid w:val="00F007BC"/>
    <w:rsid w:val="00F01306"/>
    <w:rsid w:val="00F02F15"/>
    <w:rsid w:val="00F03876"/>
    <w:rsid w:val="00F0388C"/>
    <w:rsid w:val="00F059DE"/>
    <w:rsid w:val="00F05E4C"/>
    <w:rsid w:val="00F0732F"/>
    <w:rsid w:val="00F1186E"/>
    <w:rsid w:val="00F11CB0"/>
    <w:rsid w:val="00F11CC5"/>
    <w:rsid w:val="00F142DC"/>
    <w:rsid w:val="00F1627C"/>
    <w:rsid w:val="00F16E47"/>
    <w:rsid w:val="00F20CCF"/>
    <w:rsid w:val="00F20E69"/>
    <w:rsid w:val="00F222A9"/>
    <w:rsid w:val="00F241B9"/>
    <w:rsid w:val="00F2633B"/>
    <w:rsid w:val="00F266C2"/>
    <w:rsid w:val="00F32356"/>
    <w:rsid w:val="00F35585"/>
    <w:rsid w:val="00F36DAF"/>
    <w:rsid w:val="00F37F05"/>
    <w:rsid w:val="00F40C02"/>
    <w:rsid w:val="00F4145E"/>
    <w:rsid w:val="00F43F36"/>
    <w:rsid w:val="00F45DD6"/>
    <w:rsid w:val="00F47A04"/>
    <w:rsid w:val="00F509E2"/>
    <w:rsid w:val="00F50B21"/>
    <w:rsid w:val="00F51C47"/>
    <w:rsid w:val="00F539AF"/>
    <w:rsid w:val="00F5591D"/>
    <w:rsid w:val="00F55971"/>
    <w:rsid w:val="00F56CAD"/>
    <w:rsid w:val="00F56DDB"/>
    <w:rsid w:val="00F57427"/>
    <w:rsid w:val="00F602F5"/>
    <w:rsid w:val="00F60B86"/>
    <w:rsid w:val="00F60F69"/>
    <w:rsid w:val="00F655C5"/>
    <w:rsid w:val="00F6595C"/>
    <w:rsid w:val="00F66CA0"/>
    <w:rsid w:val="00F67828"/>
    <w:rsid w:val="00F67E2E"/>
    <w:rsid w:val="00F70C97"/>
    <w:rsid w:val="00F711D6"/>
    <w:rsid w:val="00F72434"/>
    <w:rsid w:val="00F734BA"/>
    <w:rsid w:val="00F76107"/>
    <w:rsid w:val="00F768D9"/>
    <w:rsid w:val="00F853B4"/>
    <w:rsid w:val="00F912E7"/>
    <w:rsid w:val="00F9260B"/>
    <w:rsid w:val="00F97B81"/>
    <w:rsid w:val="00F97EA0"/>
    <w:rsid w:val="00FA1C6F"/>
    <w:rsid w:val="00FA2089"/>
    <w:rsid w:val="00FA4555"/>
    <w:rsid w:val="00FA5436"/>
    <w:rsid w:val="00FA7D1C"/>
    <w:rsid w:val="00FB2229"/>
    <w:rsid w:val="00FB2AE5"/>
    <w:rsid w:val="00FB2FAA"/>
    <w:rsid w:val="00FB31D2"/>
    <w:rsid w:val="00FB40E7"/>
    <w:rsid w:val="00FB7702"/>
    <w:rsid w:val="00FC0798"/>
    <w:rsid w:val="00FC44EA"/>
    <w:rsid w:val="00FC4F85"/>
    <w:rsid w:val="00FC6F04"/>
    <w:rsid w:val="00FC7253"/>
    <w:rsid w:val="00FC76BD"/>
    <w:rsid w:val="00FD0341"/>
    <w:rsid w:val="00FD7439"/>
    <w:rsid w:val="00FE081B"/>
    <w:rsid w:val="00FE0EA5"/>
    <w:rsid w:val="00FE2D30"/>
    <w:rsid w:val="00FE3007"/>
    <w:rsid w:val="00FE5543"/>
    <w:rsid w:val="00FE6FD8"/>
    <w:rsid w:val="00FE7699"/>
    <w:rsid w:val="00FF0D6A"/>
    <w:rsid w:val="00FF13F8"/>
    <w:rsid w:val="00FF1C19"/>
    <w:rsid w:val="00FF31F9"/>
    <w:rsid w:val="00FF5162"/>
    <w:rsid w:val="00FF6429"/>
    <w:rsid w:val="00FF646D"/>
    <w:rsid w:val="00FF67DE"/>
    <w:rsid w:val="18166FA4"/>
    <w:rsid w:val="2EC00CD2"/>
    <w:rsid w:val="3F0A05ED"/>
    <w:rsid w:val="663FE30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944D50E"/>
  <w15:docId w15:val="{BE5019EE-9C2C-4D57-8DC3-C6306FBC0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B78"/>
    <w:pPr>
      <w:spacing w:after="0" w:line="240" w:lineRule="auto"/>
    </w:pPr>
    <w:rPr>
      <w:rFonts w:ascii="Arial" w:hAnsi="Arial" w:cs="Arial"/>
      <w:sz w:val="20"/>
      <w:szCs w:val="20"/>
    </w:rPr>
  </w:style>
  <w:style w:type="paragraph" w:styleId="Heading1">
    <w:name w:val="heading 1"/>
    <w:basedOn w:val="NoSpacing"/>
    <w:next w:val="Normal"/>
    <w:link w:val="Heading1Char"/>
    <w:uiPriority w:val="9"/>
    <w:unhideWhenUsed/>
    <w:qFormat/>
    <w:rsid w:val="00A84A0B"/>
    <w:pPr>
      <w:spacing w:line="360" w:lineRule="auto"/>
      <w:jc w:val="center"/>
      <w:outlineLvl w:val="0"/>
    </w:pPr>
    <w:rPr>
      <w:rFonts w:ascii="Arial" w:hAnsi="Arial" w:cs="Arial"/>
      <w:b/>
      <w:sz w:val="48"/>
      <w:szCs w:val="48"/>
    </w:rPr>
  </w:style>
  <w:style w:type="paragraph" w:styleId="Heading2">
    <w:name w:val="heading 2"/>
    <w:basedOn w:val="NoSpacing"/>
    <w:next w:val="Normal"/>
    <w:link w:val="Heading2Char"/>
    <w:uiPriority w:val="9"/>
    <w:unhideWhenUsed/>
    <w:qFormat/>
    <w:rsid w:val="0070070B"/>
    <w:pPr>
      <w:outlineLvl w:val="1"/>
    </w:pPr>
    <w:rPr>
      <w:rFonts w:ascii="Arial" w:hAnsi="Arial" w:cs="Arial"/>
      <w:b/>
      <w:sz w:val="28"/>
      <w:szCs w:val="28"/>
      <w:u w:val="single"/>
    </w:rPr>
  </w:style>
  <w:style w:type="paragraph" w:styleId="Heading3">
    <w:name w:val="heading 3"/>
    <w:basedOn w:val="NoSpacing"/>
    <w:next w:val="Normal"/>
    <w:link w:val="Heading3Char"/>
    <w:uiPriority w:val="9"/>
    <w:unhideWhenUsed/>
    <w:qFormat/>
    <w:rsid w:val="00553B6A"/>
    <w:pPr>
      <w:outlineLvl w:val="2"/>
    </w:pPr>
    <w:rPr>
      <w:rFonts w:ascii="Arial" w:hAnsi="Arial" w:cs="Arial"/>
      <w:b/>
      <w:bCs/>
      <w:sz w:val="28"/>
      <w:szCs w:val="28"/>
    </w:rPr>
  </w:style>
  <w:style w:type="paragraph" w:styleId="Heading4">
    <w:name w:val="heading 4"/>
    <w:basedOn w:val="NoSpacing"/>
    <w:next w:val="Normal"/>
    <w:link w:val="Heading4Char"/>
    <w:uiPriority w:val="9"/>
    <w:unhideWhenUsed/>
    <w:qFormat/>
    <w:rsid w:val="00A84A0B"/>
    <w:pPr>
      <w:outlineLvl w:val="3"/>
    </w:pPr>
    <w:rPr>
      <w:rFonts w:ascii="Arial" w:hAnsi="Arial" w:cs="Arial"/>
      <w:b/>
      <w:bCs/>
      <w:sz w:val="20"/>
      <w:szCs w:val="20"/>
    </w:rPr>
  </w:style>
  <w:style w:type="paragraph" w:styleId="Heading5">
    <w:name w:val="heading 5"/>
    <w:basedOn w:val="Heading4"/>
    <w:next w:val="Normal"/>
    <w:link w:val="Heading5Char"/>
    <w:uiPriority w:val="9"/>
    <w:unhideWhenUsed/>
    <w:qFormat/>
    <w:rsid w:val="00BC31BD"/>
    <w:pPr>
      <w:outlineLvl w:val="4"/>
    </w:pPr>
  </w:style>
  <w:style w:type="paragraph" w:styleId="Heading6">
    <w:name w:val="heading 6"/>
    <w:basedOn w:val="Normal"/>
    <w:next w:val="Normal"/>
    <w:link w:val="Heading6Char"/>
    <w:uiPriority w:val="9"/>
    <w:semiHidden/>
    <w:unhideWhenUsed/>
    <w:qFormat/>
    <w:rsid w:val="0050784B"/>
    <w:pPr>
      <w:spacing w:before="240" w:after="60"/>
      <w:outlineLvl w:val="5"/>
    </w:pPr>
    <w:rPr>
      <w:rFonts w:cs="Times New Roman"/>
      <w:b/>
      <w:bCs/>
    </w:rPr>
  </w:style>
  <w:style w:type="paragraph" w:styleId="Heading7">
    <w:name w:val="heading 7"/>
    <w:basedOn w:val="Normal"/>
    <w:next w:val="Normal"/>
    <w:link w:val="Heading7Char"/>
    <w:uiPriority w:val="9"/>
    <w:semiHidden/>
    <w:unhideWhenUsed/>
    <w:qFormat/>
    <w:rsid w:val="0050784B"/>
    <w:pPr>
      <w:spacing w:before="240" w:after="60"/>
      <w:outlineLvl w:val="6"/>
    </w:pPr>
    <w:rPr>
      <w:rFonts w:cs="Times New Roman"/>
      <w:sz w:val="24"/>
      <w:szCs w:val="24"/>
    </w:rPr>
  </w:style>
  <w:style w:type="paragraph" w:styleId="Heading8">
    <w:name w:val="heading 8"/>
    <w:basedOn w:val="Normal"/>
    <w:next w:val="Normal"/>
    <w:link w:val="Heading8Char"/>
    <w:uiPriority w:val="9"/>
    <w:semiHidden/>
    <w:unhideWhenUsed/>
    <w:qFormat/>
    <w:rsid w:val="0050784B"/>
    <w:pPr>
      <w:spacing w:before="240" w:after="60"/>
      <w:outlineLvl w:val="7"/>
    </w:pPr>
    <w:rPr>
      <w:rFonts w:cs="Times New Roman"/>
      <w:i/>
      <w:iCs/>
      <w:sz w:val="24"/>
      <w:szCs w:val="24"/>
    </w:rPr>
  </w:style>
  <w:style w:type="paragraph" w:styleId="Heading9">
    <w:name w:val="heading 9"/>
    <w:basedOn w:val="Normal"/>
    <w:next w:val="Normal"/>
    <w:link w:val="Heading9Char"/>
    <w:uiPriority w:val="9"/>
    <w:semiHidden/>
    <w:unhideWhenUsed/>
    <w:qFormat/>
    <w:rsid w:val="0050784B"/>
    <w:pPr>
      <w:spacing w:before="240" w:after="60"/>
      <w:outlineLvl w:val="8"/>
    </w:pPr>
    <w:rPr>
      <w:rFonts w:asciiTheme="majorHAnsi" w:eastAsiaTheme="majorEastAsia" w:hAnsiTheme="majorHAns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A0B"/>
    <w:rPr>
      <w:rFonts w:ascii="Arial" w:hAnsi="Arial" w:cs="Arial"/>
      <w:b/>
      <w:sz w:val="48"/>
      <w:szCs w:val="48"/>
    </w:rPr>
  </w:style>
  <w:style w:type="character" w:customStyle="1" w:styleId="Heading2Char">
    <w:name w:val="Heading 2 Char"/>
    <w:basedOn w:val="DefaultParagraphFont"/>
    <w:link w:val="Heading2"/>
    <w:uiPriority w:val="9"/>
    <w:rsid w:val="00516DD0"/>
    <w:rPr>
      <w:rFonts w:ascii="Arial" w:hAnsi="Arial" w:cs="Arial"/>
      <w:b/>
      <w:sz w:val="28"/>
      <w:szCs w:val="28"/>
      <w:u w:val="single"/>
    </w:rPr>
  </w:style>
  <w:style w:type="character" w:customStyle="1" w:styleId="Heading3Char">
    <w:name w:val="Heading 3 Char"/>
    <w:basedOn w:val="DefaultParagraphFont"/>
    <w:link w:val="Heading3"/>
    <w:uiPriority w:val="9"/>
    <w:rsid w:val="00553B6A"/>
    <w:rPr>
      <w:rFonts w:ascii="Arial" w:hAnsi="Arial" w:cs="Arial"/>
      <w:b/>
      <w:bCs/>
      <w:sz w:val="28"/>
      <w:szCs w:val="28"/>
    </w:rPr>
  </w:style>
  <w:style w:type="character" w:customStyle="1" w:styleId="Heading4Char">
    <w:name w:val="Heading 4 Char"/>
    <w:basedOn w:val="DefaultParagraphFont"/>
    <w:link w:val="Heading4"/>
    <w:uiPriority w:val="9"/>
    <w:rsid w:val="00A84A0B"/>
    <w:rPr>
      <w:rFonts w:ascii="Arial" w:hAnsi="Arial" w:cs="Arial"/>
      <w:b/>
      <w:bCs/>
      <w:sz w:val="20"/>
      <w:szCs w:val="20"/>
    </w:rPr>
  </w:style>
  <w:style w:type="paragraph" w:styleId="NoSpacing">
    <w:name w:val="No Spacing"/>
    <w:uiPriority w:val="1"/>
    <w:qFormat/>
    <w:rsid w:val="00B11F17"/>
    <w:pPr>
      <w:spacing w:after="0" w:line="240" w:lineRule="auto"/>
    </w:pPr>
  </w:style>
  <w:style w:type="paragraph" w:styleId="BalloonText">
    <w:name w:val="Balloon Text"/>
    <w:basedOn w:val="Normal"/>
    <w:link w:val="BalloonTextChar"/>
    <w:uiPriority w:val="99"/>
    <w:semiHidden/>
    <w:unhideWhenUsed/>
    <w:rsid w:val="00DF680D"/>
    <w:rPr>
      <w:rFonts w:ascii="Tahoma" w:hAnsi="Tahoma" w:cs="Tahoma"/>
      <w:sz w:val="16"/>
      <w:szCs w:val="16"/>
    </w:rPr>
  </w:style>
  <w:style w:type="character" w:customStyle="1" w:styleId="BalloonTextChar">
    <w:name w:val="Balloon Text Char"/>
    <w:basedOn w:val="DefaultParagraphFont"/>
    <w:link w:val="BalloonText"/>
    <w:uiPriority w:val="99"/>
    <w:semiHidden/>
    <w:rsid w:val="00DF680D"/>
    <w:rPr>
      <w:rFonts w:ascii="Tahoma" w:hAnsi="Tahoma" w:cs="Tahoma"/>
      <w:sz w:val="16"/>
      <w:szCs w:val="16"/>
    </w:rPr>
  </w:style>
  <w:style w:type="paragraph" w:styleId="Header">
    <w:name w:val="header"/>
    <w:basedOn w:val="Normal"/>
    <w:link w:val="HeaderChar"/>
    <w:uiPriority w:val="99"/>
    <w:unhideWhenUsed/>
    <w:rsid w:val="00DF680D"/>
    <w:pPr>
      <w:tabs>
        <w:tab w:val="center" w:pos="4513"/>
        <w:tab w:val="right" w:pos="9026"/>
      </w:tabs>
    </w:pPr>
  </w:style>
  <w:style w:type="character" w:customStyle="1" w:styleId="HeaderChar">
    <w:name w:val="Header Char"/>
    <w:basedOn w:val="DefaultParagraphFont"/>
    <w:link w:val="Header"/>
    <w:uiPriority w:val="99"/>
    <w:rsid w:val="00DF680D"/>
  </w:style>
  <w:style w:type="paragraph" w:styleId="Footer">
    <w:name w:val="footer"/>
    <w:basedOn w:val="Normal"/>
    <w:link w:val="FooterChar"/>
    <w:uiPriority w:val="99"/>
    <w:unhideWhenUsed/>
    <w:rsid w:val="00DF680D"/>
    <w:pPr>
      <w:tabs>
        <w:tab w:val="center" w:pos="4513"/>
        <w:tab w:val="right" w:pos="9026"/>
      </w:tabs>
    </w:pPr>
  </w:style>
  <w:style w:type="character" w:customStyle="1" w:styleId="FooterChar">
    <w:name w:val="Footer Char"/>
    <w:basedOn w:val="DefaultParagraphFont"/>
    <w:link w:val="Footer"/>
    <w:uiPriority w:val="99"/>
    <w:rsid w:val="00DF680D"/>
  </w:style>
  <w:style w:type="character" w:customStyle="1" w:styleId="tgc">
    <w:name w:val="_tgc"/>
    <w:basedOn w:val="DefaultParagraphFont"/>
    <w:rsid w:val="00333EA4"/>
  </w:style>
  <w:style w:type="paragraph" w:styleId="ListParagraph">
    <w:name w:val="List Paragraph"/>
    <w:basedOn w:val="Normal"/>
    <w:uiPriority w:val="34"/>
    <w:qFormat/>
    <w:rsid w:val="003A1F61"/>
    <w:pPr>
      <w:ind w:left="720"/>
      <w:contextualSpacing/>
    </w:pPr>
  </w:style>
  <w:style w:type="character" w:styleId="Hyperlink">
    <w:name w:val="Hyperlink"/>
    <w:basedOn w:val="DefaultParagraphFont"/>
    <w:uiPriority w:val="99"/>
    <w:unhideWhenUsed/>
    <w:rsid w:val="00230067"/>
    <w:rPr>
      <w:color w:val="0000FF" w:themeColor="hyperlink"/>
      <w:u w:val="single"/>
    </w:rPr>
  </w:style>
  <w:style w:type="character" w:styleId="Emphasis">
    <w:name w:val="Emphasis"/>
    <w:basedOn w:val="DefaultParagraphFont"/>
    <w:uiPriority w:val="20"/>
    <w:qFormat/>
    <w:rsid w:val="00DF3F94"/>
    <w:rPr>
      <w:b/>
      <w:bCs/>
      <w:i w:val="0"/>
      <w:iCs w:val="0"/>
    </w:rPr>
  </w:style>
  <w:style w:type="character" w:customStyle="1" w:styleId="st1">
    <w:name w:val="st1"/>
    <w:basedOn w:val="DefaultParagraphFont"/>
    <w:rsid w:val="00DF3F94"/>
  </w:style>
  <w:style w:type="paragraph" w:styleId="Revision">
    <w:name w:val="Revision"/>
    <w:hidden/>
    <w:uiPriority w:val="99"/>
    <w:semiHidden/>
    <w:rsid w:val="00DB4AE2"/>
    <w:pPr>
      <w:spacing w:after="0" w:line="240" w:lineRule="auto"/>
    </w:pPr>
  </w:style>
  <w:style w:type="character" w:styleId="CommentReference">
    <w:name w:val="annotation reference"/>
    <w:basedOn w:val="DefaultParagraphFont"/>
    <w:uiPriority w:val="99"/>
    <w:semiHidden/>
    <w:unhideWhenUsed/>
    <w:rsid w:val="00645970"/>
    <w:rPr>
      <w:sz w:val="16"/>
      <w:szCs w:val="16"/>
    </w:rPr>
  </w:style>
  <w:style w:type="paragraph" w:styleId="CommentText">
    <w:name w:val="annotation text"/>
    <w:basedOn w:val="Normal"/>
    <w:link w:val="CommentTextChar"/>
    <w:uiPriority w:val="99"/>
    <w:semiHidden/>
    <w:unhideWhenUsed/>
    <w:rsid w:val="00645970"/>
  </w:style>
  <w:style w:type="character" w:customStyle="1" w:styleId="CommentTextChar">
    <w:name w:val="Comment Text Char"/>
    <w:basedOn w:val="DefaultParagraphFont"/>
    <w:link w:val="CommentText"/>
    <w:uiPriority w:val="99"/>
    <w:semiHidden/>
    <w:rsid w:val="00645970"/>
    <w:rPr>
      <w:sz w:val="20"/>
      <w:szCs w:val="20"/>
    </w:rPr>
  </w:style>
  <w:style w:type="paragraph" w:styleId="CommentSubject">
    <w:name w:val="annotation subject"/>
    <w:basedOn w:val="CommentText"/>
    <w:next w:val="CommentText"/>
    <w:link w:val="CommentSubjectChar"/>
    <w:uiPriority w:val="99"/>
    <w:semiHidden/>
    <w:unhideWhenUsed/>
    <w:rsid w:val="00645970"/>
    <w:rPr>
      <w:b/>
      <w:bCs/>
    </w:rPr>
  </w:style>
  <w:style w:type="character" w:customStyle="1" w:styleId="CommentSubjectChar">
    <w:name w:val="Comment Subject Char"/>
    <w:basedOn w:val="CommentTextChar"/>
    <w:link w:val="CommentSubject"/>
    <w:uiPriority w:val="99"/>
    <w:semiHidden/>
    <w:rsid w:val="00645970"/>
    <w:rPr>
      <w:b/>
      <w:bCs/>
      <w:sz w:val="20"/>
      <w:szCs w:val="20"/>
    </w:rPr>
  </w:style>
  <w:style w:type="character" w:customStyle="1" w:styleId="Heading5Char">
    <w:name w:val="Heading 5 Char"/>
    <w:basedOn w:val="DefaultParagraphFont"/>
    <w:link w:val="Heading5"/>
    <w:uiPriority w:val="9"/>
    <w:rsid w:val="00BC31BD"/>
    <w:rPr>
      <w:rFonts w:ascii="Arial" w:hAnsi="Arial" w:cs="Arial"/>
      <w:b/>
      <w:bCs/>
      <w:sz w:val="20"/>
      <w:szCs w:val="20"/>
    </w:rPr>
  </w:style>
  <w:style w:type="character" w:customStyle="1" w:styleId="Heading6Char">
    <w:name w:val="Heading 6 Char"/>
    <w:basedOn w:val="DefaultParagraphFont"/>
    <w:link w:val="Heading6"/>
    <w:uiPriority w:val="9"/>
    <w:semiHidden/>
    <w:rsid w:val="0050784B"/>
    <w:rPr>
      <w:rFonts w:eastAsiaTheme="minorEastAsia" w:cs="Times New Roman"/>
      <w:b/>
      <w:bCs/>
    </w:rPr>
  </w:style>
  <w:style w:type="character" w:customStyle="1" w:styleId="Heading7Char">
    <w:name w:val="Heading 7 Char"/>
    <w:basedOn w:val="DefaultParagraphFont"/>
    <w:link w:val="Heading7"/>
    <w:uiPriority w:val="9"/>
    <w:semiHidden/>
    <w:rsid w:val="0050784B"/>
    <w:rPr>
      <w:rFonts w:eastAsiaTheme="minorEastAsia" w:cs="Times New Roman"/>
      <w:sz w:val="24"/>
      <w:szCs w:val="24"/>
    </w:rPr>
  </w:style>
  <w:style w:type="character" w:customStyle="1" w:styleId="Heading8Char">
    <w:name w:val="Heading 8 Char"/>
    <w:basedOn w:val="DefaultParagraphFont"/>
    <w:link w:val="Heading8"/>
    <w:uiPriority w:val="9"/>
    <w:semiHidden/>
    <w:rsid w:val="0050784B"/>
    <w:rPr>
      <w:rFonts w:eastAsiaTheme="minorEastAsia" w:cs="Times New Roman"/>
      <w:i/>
      <w:iCs/>
      <w:sz w:val="24"/>
      <w:szCs w:val="24"/>
    </w:rPr>
  </w:style>
  <w:style w:type="character" w:customStyle="1" w:styleId="Heading9Char">
    <w:name w:val="Heading 9 Char"/>
    <w:basedOn w:val="DefaultParagraphFont"/>
    <w:link w:val="Heading9"/>
    <w:uiPriority w:val="9"/>
    <w:semiHidden/>
    <w:rsid w:val="0050784B"/>
    <w:rPr>
      <w:rFonts w:asciiTheme="majorHAnsi" w:eastAsiaTheme="majorEastAsia" w:hAnsiTheme="majorHAnsi" w:cs="Times New Roman"/>
    </w:rPr>
  </w:style>
  <w:style w:type="paragraph" w:styleId="Title">
    <w:name w:val="Title"/>
    <w:basedOn w:val="Normal"/>
    <w:next w:val="Normal"/>
    <w:link w:val="TitleChar"/>
    <w:uiPriority w:val="10"/>
    <w:qFormat/>
    <w:rsid w:val="0050784B"/>
    <w:pPr>
      <w:spacing w:before="240" w:after="60"/>
      <w:jc w:val="center"/>
      <w:outlineLvl w:val="0"/>
    </w:pPr>
    <w:rPr>
      <w:rFonts w:asciiTheme="majorHAnsi" w:eastAsiaTheme="majorEastAsia" w:hAnsiTheme="majorHAnsi" w:cs="Times New Roman"/>
      <w:b/>
      <w:bCs/>
      <w:kern w:val="28"/>
      <w:sz w:val="32"/>
      <w:szCs w:val="32"/>
    </w:rPr>
  </w:style>
  <w:style w:type="character" w:customStyle="1" w:styleId="TitleChar">
    <w:name w:val="Title Char"/>
    <w:basedOn w:val="DefaultParagraphFont"/>
    <w:link w:val="Title"/>
    <w:uiPriority w:val="10"/>
    <w:rsid w:val="0050784B"/>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50784B"/>
    <w:pPr>
      <w:spacing w:after="60"/>
      <w:jc w:val="center"/>
      <w:outlineLvl w:val="1"/>
    </w:pPr>
    <w:rPr>
      <w:rFonts w:asciiTheme="majorHAnsi" w:eastAsiaTheme="majorEastAsia" w:hAnsiTheme="majorHAnsi" w:cs="Times New Roman"/>
      <w:sz w:val="24"/>
      <w:szCs w:val="24"/>
    </w:rPr>
  </w:style>
  <w:style w:type="character" w:customStyle="1" w:styleId="SubtitleChar">
    <w:name w:val="Subtitle Char"/>
    <w:basedOn w:val="DefaultParagraphFont"/>
    <w:link w:val="Subtitle"/>
    <w:uiPriority w:val="11"/>
    <w:rsid w:val="0050784B"/>
    <w:rPr>
      <w:rFonts w:asciiTheme="majorHAnsi" w:eastAsiaTheme="majorEastAsia" w:hAnsiTheme="majorHAnsi" w:cs="Times New Roman"/>
      <w:sz w:val="24"/>
      <w:szCs w:val="24"/>
    </w:rPr>
  </w:style>
  <w:style w:type="character" w:styleId="Strong">
    <w:name w:val="Strong"/>
    <w:basedOn w:val="DefaultParagraphFont"/>
    <w:uiPriority w:val="22"/>
    <w:qFormat/>
    <w:rsid w:val="0050784B"/>
    <w:rPr>
      <w:b/>
      <w:bCs/>
    </w:rPr>
  </w:style>
  <w:style w:type="paragraph" w:styleId="Quote">
    <w:name w:val="Quote"/>
    <w:basedOn w:val="Normal"/>
    <w:next w:val="Normal"/>
    <w:link w:val="QuoteChar"/>
    <w:uiPriority w:val="29"/>
    <w:qFormat/>
    <w:rsid w:val="0050784B"/>
    <w:rPr>
      <w:rFonts w:cs="Times New Roman"/>
      <w:i/>
      <w:sz w:val="24"/>
      <w:szCs w:val="24"/>
    </w:rPr>
  </w:style>
  <w:style w:type="character" w:customStyle="1" w:styleId="QuoteChar">
    <w:name w:val="Quote Char"/>
    <w:basedOn w:val="DefaultParagraphFont"/>
    <w:link w:val="Quote"/>
    <w:uiPriority w:val="29"/>
    <w:rsid w:val="0050784B"/>
    <w:rPr>
      <w:rFonts w:eastAsiaTheme="minorEastAsia" w:cs="Times New Roman"/>
      <w:i/>
      <w:sz w:val="24"/>
      <w:szCs w:val="24"/>
    </w:rPr>
  </w:style>
  <w:style w:type="paragraph" w:styleId="IntenseQuote">
    <w:name w:val="Intense Quote"/>
    <w:basedOn w:val="Normal"/>
    <w:next w:val="Normal"/>
    <w:link w:val="IntenseQuoteChar"/>
    <w:uiPriority w:val="30"/>
    <w:qFormat/>
    <w:rsid w:val="0050784B"/>
    <w:pPr>
      <w:ind w:left="720" w:right="720"/>
    </w:pPr>
    <w:rPr>
      <w:rFonts w:cs="Times New Roman"/>
      <w:b/>
      <w:i/>
      <w:sz w:val="24"/>
    </w:rPr>
  </w:style>
  <w:style w:type="character" w:customStyle="1" w:styleId="IntenseQuoteChar">
    <w:name w:val="Intense Quote Char"/>
    <w:basedOn w:val="DefaultParagraphFont"/>
    <w:link w:val="IntenseQuote"/>
    <w:uiPriority w:val="30"/>
    <w:rsid w:val="0050784B"/>
    <w:rPr>
      <w:rFonts w:eastAsiaTheme="minorEastAsia" w:cs="Times New Roman"/>
      <w:b/>
      <w:i/>
      <w:sz w:val="24"/>
    </w:rPr>
  </w:style>
  <w:style w:type="character" w:styleId="SubtleEmphasis">
    <w:name w:val="Subtle Emphasis"/>
    <w:uiPriority w:val="19"/>
    <w:qFormat/>
    <w:rsid w:val="0050784B"/>
    <w:rPr>
      <w:i/>
      <w:color w:val="5A5A5A" w:themeColor="text1" w:themeTint="A5"/>
    </w:rPr>
  </w:style>
  <w:style w:type="character" w:styleId="IntenseEmphasis">
    <w:name w:val="Intense Emphasis"/>
    <w:basedOn w:val="DefaultParagraphFont"/>
    <w:uiPriority w:val="21"/>
    <w:qFormat/>
    <w:rsid w:val="0050784B"/>
    <w:rPr>
      <w:b/>
      <w:i/>
      <w:sz w:val="24"/>
      <w:szCs w:val="24"/>
      <w:u w:val="single"/>
    </w:rPr>
  </w:style>
  <w:style w:type="character" w:styleId="SubtleReference">
    <w:name w:val="Subtle Reference"/>
    <w:basedOn w:val="DefaultParagraphFont"/>
    <w:uiPriority w:val="31"/>
    <w:qFormat/>
    <w:rsid w:val="0050784B"/>
    <w:rPr>
      <w:sz w:val="24"/>
      <w:szCs w:val="24"/>
      <w:u w:val="single"/>
    </w:rPr>
  </w:style>
  <w:style w:type="character" w:styleId="IntenseReference">
    <w:name w:val="Intense Reference"/>
    <w:basedOn w:val="DefaultParagraphFont"/>
    <w:uiPriority w:val="32"/>
    <w:qFormat/>
    <w:rsid w:val="0050784B"/>
    <w:rPr>
      <w:b/>
      <w:sz w:val="24"/>
      <w:u w:val="single"/>
    </w:rPr>
  </w:style>
  <w:style w:type="character" w:styleId="BookTitle">
    <w:name w:val="Book Title"/>
    <w:basedOn w:val="DefaultParagraphFont"/>
    <w:uiPriority w:val="33"/>
    <w:qFormat/>
    <w:rsid w:val="0050784B"/>
    <w:rPr>
      <w:rFonts w:asciiTheme="majorHAnsi" w:eastAsiaTheme="majorEastAsia" w:hAnsiTheme="majorHAnsi"/>
      <w:b/>
      <w:i/>
      <w:sz w:val="24"/>
      <w:szCs w:val="24"/>
    </w:rPr>
  </w:style>
  <w:style w:type="character" w:styleId="PlaceholderText">
    <w:name w:val="Placeholder Text"/>
    <w:basedOn w:val="DefaultParagraphFont"/>
    <w:uiPriority w:val="99"/>
    <w:semiHidden/>
    <w:rsid w:val="00736040"/>
    <w:rPr>
      <w:color w:val="808080"/>
    </w:rPr>
  </w:style>
  <w:style w:type="table" w:styleId="TableGrid">
    <w:name w:val="Table Grid"/>
    <w:basedOn w:val="TableNormal"/>
    <w:uiPriority w:val="39"/>
    <w:rsid w:val="00B12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7CB6"/>
    <w:pPr>
      <w:spacing w:before="100" w:beforeAutospacing="1" w:after="100" w:afterAutospacing="1"/>
    </w:pPr>
    <w:rPr>
      <w:rFonts w:ascii="Times New Roman" w:eastAsia="Times New Roman" w:hAnsi="Times New Roman" w:cs="Times New Roman"/>
      <w:sz w:val="24"/>
      <w:szCs w:val="24"/>
    </w:rPr>
  </w:style>
  <w:style w:type="paragraph" w:styleId="ListBullet">
    <w:name w:val="List Bullet"/>
    <w:basedOn w:val="ListParagraph"/>
    <w:uiPriority w:val="99"/>
    <w:unhideWhenUsed/>
    <w:qFormat/>
    <w:rsid w:val="00792719"/>
    <w:pPr>
      <w:numPr>
        <w:numId w:val="7"/>
      </w:numPr>
      <w:spacing w:after="160" w:line="259" w:lineRule="auto"/>
    </w:pPr>
    <w:rPr>
      <w:rFonts w:eastAsiaTheme="minorHAnsi"/>
      <w:lang w:eastAsia="en-US"/>
    </w:rPr>
  </w:style>
  <w:style w:type="numbering" w:customStyle="1" w:styleId="NoList1">
    <w:name w:val="No List1"/>
    <w:next w:val="NoList"/>
    <w:uiPriority w:val="99"/>
    <w:semiHidden/>
    <w:unhideWhenUsed/>
    <w:rsid w:val="00C83C21"/>
  </w:style>
  <w:style w:type="table" w:customStyle="1" w:styleId="TableGrid1">
    <w:name w:val="Table Grid1"/>
    <w:basedOn w:val="TableNormal"/>
    <w:next w:val="TableGrid"/>
    <w:uiPriority w:val="59"/>
    <w:rsid w:val="00C83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D04493"/>
    <w:rPr>
      <w:rFonts w:ascii="Calibri" w:eastAsiaTheme="minorHAnsi" w:hAnsi="Calibri" w:cs="Times New Roman"/>
      <w:sz w:val="22"/>
      <w:szCs w:val="22"/>
    </w:rPr>
  </w:style>
  <w:style w:type="paragraph" w:styleId="BodyText">
    <w:name w:val="Body Text"/>
    <w:basedOn w:val="Normal"/>
    <w:link w:val="BodyTextChar"/>
    <w:uiPriority w:val="1"/>
    <w:qFormat/>
    <w:rsid w:val="00674378"/>
    <w:pPr>
      <w:widowControl w:val="0"/>
      <w:autoSpaceDE w:val="0"/>
      <w:autoSpaceDN w:val="0"/>
    </w:pPr>
    <w:rPr>
      <w:rFonts w:eastAsia="Arial"/>
      <w:lang w:eastAsia="en-US"/>
    </w:rPr>
  </w:style>
  <w:style w:type="character" w:customStyle="1" w:styleId="BodyTextChar">
    <w:name w:val="Body Text Char"/>
    <w:basedOn w:val="DefaultParagraphFont"/>
    <w:link w:val="BodyText"/>
    <w:uiPriority w:val="1"/>
    <w:rsid w:val="00674378"/>
    <w:rPr>
      <w:rFonts w:ascii="Arial" w:eastAsia="Arial" w:hAnsi="Arial" w:cs="Arial"/>
      <w:sz w:val="20"/>
      <w:szCs w:val="20"/>
      <w:lang w:eastAsia="en-US"/>
    </w:rPr>
  </w:style>
  <w:style w:type="paragraph" w:customStyle="1" w:styleId="TableParagraph">
    <w:name w:val="Table Paragraph"/>
    <w:basedOn w:val="Normal"/>
    <w:uiPriority w:val="1"/>
    <w:qFormat/>
    <w:rsid w:val="00B56C71"/>
    <w:pPr>
      <w:widowControl w:val="0"/>
      <w:autoSpaceDE w:val="0"/>
      <w:autoSpaceDN w:val="0"/>
    </w:pPr>
    <w:rPr>
      <w:rFonts w:eastAsia="Arial"/>
      <w:sz w:val="22"/>
      <w:szCs w:val="22"/>
      <w:lang w:eastAsia="en-US"/>
    </w:rPr>
  </w:style>
  <w:style w:type="paragraph" w:customStyle="1" w:styleId="paragraph">
    <w:name w:val="paragraph"/>
    <w:basedOn w:val="Normal"/>
    <w:rsid w:val="00575159"/>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575159"/>
  </w:style>
  <w:style w:type="paragraph" w:customStyle="1" w:styleId="Default">
    <w:name w:val="Default"/>
    <w:rsid w:val="00DA2C14"/>
    <w:pPr>
      <w:autoSpaceDE w:val="0"/>
      <w:autoSpaceDN w:val="0"/>
      <w:adjustRightInd w:val="0"/>
      <w:spacing w:after="0" w:line="240" w:lineRule="auto"/>
    </w:pPr>
    <w:rPr>
      <w:rFonts w:ascii="*Microsoft Sans Serif-Bold-7974" w:hAnsi="*Microsoft Sans Serif-Bold-7974" w:cs="*Microsoft Sans Serif-Bold-7974"/>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7551">
      <w:bodyDiv w:val="1"/>
      <w:marLeft w:val="0"/>
      <w:marRight w:val="0"/>
      <w:marTop w:val="0"/>
      <w:marBottom w:val="0"/>
      <w:divBdr>
        <w:top w:val="none" w:sz="0" w:space="0" w:color="auto"/>
        <w:left w:val="none" w:sz="0" w:space="0" w:color="auto"/>
        <w:bottom w:val="none" w:sz="0" w:space="0" w:color="auto"/>
        <w:right w:val="none" w:sz="0" w:space="0" w:color="auto"/>
      </w:divBdr>
    </w:div>
    <w:div w:id="16123461">
      <w:bodyDiv w:val="1"/>
      <w:marLeft w:val="0"/>
      <w:marRight w:val="0"/>
      <w:marTop w:val="0"/>
      <w:marBottom w:val="0"/>
      <w:divBdr>
        <w:top w:val="none" w:sz="0" w:space="0" w:color="auto"/>
        <w:left w:val="none" w:sz="0" w:space="0" w:color="auto"/>
        <w:bottom w:val="none" w:sz="0" w:space="0" w:color="auto"/>
        <w:right w:val="none" w:sz="0" w:space="0" w:color="auto"/>
      </w:divBdr>
    </w:div>
    <w:div w:id="22248579">
      <w:bodyDiv w:val="1"/>
      <w:marLeft w:val="0"/>
      <w:marRight w:val="0"/>
      <w:marTop w:val="0"/>
      <w:marBottom w:val="0"/>
      <w:divBdr>
        <w:top w:val="none" w:sz="0" w:space="0" w:color="auto"/>
        <w:left w:val="none" w:sz="0" w:space="0" w:color="auto"/>
        <w:bottom w:val="none" w:sz="0" w:space="0" w:color="auto"/>
        <w:right w:val="none" w:sz="0" w:space="0" w:color="auto"/>
      </w:divBdr>
    </w:div>
    <w:div w:id="23018858">
      <w:bodyDiv w:val="1"/>
      <w:marLeft w:val="0"/>
      <w:marRight w:val="0"/>
      <w:marTop w:val="0"/>
      <w:marBottom w:val="0"/>
      <w:divBdr>
        <w:top w:val="none" w:sz="0" w:space="0" w:color="auto"/>
        <w:left w:val="none" w:sz="0" w:space="0" w:color="auto"/>
        <w:bottom w:val="none" w:sz="0" w:space="0" w:color="auto"/>
        <w:right w:val="none" w:sz="0" w:space="0" w:color="auto"/>
      </w:divBdr>
    </w:div>
    <w:div w:id="26301397">
      <w:bodyDiv w:val="1"/>
      <w:marLeft w:val="0"/>
      <w:marRight w:val="0"/>
      <w:marTop w:val="0"/>
      <w:marBottom w:val="0"/>
      <w:divBdr>
        <w:top w:val="none" w:sz="0" w:space="0" w:color="auto"/>
        <w:left w:val="none" w:sz="0" w:space="0" w:color="auto"/>
        <w:bottom w:val="none" w:sz="0" w:space="0" w:color="auto"/>
        <w:right w:val="none" w:sz="0" w:space="0" w:color="auto"/>
      </w:divBdr>
    </w:div>
    <w:div w:id="33118836">
      <w:bodyDiv w:val="1"/>
      <w:marLeft w:val="0"/>
      <w:marRight w:val="0"/>
      <w:marTop w:val="0"/>
      <w:marBottom w:val="0"/>
      <w:divBdr>
        <w:top w:val="none" w:sz="0" w:space="0" w:color="auto"/>
        <w:left w:val="none" w:sz="0" w:space="0" w:color="auto"/>
        <w:bottom w:val="none" w:sz="0" w:space="0" w:color="auto"/>
        <w:right w:val="none" w:sz="0" w:space="0" w:color="auto"/>
      </w:divBdr>
    </w:div>
    <w:div w:id="37125540">
      <w:bodyDiv w:val="1"/>
      <w:marLeft w:val="0"/>
      <w:marRight w:val="0"/>
      <w:marTop w:val="0"/>
      <w:marBottom w:val="0"/>
      <w:divBdr>
        <w:top w:val="none" w:sz="0" w:space="0" w:color="auto"/>
        <w:left w:val="none" w:sz="0" w:space="0" w:color="auto"/>
        <w:bottom w:val="none" w:sz="0" w:space="0" w:color="auto"/>
        <w:right w:val="none" w:sz="0" w:space="0" w:color="auto"/>
      </w:divBdr>
    </w:div>
    <w:div w:id="70933903">
      <w:bodyDiv w:val="1"/>
      <w:marLeft w:val="0"/>
      <w:marRight w:val="0"/>
      <w:marTop w:val="0"/>
      <w:marBottom w:val="0"/>
      <w:divBdr>
        <w:top w:val="none" w:sz="0" w:space="0" w:color="auto"/>
        <w:left w:val="none" w:sz="0" w:space="0" w:color="auto"/>
        <w:bottom w:val="none" w:sz="0" w:space="0" w:color="auto"/>
        <w:right w:val="none" w:sz="0" w:space="0" w:color="auto"/>
      </w:divBdr>
    </w:div>
    <w:div w:id="88670389">
      <w:bodyDiv w:val="1"/>
      <w:marLeft w:val="0"/>
      <w:marRight w:val="0"/>
      <w:marTop w:val="0"/>
      <w:marBottom w:val="0"/>
      <w:divBdr>
        <w:top w:val="none" w:sz="0" w:space="0" w:color="auto"/>
        <w:left w:val="none" w:sz="0" w:space="0" w:color="auto"/>
        <w:bottom w:val="none" w:sz="0" w:space="0" w:color="auto"/>
        <w:right w:val="none" w:sz="0" w:space="0" w:color="auto"/>
      </w:divBdr>
    </w:div>
    <w:div w:id="103236587">
      <w:bodyDiv w:val="1"/>
      <w:marLeft w:val="0"/>
      <w:marRight w:val="0"/>
      <w:marTop w:val="0"/>
      <w:marBottom w:val="0"/>
      <w:divBdr>
        <w:top w:val="none" w:sz="0" w:space="0" w:color="auto"/>
        <w:left w:val="none" w:sz="0" w:space="0" w:color="auto"/>
        <w:bottom w:val="none" w:sz="0" w:space="0" w:color="auto"/>
        <w:right w:val="none" w:sz="0" w:space="0" w:color="auto"/>
      </w:divBdr>
    </w:div>
    <w:div w:id="108594320">
      <w:bodyDiv w:val="1"/>
      <w:marLeft w:val="0"/>
      <w:marRight w:val="0"/>
      <w:marTop w:val="0"/>
      <w:marBottom w:val="0"/>
      <w:divBdr>
        <w:top w:val="none" w:sz="0" w:space="0" w:color="auto"/>
        <w:left w:val="none" w:sz="0" w:space="0" w:color="auto"/>
        <w:bottom w:val="none" w:sz="0" w:space="0" w:color="auto"/>
        <w:right w:val="none" w:sz="0" w:space="0" w:color="auto"/>
      </w:divBdr>
    </w:div>
    <w:div w:id="125971227">
      <w:bodyDiv w:val="1"/>
      <w:marLeft w:val="0"/>
      <w:marRight w:val="0"/>
      <w:marTop w:val="0"/>
      <w:marBottom w:val="0"/>
      <w:divBdr>
        <w:top w:val="none" w:sz="0" w:space="0" w:color="auto"/>
        <w:left w:val="none" w:sz="0" w:space="0" w:color="auto"/>
        <w:bottom w:val="none" w:sz="0" w:space="0" w:color="auto"/>
        <w:right w:val="none" w:sz="0" w:space="0" w:color="auto"/>
      </w:divBdr>
    </w:div>
    <w:div w:id="142894087">
      <w:bodyDiv w:val="1"/>
      <w:marLeft w:val="0"/>
      <w:marRight w:val="0"/>
      <w:marTop w:val="0"/>
      <w:marBottom w:val="0"/>
      <w:divBdr>
        <w:top w:val="none" w:sz="0" w:space="0" w:color="auto"/>
        <w:left w:val="none" w:sz="0" w:space="0" w:color="auto"/>
        <w:bottom w:val="none" w:sz="0" w:space="0" w:color="auto"/>
        <w:right w:val="none" w:sz="0" w:space="0" w:color="auto"/>
      </w:divBdr>
    </w:div>
    <w:div w:id="165480116">
      <w:bodyDiv w:val="1"/>
      <w:marLeft w:val="0"/>
      <w:marRight w:val="0"/>
      <w:marTop w:val="0"/>
      <w:marBottom w:val="0"/>
      <w:divBdr>
        <w:top w:val="none" w:sz="0" w:space="0" w:color="auto"/>
        <w:left w:val="none" w:sz="0" w:space="0" w:color="auto"/>
        <w:bottom w:val="none" w:sz="0" w:space="0" w:color="auto"/>
        <w:right w:val="none" w:sz="0" w:space="0" w:color="auto"/>
      </w:divBdr>
    </w:div>
    <w:div w:id="201597073">
      <w:bodyDiv w:val="1"/>
      <w:marLeft w:val="0"/>
      <w:marRight w:val="0"/>
      <w:marTop w:val="0"/>
      <w:marBottom w:val="0"/>
      <w:divBdr>
        <w:top w:val="none" w:sz="0" w:space="0" w:color="auto"/>
        <w:left w:val="none" w:sz="0" w:space="0" w:color="auto"/>
        <w:bottom w:val="none" w:sz="0" w:space="0" w:color="auto"/>
        <w:right w:val="none" w:sz="0" w:space="0" w:color="auto"/>
      </w:divBdr>
    </w:div>
    <w:div w:id="202711675">
      <w:bodyDiv w:val="1"/>
      <w:marLeft w:val="0"/>
      <w:marRight w:val="0"/>
      <w:marTop w:val="0"/>
      <w:marBottom w:val="0"/>
      <w:divBdr>
        <w:top w:val="none" w:sz="0" w:space="0" w:color="auto"/>
        <w:left w:val="none" w:sz="0" w:space="0" w:color="auto"/>
        <w:bottom w:val="none" w:sz="0" w:space="0" w:color="auto"/>
        <w:right w:val="none" w:sz="0" w:space="0" w:color="auto"/>
      </w:divBdr>
    </w:div>
    <w:div w:id="207764124">
      <w:bodyDiv w:val="1"/>
      <w:marLeft w:val="0"/>
      <w:marRight w:val="0"/>
      <w:marTop w:val="0"/>
      <w:marBottom w:val="0"/>
      <w:divBdr>
        <w:top w:val="none" w:sz="0" w:space="0" w:color="auto"/>
        <w:left w:val="none" w:sz="0" w:space="0" w:color="auto"/>
        <w:bottom w:val="none" w:sz="0" w:space="0" w:color="auto"/>
        <w:right w:val="none" w:sz="0" w:space="0" w:color="auto"/>
      </w:divBdr>
    </w:div>
    <w:div w:id="244464595">
      <w:bodyDiv w:val="1"/>
      <w:marLeft w:val="0"/>
      <w:marRight w:val="0"/>
      <w:marTop w:val="0"/>
      <w:marBottom w:val="0"/>
      <w:divBdr>
        <w:top w:val="none" w:sz="0" w:space="0" w:color="auto"/>
        <w:left w:val="none" w:sz="0" w:space="0" w:color="auto"/>
        <w:bottom w:val="none" w:sz="0" w:space="0" w:color="auto"/>
        <w:right w:val="none" w:sz="0" w:space="0" w:color="auto"/>
      </w:divBdr>
    </w:div>
    <w:div w:id="245503919">
      <w:bodyDiv w:val="1"/>
      <w:marLeft w:val="0"/>
      <w:marRight w:val="0"/>
      <w:marTop w:val="0"/>
      <w:marBottom w:val="0"/>
      <w:divBdr>
        <w:top w:val="none" w:sz="0" w:space="0" w:color="auto"/>
        <w:left w:val="none" w:sz="0" w:space="0" w:color="auto"/>
        <w:bottom w:val="none" w:sz="0" w:space="0" w:color="auto"/>
        <w:right w:val="none" w:sz="0" w:space="0" w:color="auto"/>
      </w:divBdr>
    </w:div>
    <w:div w:id="271788932">
      <w:bodyDiv w:val="1"/>
      <w:marLeft w:val="0"/>
      <w:marRight w:val="0"/>
      <w:marTop w:val="0"/>
      <w:marBottom w:val="0"/>
      <w:divBdr>
        <w:top w:val="none" w:sz="0" w:space="0" w:color="auto"/>
        <w:left w:val="none" w:sz="0" w:space="0" w:color="auto"/>
        <w:bottom w:val="none" w:sz="0" w:space="0" w:color="auto"/>
        <w:right w:val="none" w:sz="0" w:space="0" w:color="auto"/>
      </w:divBdr>
    </w:div>
    <w:div w:id="305160315">
      <w:bodyDiv w:val="1"/>
      <w:marLeft w:val="0"/>
      <w:marRight w:val="0"/>
      <w:marTop w:val="0"/>
      <w:marBottom w:val="0"/>
      <w:divBdr>
        <w:top w:val="none" w:sz="0" w:space="0" w:color="auto"/>
        <w:left w:val="none" w:sz="0" w:space="0" w:color="auto"/>
        <w:bottom w:val="none" w:sz="0" w:space="0" w:color="auto"/>
        <w:right w:val="none" w:sz="0" w:space="0" w:color="auto"/>
      </w:divBdr>
    </w:div>
    <w:div w:id="342706634">
      <w:bodyDiv w:val="1"/>
      <w:marLeft w:val="0"/>
      <w:marRight w:val="0"/>
      <w:marTop w:val="0"/>
      <w:marBottom w:val="0"/>
      <w:divBdr>
        <w:top w:val="none" w:sz="0" w:space="0" w:color="auto"/>
        <w:left w:val="none" w:sz="0" w:space="0" w:color="auto"/>
        <w:bottom w:val="none" w:sz="0" w:space="0" w:color="auto"/>
        <w:right w:val="none" w:sz="0" w:space="0" w:color="auto"/>
      </w:divBdr>
    </w:div>
    <w:div w:id="391076866">
      <w:bodyDiv w:val="1"/>
      <w:marLeft w:val="0"/>
      <w:marRight w:val="0"/>
      <w:marTop w:val="0"/>
      <w:marBottom w:val="0"/>
      <w:divBdr>
        <w:top w:val="none" w:sz="0" w:space="0" w:color="auto"/>
        <w:left w:val="none" w:sz="0" w:space="0" w:color="auto"/>
        <w:bottom w:val="none" w:sz="0" w:space="0" w:color="auto"/>
        <w:right w:val="none" w:sz="0" w:space="0" w:color="auto"/>
      </w:divBdr>
    </w:div>
    <w:div w:id="413472646">
      <w:bodyDiv w:val="1"/>
      <w:marLeft w:val="0"/>
      <w:marRight w:val="0"/>
      <w:marTop w:val="0"/>
      <w:marBottom w:val="0"/>
      <w:divBdr>
        <w:top w:val="none" w:sz="0" w:space="0" w:color="auto"/>
        <w:left w:val="none" w:sz="0" w:space="0" w:color="auto"/>
        <w:bottom w:val="none" w:sz="0" w:space="0" w:color="auto"/>
        <w:right w:val="none" w:sz="0" w:space="0" w:color="auto"/>
      </w:divBdr>
    </w:div>
    <w:div w:id="422259272">
      <w:bodyDiv w:val="1"/>
      <w:marLeft w:val="0"/>
      <w:marRight w:val="0"/>
      <w:marTop w:val="0"/>
      <w:marBottom w:val="0"/>
      <w:divBdr>
        <w:top w:val="none" w:sz="0" w:space="0" w:color="auto"/>
        <w:left w:val="none" w:sz="0" w:space="0" w:color="auto"/>
        <w:bottom w:val="none" w:sz="0" w:space="0" w:color="auto"/>
        <w:right w:val="none" w:sz="0" w:space="0" w:color="auto"/>
      </w:divBdr>
    </w:div>
    <w:div w:id="428937804">
      <w:bodyDiv w:val="1"/>
      <w:marLeft w:val="0"/>
      <w:marRight w:val="0"/>
      <w:marTop w:val="0"/>
      <w:marBottom w:val="0"/>
      <w:divBdr>
        <w:top w:val="none" w:sz="0" w:space="0" w:color="auto"/>
        <w:left w:val="none" w:sz="0" w:space="0" w:color="auto"/>
        <w:bottom w:val="none" w:sz="0" w:space="0" w:color="auto"/>
        <w:right w:val="none" w:sz="0" w:space="0" w:color="auto"/>
      </w:divBdr>
    </w:div>
    <w:div w:id="461651706">
      <w:bodyDiv w:val="1"/>
      <w:marLeft w:val="0"/>
      <w:marRight w:val="0"/>
      <w:marTop w:val="0"/>
      <w:marBottom w:val="0"/>
      <w:divBdr>
        <w:top w:val="none" w:sz="0" w:space="0" w:color="auto"/>
        <w:left w:val="none" w:sz="0" w:space="0" w:color="auto"/>
        <w:bottom w:val="none" w:sz="0" w:space="0" w:color="auto"/>
        <w:right w:val="none" w:sz="0" w:space="0" w:color="auto"/>
      </w:divBdr>
    </w:div>
    <w:div w:id="498497578">
      <w:bodyDiv w:val="1"/>
      <w:marLeft w:val="0"/>
      <w:marRight w:val="0"/>
      <w:marTop w:val="0"/>
      <w:marBottom w:val="0"/>
      <w:divBdr>
        <w:top w:val="none" w:sz="0" w:space="0" w:color="auto"/>
        <w:left w:val="none" w:sz="0" w:space="0" w:color="auto"/>
        <w:bottom w:val="none" w:sz="0" w:space="0" w:color="auto"/>
        <w:right w:val="none" w:sz="0" w:space="0" w:color="auto"/>
      </w:divBdr>
    </w:div>
    <w:div w:id="500202661">
      <w:bodyDiv w:val="1"/>
      <w:marLeft w:val="0"/>
      <w:marRight w:val="0"/>
      <w:marTop w:val="0"/>
      <w:marBottom w:val="0"/>
      <w:divBdr>
        <w:top w:val="none" w:sz="0" w:space="0" w:color="auto"/>
        <w:left w:val="none" w:sz="0" w:space="0" w:color="auto"/>
        <w:bottom w:val="none" w:sz="0" w:space="0" w:color="auto"/>
        <w:right w:val="none" w:sz="0" w:space="0" w:color="auto"/>
      </w:divBdr>
    </w:div>
    <w:div w:id="574970277">
      <w:bodyDiv w:val="1"/>
      <w:marLeft w:val="0"/>
      <w:marRight w:val="0"/>
      <w:marTop w:val="0"/>
      <w:marBottom w:val="0"/>
      <w:divBdr>
        <w:top w:val="none" w:sz="0" w:space="0" w:color="auto"/>
        <w:left w:val="none" w:sz="0" w:space="0" w:color="auto"/>
        <w:bottom w:val="none" w:sz="0" w:space="0" w:color="auto"/>
        <w:right w:val="none" w:sz="0" w:space="0" w:color="auto"/>
      </w:divBdr>
    </w:div>
    <w:div w:id="576331398">
      <w:bodyDiv w:val="1"/>
      <w:marLeft w:val="0"/>
      <w:marRight w:val="0"/>
      <w:marTop w:val="0"/>
      <w:marBottom w:val="0"/>
      <w:divBdr>
        <w:top w:val="none" w:sz="0" w:space="0" w:color="auto"/>
        <w:left w:val="none" w:sz="0" w:space="0" w:color="auto"/>
        <w:bottom w:val="none" w:sz="0" w:space="0" w:color="auto"/>
        <w:right w:val="none" w:sz="0" w:space="0" w:color="auto"/>
      </w:divBdr>
    </w:div>
    <w:div w:id="593368321">
      <w:bodyDiv w:val="1"/>
      <w:marLeft w:val="0"/>
      <w:marRight w:val="0"/>
      <w:marTop w:val="0"/>
      <w:marBottom w:val="0"/>
      <w:divBdr>
        <w:top w:val="none" w:sz="0" w:space="0" w:color="auto"/>
        <w:left w:val="none" w:sz="0" w:space="0" w:color="auto"/>
        <w:bottom w:val="none" w:sz="0" w:space="0" w:color="auto"/>
        <w:right w:val="none" w:sz="0" w:space="0" w:color="auto"/>
      </w:divBdr>
    </w:div>
    <w:div w:id="648166488">
      <w:bodyDiv w:val="1"/>
      <w:marLeft w:val="0"/>
      <w:marRight w:val="0"/>
      <w:marTop w:val="0"/>
      <w:marBottom w:val="0"/>
      <w:divBdr>
        <w:top w:val="none" w:sz="0" w:space="0" w:color="auto"/>
        <w:left w:val="none" w:sz="0" w:space="0" w:color="auto"/>
        <w:bottom w:val="none" w:sz="0" w:space="0" w:color="auto"/>
        <w:right w:val="none" w:sz="0" w:space="0" w:color="auto"/>
      </w:divBdr>
    </w:div>
    <w:div w:id="660543263">
      <w:bodyDiv w:val="1"/>
      <w:marLeft w:val="0"/>
      <w:marRight w:val="0"/>
      <w:marTop w:val="0"/>
      <w:marBottom w:val="0"/>
      <w:divBdr>
        <w:top w:val="none" w:sz="0" w:space="0" w:color="auto"/>
        <w:left w:val="none" w:sz="0" w:space="0" w:color="auto"/>
        <w:bottom w:val="none" w:sz="0" w:space="0" w:color="auto"/>
        <w:right w:val="none" w:sz="0" w:space="0" w:color="auto"/>
      </w:divBdr>
    </w:div>
    <w:div w:id="662902427">
      <w:bodyDiv w:val="1"/>
      <w:marLeft w:val="0"/>
      <w:marRight w:val="0"/>
      <w:marTop w:val="0"/>
      <w:marBottom w:val="0"/>
      <w:divBdr>
        <w:top w:val="none" w:sz="0" w:space="0" w:color="auto"/>
        <w:left w:val="none" w:sz="0" w:space="0" w:color="auto"/>
        <w:bottom w:val="none" w:sz="0" w:space="0" w:color="auto"/>
        <w:right w:val="none" w:sz="0" w:space="0" w:color="auto"/>
      </w:divBdr>
    </w:div>
    <w:div w:id="687949946">
      <w:bodyDiv w:val="1"/>
      <w:marLeft w:val="0"/>
      <w:marRight w:val="0"/>
      <w:marTop w:val="0"/>
      <w:marBottom w:val="0"/>
      <w:divBdr>
        <w:top w:val="none" w:sz="0" w:space="0" w:color="auto"/>
        <w:left w:val="none" w:sz="0" w:space="0" w:color="auto"/>
        <w:bottom w:val="none" w:sz="0" w:space="0" w:color="auto"/>
        <w:right w:val="none" w:sz="0" w:space="0" w:color="auto"/>
      </w:divBdr>
    </w:div>
    <w:div w:id="734552133">
      <w:bodyDiv w:val="1"/>
      <w:marLeft w:val="0"/>
      <w:marRight w:val="0"/>
      <w:marTop w:val="0"/>
      <w:marBottom w:val="0"/>
      <w:divBdr>
        <w:top w:val="none" w:sz="0" w:space="0" w:color="auto"/>
        <w:left w:val="none" w:sz="0" w:space="0" w:color="auto"/>
        <w:bottom w:val="none" w:sz="0" w:space="0" w:color="auto"/>
        <w:right w:val="none" w:sz="0" w:space="0" w:color="auto"/>
      </w:divBdr>
    </w:div>
    <w:div w:id="736515305">
      <w:bodyDiv w:val="1"/>
      <w:marLeft w:val="0"/>
      <w:marRight w:val="0"/>
      <w:marTop w:val="0"/>
      <w:marBottom w:val="0"/>
      <w:divBdr>
        <w:top w:val="none" w:sz="0" w:space="0" w:color="auto"/>
        <w:left w:val="none" w:sz="0" w:space="0" w:color="auto"/>
        <w:bottom w:val="none" w:sz="0" w:space="0" w:color="auto"/>
        <w:right w:val="none" w:sz="0" w:space="0" w:color="auto"/>
      </w:divBdr>
    </w:div>
    <w:div w:id="835078439">
      <w:bodyDiv w:val="1"/>
      <w:marLeft w:val="0"/>
      <w:marRight w:val="0"/>
      <w:marTop w:val="0"/>
      <w:marBottom w:val="0"/>
      <w:divBdr>
        <w:top w:val="none" w:sz="0" w:space="0" w:color="auto"/>
        <w:left w:val="none" w:sz="0" w:space="0" w:color="auto"/>
        <w:bottom w:val="none" w:sz="0" w:space="0" w:color="auto"/>
        <w:right w:val="none" w:sz="0" w:space="0" w:color="auto"/>
      </w:divBdr>
    </w:div>
    <w:div w:id="837623783">
      <w:bodyDiv w:val="1"/>
      <w:marLeft w:val="0"/>
      <w:marRight w:val="0"/>
      <w:marTop w:val="0"/>
      <w:marBottom w:val="0"/>
      <w:divBdr>
        <w:top w:val="none" w:sz="0" w:space="0" w:color="auto"/>
        <w:left w:val="none" w:sz="0" w:space="0" w:color="auto"/>
        <w:bottom w:val="none" w:sz="0" w:space="0" w:color="auto"/>
        <w:right w:val="none" w:sz="0" w:space="0" w:color="auto"/>
      </w:divBdr>
    </w:div>
    <w:div w:id="845901879">
      <w:bodyDiv w:val="1"/>
      <w:marLeft w:val="0"/>
      <w:marRight w:val="0"/>
      <w:marTop w:val="0"/>
      <w:marBottom w:val="0"/>
      <w:divBdr>
        <w:top w:val="none" w:sz="0" w:space="0" w:color="auto"/>
        <w:left w:val="none" w:sz="0" w:space="0" w:color="auto"/>
        <w:bottom w:val="none" w:sz="0" w:space="0" w:color="auto"/>
        <w:right w:val="none" w:sz="0" w:space="0" w:color="auto"/>
      </w:divBdr>
    </w:div>
    <w:div w:id="848064116">
      <w:bodyDiv w:val="1"/>
      <w:marLeft w:val="0"/>
      <w:marRight w:val="0"/>
      <w:marTop w:val="0"/>
      <w:marBottom w:val="0"/>
      <w:divBdr>
        <w:top w:val="none" w:sz="0" w:space="0" w:color="auto"/>
        <w:left w:val="none" w:sz="0" w:space="0" w:color="auto"/>
        <w:bottom w:val="none" w:sz="0" w:space="0" w:color="auto"/>
        <w:right w:val="none" w:sz="0" w:space="0" w:color="auto"/>
      </w:divBdr>
    </w:div>
    <w:div w:id="852301745">
      <w:bodyDiv w:val="1"/>
      <w:marLeft w:val="0"/>
      <w:marRight w:val="0"/>
      <w:marTop w:val="0"/>
      <w:marBottom w:val="0"/>
      <w:divBdr>
        <w:top w:val="none" w:sz="0" w:space="0" w:color="auto"/>
        <w:left w:val="none" w:sz="0" w:space="0" w:color="auto"/>
        <w:bottom w:val="none" w:sz="0" w:space="0" w:color="auto"/>
        <w:right w:val="none" w:sz="0" w:space="0" w:color="auto"/>
      </w:divBdr>
    </w:div>
    <w:div w:id="868955064">
      <w:bodyDiv w:val="1"/>
      <w:marLeft w:val="0"/>
      <w:marRight w:val="0"/>
      <w:marTop w:val="0"/>
      <w:marBottom w:val="0"/>
      <w:divBdr>
        <w:top w:val="none" w:sz="0" w:space="0" w:color="auto"/>
        <w:left w:val="none" w:sz="0" w:space="0" w:color="auto"/>
        <w:bottom w:val="none" w:sz="0" w:space="0" w:color="auto"/>
        <w:right w:val="none" w:sz="0" w:space="0" w:color="auto"/>
      </w:divBdr>
    </w:div>
    <w:div w:id="873689467">
      <w:bodyDiv w:val="1"/>
      <w:marLeft w:val="0"/>
      <w:marRight w:val="0"/>
      <w:marTop w:val="0"/>
      <w:marBottom w:val="0"/>
      <w:divBdr>
        <w:top w:val="none" w:sz="0" w:space="0" w:color="auto"/>
        <w:left w:val="none" w:sz="0" w:space="0" w:color="auto"/>
        <w:bottom w:val="none" w:sz="0" w:space="0" w:color="auto"/>
        <w:right w:val="none" w:sz="0" w:space="0" w:color="auto"/>
      </w:divBdr>
    </w:div>
    <w:div w:id="903829988">
      <w:bodyDiv w:val="1"/>
      <w:marLeft w:val="0"/>
      <w:marRight w:val="0"/>
      <w:marTop w:val="0"/>
      <w:marBottom w:val="0"/>
      <w:divBdr>
        <w:top w:val="none" w:sz="0" w:space="0" w:color="auto"/>
        <w:left w:val="none" w:sz="0" w:space="0" w:color="auto"/>
        <w:bottom w:val="none" w:sz="0" w:space="0" w:color="auto"/>
        <w:right w:val="none" w:sz="0" w:space="0" w:color="auto"/>
      </w:divBdr>
    </w:div>
    <w:div w:id="927813895">
      <w:bodyDiv w:val="1"/>
      <w:marLeft w:val="0"/>
      <w:marRight w:val="0"/>
      <w:marTop w:val="0"/>
      <w:marBottom w:val="0"/>
      <w:divBdr>
        <w:top w:val="none" w:sz="0" w:space="0" w:color="auto"/>
        <w:left w:val="none" w:sz="0" w:space="0" w:color="auto"/>
        <w:bottom w:val="none" w:sz="0" w:space="0" w:color="auto"/>
        <w:right w:val="none" w:sz="0" w:space="0" w:color="auto"/>
      </w:divBdr>
    </w:div>
    <w:div w:id="983661107">
      <w:bodyDiv w:val="1"/>
      <w:marLeft w:val="0"/>
      <w:marRight w:val="0"/>
      <w:marTop w:val="0"/>
      <w:marBottom w:val="0"/>
      <w:divBdr>
        <w:top w:val="none" w:sz="0" w:space="0" w:color="auto"/>
        <w:left w:val="none" w:sz="0" w:space="0" w:color="auto"/>
        <w:bottom w:val="none" w:sz="0" w:space="0" w:color="auto"/>
        <w:right w:val="none" w:sz="0" w:space="0" w:color="auto"/>
      </w:divBdr>
    </w:div>
    <w:div w:id="998465831">
      <w:bodyDiv w:val="1"/>
      <w:marLeft w:val="0"/>
      <w:marRight w:val="0"/>
      <w:marTop w:val="0"/>
      <w:marBottom w:val="0"/>
      <w:divBdr>
        <w:top w:val="none" w:sz="0" w:space="0" w:color="auto"/>
        <w:left w:val="none" w:sz="0" w:space="0" w:color="auto"/>
        <w:bottom w:val="none" w:sz="0" w:space="0" w:color="auto"/>
        <w:right w:val="none" w:sz="0" w:space="0" w:color="auto"/>
      </w:divBdr>
    </w:div>
    <w:div w:id="1012683980">
      <w:bodyDiv w:val="1"/>
      <w:marLeft w:val="0"/>
      <w:marRight w:val="0"/>
      <w:marTop w:val="0"/>
      <w:marBottom w:val="0"/>
      <w:divBdr>
        <w:top w:val="none" w:sz="0" w:space="0" w:color="auto"/>
        <w:left w:val="none" w:sz="0" w:space="0" w:color="auto"/>
        <w:bottom w:val="none" w:sz="0" w:space="0" w:color="auto"/>
        <w:right w:val="none" w:sz="0" w:space="0" w:color="auto"/>
      </w:divBdr>
    </w:div>
    <w:div w:id="1053694338">
      <w:bodyDiv w:val="1"/>
      <w:marLeft w:val="0"/>
      <w:marRight w:val="0"/>
      <w:marTop w:val="0"/>
      <w:marBottom w:val="0"/>
      <w:divBdr>
        <w:top w:val="none" w:sz="0" w:space="0" w:color="auto"/>
        <w:left w:val="none" w:sz="0" w:space="0" w:color="auto"/>
        <w:bottom w:val="none" w:sz="0" w:space="0" w:color="auto"/>
        <w:right w:val="none" w:sz="0" w:space="0" w:color="auto"/>
      </w:divBdr>
    </w:div>
    <w:div w:id="1054431568">
      <w:bodyDiv w:val="1"/>
      <w:marLeft w:val="0"/>
      <w:marRight w:val="0"/>
      <w:marTop w:val="0"/>
      <w:marBottom w:val="0"/>
      <w:divBdr>
        <w:top w:val="none" w:sz="0" w:space="0" w:color="auto"/>
        <w:left w:val="none" w:sz="0" w:space="0" w:color="auto"/>
        <w:bottom w:val="none" w:sz="0" w:space="0" w:color="auto"/>
        <w:right w:val="none" w:sz="0" w:space="0" w:color="auto"/>
      </w:divBdr>
    </w:div>
    <w:div w:id="1076513354">
      <w:bodyDiv w:val="1"/>
      <w:marLeft w:val="0"/>
      <w:marRight w:val="0"/>
      <w:marTop w:val="0"/>
      <w:marBottom w:val="0"/>
      <w:divBdr>
        <w:top w:val="none" w:sz="0" w:space="0" w:color="auto"/>
        <w:left w:val="none" w:sz="0" w:space="0" w:color="auto"/>
        <w:bottom w:val="none" w:sz="0" w:space="0" w:color="auto"/>
        <w:right w:val="none" w:sz="0" w:space="0" w:color="auto"/>
      </w:divBdr>
    </w:div>
    <w:div w:id="1089543485">
      <w:bodyDiv w:val="1"/>
      <w:marLeft w:val="0"/>
      <w:marRight w:val="0"/>
      <w:marTop w:val="0"/>
      <w:marBottom w:val="0"/>
      <w:divBdr>
        <w:top w:val="none" w:sz="0" w:space="0" w:color="auto"/>
        <w:left w:val="none" w:sz="0" w:space="0" w:color="auto"/>
        <w:bottom w:val="none" w:sz="0" w:space="0" w:color="auto"/>
        <w:right w:val="none" w:sz="0" w:space="0" w:color="auto"/>
      </w:divBdr>
    </w:div>
    <w:div w:id="1121727809">
      <w:bodyDiv w:val="1"/>
      <w:marLeft w:val="0"/>
      <w:marRight w:val="0"/>
      <w:marTop w:val="0"/>
      <w:marBottom w:val="0"/>
      <w:divBdr>
        <w:top w:val="none" w:sz="0" w:space="0" w:color="auto"/>
        <w:left w:val="none" w:sz="0" w:space="0" w:color="auto"/>
        <w:bottom w:val="none" w:sz="0" w:space="0" w:color="auto"/>
        <w:right w:val="none" w:sz="0" w:space="0" w:color="auto"/>
      </w:divBdr>
    </w:div>
    <w:div w:id="1122110484">
      <w:bodyDiv w:val="1"/>
      <w:marLeft w:val="0"/>
      <w:marRight w:val="0"/>
      <w:marTop w:val="0"/>
      <w:marBottom w:val="0"/>
      <w:divBdr>
        <w:top w:val="none" w:sz="0" w:space="0" w:color="auto"/>
        <w:left w:val="none" w:sz="0" w:space="0" w:color="auto"/>
        <w:bottom w:val="none" w:sz="0" w:space="0" w:color="auto"/>
        <w:right w:val="none" w:sz="0" w:space="0" w:color="auto"/>
      </w:divBdr>
    </w:div>
    <w:div w:id="1130703596">
      <w:bodyDiv w:val="1"/>
      <w:marLeft w:val="0"/>
      <w:marRight w:val="0"/>
      <w:marTop w:val="0"/>
      <w:marBottom w:val="0"/>
      <w:divBdr>
        <w:top w:val="none" w:sz="0" w:space="0" w:color="auto"/>
        <w:left w:val="none" w:sz="0" w:space="0" w:color="auto"/>
        <w:bottom w:val="none" w:sz="0" w:space="0" w:color="auto"/>
        <w:right w:val="none" w:sz="0" w:space="0" w:color="auto"/>
      </w:divBdr>
    </w:div>
    <w:div w:id="1134130802">
      <w:bodyDiv w:val="1"/>
      <w:marLeft w:val="0"/>
      <w:marRight w:val="0"/>
      <w:marTop w:val="0"/>
      <w:marBottom w:val="0"/>
      <w:divBdr>
        <w:top w:val="none" w:sz="0" w:space="0" w:color="auto"/>
        <w:left w:val="none" w:sz="0" w:space="0" w:color="auto"/>
        <w:bottom w:val="none" w:sz="0" w:space="0" w:color="auto"/>
        <w:right w:val="none" w:sz="0" w:space="0" w:color="auto"/>
      </w:divBdr>
    </w:div>
    <w:div w:id="1181505166">
      <w:bodyDiv w:val="1"/>
      <w:marLeft w:val="0"/>
      <w:marRight w:val="0"/>
      <w:marTop w:val="0"/>
      <w:marBottom w:val="0"/>
      <w:divBdr>
        <w:top w:val="none" w:sz="0" w:space="0" w:color="auto"/>
        <w:left w:val="none" w:sz="0" w:space="0" w:color="auto"/>
        <w:bottom w:val="none" w:sz="0" w:space="0" w:color="auto"/>
        <w:right w:val="none" w:sz="0" w:space="0" w:color="auto"/>
      </w:divBdr>
    </w:div>
    <w:div w:id="1181897302">
      <w:bodyDiv w:val="1"/>
      <w:marLeft w:val="0"/>
      <w:marRight w:val="0"/>
      <w:marTop w:val="0"/>
      <w:marBottom w:val="0"/>
      <w:divBdr>
        <w:top w:val="none" w:sz="0" w:space="0" w:color="auto"/>
        <w:left w:val="none" w:sz="0" w:space="0" w:color="auto"/>
        <w:bottom w:val="none" w:sz="0" w:space="0" w:color="auto"/>
        <w:right w:val="none" w:sz="0" w:space="0" w:color="auto"/>
      </w:divBdr>
    </w:div>
    <w:div w:id="1204095524">
      <w:bodyDiv w:val="1"/>
      <w:marLeft w:val="0"/>
      <w:marRight w:val="0"/>
      <w:marTop w:val="0"/>
      <w:marBottom w:val="0"/>
      <w:divBdr>
        <w:top w:val="none" w:sz="0" w:space="0" w:color="auto"/>
        <w:left w:val="none" w:sz="0" w:space="0" w:color="auto"/>
        <w:bottom w:val="none" w:sz="0" w:space="0" w:color="auto"/>
        <w:right w:val="none" w:sz="0" w:space="0" w:color="auto"/>
      </w:divBdr>
    </w:div>
    <w:div w:id="1215385723">
      <w:bodyDiv w:val="1"/>
      <w:marLeft w:val="0"/>
      <w:marRight w:val="0"/>
      <w:marTop w:val="0"/>
      <w:marBottom w:val="0"/>
      <w:divBdr>
        <w:top w:val="none" w:sz="0" w:space="0" w:color="auto"/>
        <w:left w:val="none" w:sz="0" w:space="0" w:color="auto"/>
        <w:bottom w:val="none" w:sz="0" w:space="0" w:color="auto"/>
        <w:right w:val="none" w:sz="0" w:space="0" w:color="auto"/>
      </w:divBdr>
    </w:div>
    <w:div w:id="1242443883">
      <w:bodyDiv w:val="1"/>
      <w:marLeft w:val="0"/>
      <w:marRight w:val="0"/>
      <w:marTop w:val="0"/>
      <w:marBottom w:val="0"/>
      <w:divBdr>
        <w:top w:val="none" w:sz="0" w:space="0" w:color="auto"/>
        <w:left w:val="none" w:sz="0" w:space="0" w:color="auto"/>
        <w:bottom w:val="none" w:sz="0" w:space="0" w:color="auto"/>
        <w:right w:val="none" w:sz="0" w:space="0" w:color="auto"/>
      </w:divBdr>
    </w:div>
    <w:div w:id="1247425993">
      <w:bodyDiv w:val="1"/>
      <w:marLeft w:val="0"/>
      <w:marRight w:val="0"/>
      <w:marTop w:val="0"/>
      <w:marBottom w:val="0"/>
      <w:divBdr>
        <w:top w:val="none" w:sz="0" w:space="0" w:color="auto"/>
        <w:left w:val="none" w:sz="0" w:space="0" w:color="auto"/>
        <w:bottom w:val="none" w:sz="0" w:space="0" w:color="auto"/>
        <w:right w:val="none" w:sz="0" w:space="0" w:color="auto"/>
      </w:divBdr>
    </w:div>
    <w:div w:id="1250845558">
      <w:bodyDiv w:val="1"/>
      <w:marLeft w:val="0"/>
      <w:marRight w:val="0"/>
      <w:marTop w:val="0"/>
      <w:marBottom w:val="0"/>
      <w:divBdr>
        <w:top w:val="none" w:sz="0" w:space="0" w:color="auto"/>
        <w:left w:val="none" w:sz="0" w:space="0" w:color="auto"/>
        <w:bottom w:val="none" w:sz="0" w:space="0" w:color="auto"/>
        <w:right w:val="none" w:sz="0" w:space="0" w:color="auto"/>
      </w:divBdr>
    </w:div>
    <w:div w:id="1275406546">
      <w:bodyDiv w:val="1"/>
      <w:marLeft w:val="0"/>
      <w:marRight w:val="0"/>
      <w:marTop w:val="0"/>
      <w:marBottom w:val="0"/>
      <w:divBdr>
        <w:top w:val="none" w:sz="0" w:space="0" w:color="auto"/>
        <w:left w:val="none" w:sz="0" w:space="0" w:color="auto"/>
        <w:bottom w:val="none" w:sz="0" w:space="0" w:color="auto"/>
        <w:right w:val="none" w:sz="0" w:space="0" w:color="auto"/>
      </w:divBdr>
    </w:div>
    <w:div w:id="1280914366">
      <w:bodyDiv w:val="1"/>
      <w:marLeft w:val="0"/>
      <w:marRight w:val="0"/>
      <w:marTop w:val="0"/>
      <w:marBottom w:val="0"/>
      <w:divBdr>
        <w:top w:val="none" w:sz="0" w:space="0" w:color="auto"/>
        <w:left w:val="none" w:sz="0" w:space="0" w:color="auto"/>
        <w:bottom w:val="none" w:sz="0" w:space="0" w:color="auto"/>
        <w:right w:val="none" w:sz="0" w:space="0" w:color="auto"/>
      </w:divBdr>
    </w:div>
    <w:div w:id="1334185631">
      <w:bodyDiv w:val="1"/>
      <w:marLeft w:val="0"/>
      <w:marRight w:val="0"/>
      <w:marTop w:val="0"/>
      <w:marBottom w:val="0"/>
      <w:divBdr>
        <w:top w:val="none" w:sz="0" w:space="0" w:color="auto"/>
        <w:left w:val="none" w:sz="0" w:space="0" w:color="auto"/>
        <w:bottom w:val="none" w:sz="0" w:space="0" w:color="auto"/>
        <w:right w:val="none" w:sz="0" w:space="0" w:color="auto"/>
      </w:divBdr>
    </w:div>
    <w:div w:id="1363050152">
      <w:bodyDiv w:val="1"/>
      <w:marLeft w:val="0"/>
      <w:marRight w:val="0"/>
      <w:marTop w:val="0"/>
      <w:marBottom w:val="0"/>
      <w:divBdr>
        <w:top w:val="none" w:sz="0" w:space="0" w:color="auto"/>
        <w:left w:val="none" w:sz="0" w:space="0" w:color="auto"/>
        <w:bottom w:val="none" w:sz="0" w:space="0" w:color="auto"/>
        <w:right w:val="none" w:sz="0" w:space="0" w:color="auto"/>
      </w:divBdr>
    </w:div>
    <w:div w:id="1368875274">
      <w:bodyDiv w:val="1"/>
      <w:marLeft w:val="0"/>
      <w:marRight w:val="0"/>
      <w:marTop w:val="0"/>
      <w:marBottom w:val="0"/>
      <w:divBdr>
        <w:top w:val="none" w:sz="0" w:space="0" w:color="auto"/>
        <w:left w:val="none" w:sz="0" w:space="0" w:color="auto"/>
        <w:bottom w:val="none" w:sz="0" w:space="0" w:color="auto"/>
        <w:right w:val="none" w:sz="0" w:space="0" w:color="auto"/>
      </w:divBdr>
    </w:div>
    <w:div w:id="1417828147">
      <w:bodyDiv w:val="1"/>
      <w:marLeft w:val="0"/>
      <w:marRight w:val="0"/>
      <w:marTop w:val="0"/>
      <w:marBottom w:val="0"/>
      <w:divBdr>
        <w:top w:val="none" w:sz="0" w:space="0" w:color="auto"/>
        <w:left w:val="none" w:sz="0" w:space="0" w:color="auto"/>
        <w:bottom w:val="none" w:sz="0" w:space="0" w:color="auto"/>
        <w:right w:val="none" w:sz="0" w:space="0" w:color="auto"/>
      </w:divBdr>
    </w:div>
    <w:div w:id="1419599901">
      <w:bodyDiv w:val="1"/>
      <w:marLeft w:val="0"/>
      <w:marRight w:val="0"/>
      <w:marTop w:val="0"/>
      <w:marBottom w:val="0"/>
      <w:divBdr>
        <w:top w:val="none" w:sz="0" w:space="0" w:color="auto"/>
        <w:left w:val="none" w:sz="0" w:space="0" w:color="auto"/>
        <w:bottom w:val="none" w:sz="0" w:space="0" w:color="auto"/>
        <w:right w:val="none" w:sz="0" w:space="0" w:color="auto"/>
      </w:divBdr>
    </w:div>
    <w:div w:id="1434352437">
      <w:bodyDiv w:val="1"/>
      <w:marLeft w:val="0"/>
      <w:marRight w:val="0"/>
      <w:marTop w:val="0"/>
      <w:marBottom w:val="0"/>
      <w:divBdr>
        <w:top w:val="none" w:sz="0" w:space="0" w:color="auto"/>
        <w:left w:val="none" w:sz="0" w:space="0" w:color="auto"/>
        <w:bottom w:val="none" w:sz="0" w:space="0" w:color="auto"/>
        <w:right w:val="none" w:sz="0" w:space="0" w:color="auto"/>
      </w:divBdr>
    </w:div>
    <w:div w:id="1547982636">
      <w:bodyDiv w:val="1"/>
      <w:marLeft w:val="0"/>
      <w:marRight w:val="0"/>
      <w:marTop w:val="0"/>
      <w:marBottom w:val="0"/>
      <w:divBdr>
        <w:top w:val="none" w:sz="0" w:space="0" w:color="auto"/>
        <w:left w:val="none" w:sz="0" w:space="0" w:color="auto"/>
        <w:bottom w:val="none" w:sz="0" w:space="0" w:color="auto"/>
        <w:right w:val="none" w:sz="0" w:space="0" w:color="auto"/>
      </w:divBdr>
    </w:div>
    <w:div w:id="1555307823">
      <w:bodyDiv w:val="1"/>
      <w:marLeft w:val="0"/>
      <w:marRight w:val="0"/>
      <w:marTop w:val="0"/>
      <w:marBottom w:val="0"/>
      <w:divBdr>
        <w:top w:val="none" w:sz="0" w:space="0" w:color="auto"/>
        <w:left w:val="none" w:sz="0" w:space="0" w:color="auto"/>
        <w:bottom w:val="none" w:sz="0" w:space="0" w:color="auto"/>
        <w:right w:val="none" w:sz="0" w:space="0" w:color="auto"/>
      </w:divBdr>
    </w:div>
    <w:div w:id="1559509378">
      <w:bodyDiv w:val="1"/>
      <w:marLeft w:val="0"/>
      <w:marRight w:val="0"/>
      <w:marTop w:val="0"/>
      <w:marBottom w:val="0"/>
      <w:divBdr>
        <w:top w:val="none" w:sz="0" w:space="0" w:color="auto"/>
        <w:left w:val="none" w:sz="0" w:space="0" w:color="auto"/>
        <w:bottom w:val="none" w:sz="0" w:space="0" w:color="auto"/>
        <w:right w:val="none" w:sz="0" w:space="0" w:color="auto"/>
      </w:divBdr>
    </w:div>
    <w:div w:id="1563059859">
      <w:bodyDiv w:val="1"/>
      <w:marLeft w:val="0"/>
      <w:marRight w:val="0"/>
      <w:marTop w:val="0"/>
      <w:marBottom w:val="0"/>
      <w:divBdr>
        <w:top w:val="none" w:sz="0" w:space="0" w:color="auto"/>
        <w:left w:val="none" w:sz="0" w:space="0" w:color="auto"/>
        <w:bottom w:val="none" w:sz="0" w:space="0" w:color="auto"/>
        <w:right w:val="none" w:sz="0" w:space="0" w:color="auto"/>
      </w:divBdr>
    </w:div>
    <w:div w:id="1663315993">
      <w:bodyDiv w:val="1"/>
      <w:marLeft w:val="0"/>
      <w:marRight w:val="0"/>
      <w:marTop w:val="0"/>
      <w:marBottom w:val="0"/>
      <w:divBdr>
        <w:top w:val="none" w:sz="0" w:space="0" w:color="auto"/>
        <w:left w:val="none" w:sz="0" w:space="0" w:color="auto"/>
        <w:bottom w:val="none" w:sz="0" w:space="0" w:color="auto"/>
        <w:right w:val="none" w:sz="0" w:space="0" w:color="auto"/>
      </w:divBdr>
    </w:div>
    <w:div w:id="1742941578">
      <w:bodyDiv w:val="1"/>
      <w:marLeft w:val="0"/>
      <w:marRight w:val="0"/>
      <w:marTop w:val="0"/>
      <w:marBottom w:val="0"/>
      <w:divBdr>
        <w:top w:val="none" w:sz="0" w:space="0" w:color="auto"/>
        <w:left w:val="none" w:sz="0" w:space="0" w:color="auto"/>
        <w:bottom w:val="none" w:sz="0" w:space="0" w:color="auto"/>
        <w:right w:val="none" w:sz="0" w:space="0" w:color="auto"/>
      </w:divBdr>
    </w:div>
    <w:div w:id="1775441799">
      <w:bodyDiv w:val="1"/>
      <w:marLeft w:val="0"/>
      <w:marRight w:val="0"/>
      <w:marTop w:val="0"/>
      <w:marBottom w:val="0"/>
      <w:divBdr>
        <w:top w:val="none" w:sz="0" w:space="0" w:color="auto"/>
        <w:left w:val="none" w:sz="0" w:space="0" w:color="auto"/>
        <w:bottom w:val="none" w:sz="0" w:space="0" w:color="auto"/>
        <w:right w:val="none" w:sz="0" w:space="0" w:color="auto"/>
      </w:divBdr>
    </w:div>
    <w:div w:id="1775902462">
      <w:bodyDiv w:val="1"/>
      <w:marLeft w:val="0"/>
      <w:marRight w:val="0"/>
      <w:marTop w:val="0"/>
      <w:marBottom w:val="0"/>
      <w:divBdr>
        <w:top w:val="none" w:sz="0" w:space="0" w:color="auto"/>
        <w:left w:val="none" w:sz="0" w:space="0" w:color="auto"/>
        <w:bottom w:val="none" w:sz="0" w:space="0" w:color="auto"/>
        <w:right w:val="none" w:sz="0" w:space="0" w:color="auto"/>
      </w:divBdr>
    </w:div>
    <w:div w:id="1815753155">
      <w:bodyDiv w:val="1"/>
      <w:marLeft w:val="0"/>
      <w:marRight w:val="0"/>
      <w:marTop w:val="0"/>
      <w:marBottom w:val="0"/>
      <w:divBdr>
        <w:top w:val="none" w:sz="0" w:space="0" w:color="auto"/>
        <w:left w:val="none" w:sz="0" w:space="0" w:color="auto"/>
        <w:bottom w:val="none" w:sz="0" w:space="0" w:color="auto"/>
        <w:right w:val="none" w:sz="0" w:space="0" w:color="auto"/>
      </w:divBdr>
    </w:div>
    <w:div w:id="1822580322">
      <w:bodyDiv w:val="1"/>
      <w:marLeft w:val="0"/>
      <w:marRight w:val="0"/>
      <w:marTop w:val="0"/>
      <w:marBottom w:val="0"/>
      <w:divBdr>
        <w:top w:val="none" w:sz="0" w:space="0" w:color="auto"/>
        <w:left w:val="none" w:sz="0" w:space="0" w:color="auto"/>
        <w:bottom w:val="none" w:sz="0" w:space="0" w:color="auto"/>
        <w:right w:val="none" w:sz="0" w:space="0" w:color="auto"/>
      </w:divBdr>
      <w:divsChild>
        <w:div w:id="1550343564">
          <w:marLeft w:val="0"/>
          <w:marRight w:val="0"/>
          <w:marTop w:val="0"/>
          <w:marBottom w:val="100"/>
          <w:divBdr>
            <w:top w:val="none" w:sz="0" w:space="0" w:color="auto"/>
            <w:left w:val="none" w:sz="0" w:space="0" w:color="auto"/>
            <w:bottom w:val="none" w:sz="0" w:space="0" w:color="auto"/>
            <w:right w:val="none" w:sz="0" w:space="0" w:color="auto"/>
          </w:divBdr>
          <w:divsChild>
            <w:div w:id="1939636148">
              <w:marLeft w:val="0"/>
              <w:marRight w:val="0"/>
              <w:marTop w:val="0"/>
              <w:marBottom w:val="0"/>
              <w:divBdr>
                <w:top w:val="none" w:sz="0" w:space="0" w:color="auto"/>
                <w:left w:val="none" w:sz="0" w:space="0" w:color="auto"/>
                <w:bottom w:val="none" w:sz="0" w:space="0" w:color="auto"/>
                <w:right w:val="none" w:sz="0" w:space="0" w:color="auto"/>
              </w:divBdr>
              <w:divsChild>
                <w:div w:id="1433429312">
                  <w:marLeft w:val="0"/>
                  <w:marRight w:val="0"/>
                  <w:marTop w:val="0"/>
                  <w:marBottom w:val="0"/>
                  <w:divBdr>
                    <w:top w:val="none" w:sz="0" w:space="0" w:color="auto"/>
                    <w:left w:val="single" w:sz="24" w:space="0" w:color="CCCCCC"/>
                    <w:bottom w:val="none" w:sz="0" w:space="0" w:color="auto"/>
                    <w:right w:val="single" w:sz="24" w:space="0" w:color="CCCCCC"/>
                  </w:divBdr>
                  <w:divsChild>
                    <w:div w:id="1737556194">
                      <w:marLeft w:val="0"/>
                      <w:marRight w:val="0"/>
                      <w:marTop w:val="0"/>
                      <w:marBottom w:val="0"/>
                      <w:divBdr>
                        <w:top w:val="none" w:sz="0" w:space="0" w:color="auto"/>
                        <w:left w:val="none" w:sz="0" w:space="0" w:color="auto"/>
                        <w:bottom w:val="none" w:sz="0" w:space="0" w:color="auto"/>
                        <w:right w:val="none" w:sz="0" w:space="0" w:color="auto"/>
                      </w:divBdr>
                      <w:divsChild>
                        <w:div w:id="1308362088">
                          <w:marLeft w:val="0"/>
                          <w:marRight w:val="1020"/>
                          <w:marTop w:val="0"/>
                          <w:marBottom w:val="150"/>
                          <w:divBdr>
                            <w:top w:val="none" w:sz="0" w:space="0" w:color="auto"/>
                            <w:left w:val="none" w:sz="0" w:space="0" w:color="auto"/>
                            <w:bottom w:val="none" w:sz="0" w:space="0" w:color="auto"/>
                            <w:right w:val="none" w:sz="0" w:space="0" w:color="auto"/>
                          </w:divBdr>
                          <w:divsChild>
                            <w:div w:id="200679548">
                              <w:marLeft w:val="0"/>
                              <w:marRight w:val="900"/>
                              <w:marTop w:val="0"/>
                              <w:marBottom w:val="0"/>
                              <w:divBdr>
                                <w:top w:val="none" w:sz="0" w:space="0" w:color="auto"/>
                                <w:left w:val="none" w:sz="0" w:space="0" w:color="auto"/>
                                <w:bottom w:val="none" w:sz="0" w:space="0" w:color="auto"/>
                                <w:right w:val="none" w:sz="0" w:space="0" w:color="auto"/>
                              </w:divBdr>
                              <w:divsChild>
                                <w:div w:id="1017850873">
                                  <w:marLeft w:val="0"/>
                                  <w:marRight w:val="-750"/>
                                  <w:marTop w:val="0"/>
                                  <w:marBottom w:val="0"/>
                                  <w:divBdr>
                                    <w:top w:val="none" w:sz="0" w:space="0" w:color="auto"/>
                                    <w:left w:val="none" w:sz="0" w:space="0" w:color="auto"/>
                                    <w:bottom w:val="none" w:sz="0" w:space="0" w:color="auto"/>
                                    <w:right w:val="none" w:sz="0" w:space="0" w:color="auto"/>
                                  </w:divBdr>
                                  <w:divsChild>
                                    <w:div w:id="1891186853">
                                      <w:blockQuote w:val="1"/>
                                      <w:marLeft w:val="0"/>
                                      <w:marRight w:val="0"/>
                                      <w:marTop w:val="0"/>
                                      <w:marBottom w:val="150"/>
                                      <w:divBdr>
                                        <w:top w:val="dashed" w:sz="6" w:space="8" w:color="2F6FAB"/>
                                        <w:left w:val="dashed" w:sz="6" w:space="8" w:color="2F6FAB"/>
                                        <w:bottom w:val="dashed" w:sz="6" w:space="8" w:color="2F6FAB"/>
                                        <w:right w:val="dashed" w:sz="6" w:space="8" w:color="2F6FAB"/>
                                      </w:divBdr>
                                    </w:div>
                                  </w:divsChild>
                                </w:div>
                              </w:divsChild>
                            </w:div>
                          </w:divsChild>
                        </w:div>
                      </w:divsChild>
                    </w:div>
                  </w:divsChild>
                </w:div>
              </w:divsChild>
            </w:div>
          </w:divsChild>
        </w:div>
      </w:divsChild>
    </w:div>
    <w:div w:id="1842701142">
      <w:bodyDiv w:val="1"/>
      <w:marLeft w:val="0"/>
      <w:marRight w:val="0"/>
      <w:marTop w:val="0"/>
      <w:marBottom w:val="0"/>
      <w:divBdr>
        <w:top w:val="none" w:sz="0" w:space="0" w:color="auto"/>
        <w:left w:val="none" w:sz="0" w:space="0" w:color="auto"/>
        <w:bottom w:val="none" w:sz="0" w:space="0" w:color="auto"/>
        <w:right w:val="none" w:sz="0" w:space="0" w:color="auto"/>
      </w:divBdr>
    </w:div>
    <w:div w:id="1853256135">
      <w:bodyDiv w:val="1"/>
      <w:marLeft w:val="0"/>
      <w:marRight w:val="0"/>
      <w:marTop w:val="0"/>
      <w:marBottom w:val="0"/>
      <w:divBdr>
        <w:top w:val="none" w:sz="0" w:space="0" w:color="auto"/>
        <w:left w:val="none" w:sz="0" w:space="0" w:color="auto"/>
        <w:bottom w:val="none" w:sz="0" w:space="0" w:color="auto"/>
        <w:right w:val="none" w:sz="0" w:space="0" w:color="auto"/>
      </w:divBdr>
    </w:div>
    <w:div w:id="1870603553">
      <w:bodyDiv w:val="1"/>
      <w:marLeft w:val="0"/>
      <w:marRight w:val="0"/>
      <w:marTop w:val="0"/>
      <w:marBottom w:val="0"/>
      <w:divBdr>
        <w:top w:val="none" w:sz="0" w:space="0" w:color="auto"/>
        <w:left w:val="none" w:sz="0" w:space="0" w:color="auto"/>
        <w:bottom w:val="none" w:sz="0" w:space="0" w:color="auto"/>
        <w:right w:val="none" w:sz="0" w:space="0" w:color="auto"/>
      </w:divBdr>
    </w:div>
    <w:div w:id="1874803695">
      <w:bodyDiv w:val="1"/>
      <w:marLeft w:val="0"/>
      <w:marRight w:val="0"/>
      <w:marTop w:val="0"/>
      <w:marBottom w:val="0"/>
      <w:divBdr>
        <w:top w:val="none" w:sz="0" w:space="0" w:color="auto"/>
        <w:left w:val="none" w:sz="0" w:space="0" w:color="auto"/>
        <w:bottom w:val="none" w:sz="0" w:space="0" w:color="auto"/>
        <w:right w:val="none" w:sz="0" w:space="0" w:color="auto"/>
      </w:divBdr>
    </w:div>
    <w:div w:id="1932473390">
      <w:bodyDiv w:val="1"/>
      <w:marLeft w:val="0"/>
      <w:marRight w:val="0"/>
      <w:marTop w:val="0"/>
      <w:marBottom w:val="0"/>
      <w:divBdr>
        <w:top w:val="none" w:sz="0" w:space="0" w:color="auto"/>
        <w:left w:val="none" w:sz="0" w:space="0" w:color="auto"/>
        <w:bottom w:val="none" w:sz="0" w:space="0" w:color="auto"/>
        <w:right w:val="none" w:sz="0" w:space="0" w:color="auto"/>
      </w:divBdr>
    </w:div>
    <w:div w:id="1955479408">
      <w:bodyDiv w:val="1"/>
      <w:marLeft w:val="0"/>
      <w:marRight w:val="0"/>
      <w:marTop w:val="0"/>
      <w:marBottom w:val="0"/>
      <w:divBdr>
        <w:top w:val="none" w:sz="0" w:space="0" w:color="auto"/>
        <w:left w:val="none" w:sz="0" w:space="0" w:color="auto"/>
        <w:bottom w:val="none" w:sz="0" w:space="0" w:color="auto"/>
        <w:right w:val="none" w:sz="0" w:space="0" w:color="auto"/>
      </w:divBdr>
    </w:div>
    <w:div w:id="1997218869">
      <w:bodyDiv w:val="1"/>
      <w:marLeft w:val="0"/>
      <w:marRight w:val="0"/>
      <w:marTop w:val="0"/>
      <w:marBottom w:val="0"/>
      <w:divBdr>
        <w:top w:val="none" w:sz="0" w:space="0" w:color="auto"/>
        <w:left w:val="none" w:sz="0" w:space="0" w:color="auto"/>
        <w:bottom w:val="none" w:sz="0" w:space="0" w:color="auto"/>
        <w:right w:val="none" w:sz="0" w:space="0" w:color="auto"/>
      </w:divBdr>
    </w:div>
    <w:div w:id="2006320604">
      <w:bodyDiv w:val="1"/>
      <w:marLeft w:val="0"/>
      <w:marRight w:val="0"/>
      <w:marTop w:val="0"/>
      <w:marBottom w:val="0"/>
      <w:divBdr>
        <w:top w:val="none" w:sz="0" w:space="0" w:color="auto"/>
        <w:left w:val="none" w:sz="0" w:space="0" w:color="auto"/>
        <w:bottom w:val="none" w:sz="0" w:space="0" w:color="auto"/>
        <w:right w:val="none" w:sz="0" w:space="0" w:color="auto"/>
      </w:divBdr>
    </w:div>
    <w:div w:id="2053263469">
      <w:bodyDiv w:val="1"/>
      <w:marLeft w:val="0"/>
      <w:marRight w:val="0"/>
      <w:marTop w:val="0"/>
      <w:marBottom w:val="0"/>
      <w:divBdr>
        <w:top w:val="none" w:sz="0" w:space="0" w:color="auto"/>
        <w:left w:val="none" w:sz="0" w:space="0" w:color="auto"/>
        <w:bottom w:val="none" w:sz="0" w:space="0" w:color="auto"/>
        <w:right w:val="none" w:sz="0" w:space="0" w:color="auto"/>
      </w:divBdr>
    </w:div>
    <w:div w:id="2113475320">
      <w:bodyDiv w:val="1"/>
      <w:marLeft w:val="0"/>
      <w:marRight w:val="0"/>
      <w:marTop w:val="0"/>
      <w:marBottom w:val="0"/>
      <w:divBdr>
        <w:top w:val="none" w:sz="0" w:space="0" w:color="auto"/>
        <w:left w:val="none" w:sz="0" w:space="0" w:color="auto"/>
        <w:bottom w:val="none" w:sz="0" w:space="0" w:color="auto"/>
        <w:right w:val="none" w:sz="0" w:space="0" w:color="auto"/>
      </w:divBdr>
    </w:div>
    <w:div w:id="2135902944">
      <w:bodyDiv w:val="1"/>
      <w:marLeft w:val="0"/>
      <w:marRight w:val="0"/>
      <w:marTop w:val="0"/>
      <w:marBottom w:val="0"/>
      <w:divBdr>
        <w:top w:val="none" w:sz="0" w:space="0" w:color="auto"/>
        <w:left w:val="none" w:sz="0" w:space="0" w:color="auto"/>
        <w:bottom w:val="none" w:sz="0" w:space="0" w:color="auto"/>
        <w:right w:val="none" w:sz="0" w:space="0" w:color="auto"/>
      </w:divBdr>
    </w:div>
    <w:div w:id="213905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image" Target="media/image4.emf"/><Relationship Id="rId27" Type="http://schemas.openxmlformats.org/officeDocument/2006/relationships/image" Target="media/image6.png"/><Relationship Id="rId30" Type="http://schemas.openxmlformats.org/officeDocument/2006/relationships/header" Target="header12.xm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1A09E-A971-442B-99E4-763B557F8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42</Pages>
  <Words>12523</Words>
  <Characters>71384</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Gardener</dc:creator>
  <cp:lastModifiedBy>Jane Russell</cp:lastModifiedBy>
  <cp:revision>4</cp:revision>
  <cp:lastPrinted>2024-06-24T09:14:00Z</cp:lastPrinted>
  <dcterms:created xsi:type="dcterms:W3CDTF">2024-07-16T08:24:00Z</dcterms:created>
  <dcterms:modified xsi:type="dcterms:W3CDTF">2024-07-24T09:10:00Z</dcterms:modified>
</cp:coreProperties>
</file>