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4E" w:rsidRDefault="003E484E">
      <w:pPr>
        <w:spacing w:after="0"/>
        <w:rPr>
          <w:rFonts w:ascii="Arial" w:hAnsi="Arial"/>
          <w:b/>
          <w:sz w:val="24"/>
          <w:u w:val="single"/>
        </w:rPr>
      </w:pPr>
      <w:r w:rsidRPr="003E484E">
        <w:rPr>
          <w:rFonts w:ascii="Arial" w:hAnsi="Arial"/>
          <w:b/>
          <w:noProof/>
          <w:sz w:val="24"/>
          <w:u w:val="single"/>
          <w:lang w:eastAsia="en-GB"/>
        </w:rPr>
        <w:drawing>
          <wp:anchor distT="0" distB="0" distL="114300" distR="114300" simplePos="0" relativeHeight="251658240" behindDoc="1" locked="0" layoutInCell="1" allowOverlap="1">
            <wp:simplePos x="0" y="0"/>
            <wp:positionH relativeFrom="column">
              <wp:posOffset>4168140</wp:posOffset>
            </wp:positionH>
            <wp:positionV relativeFrom="paragraph">
              <wp:posOffset>10795</wp:posOffset>
            </wp:positionV>
            <wp:extent cx="2020570" cy="1082040"/>
            <wp:effectExtent l="0" t="0" r="0" b="3810"/>
            <wp:wrapNone/>
            <wp:docPr id="2" name="Picture 2" descr="N:\005 Fundraising\Raffle\2018\Copy\Retina U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05 Fundraising\Raffle\2018\Copy\Retina U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57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84E" w:rsidRDefault="003E484E">
      <w:pPr>
        <w:spacing w:after="0"/>
        <w:rPr>
          <w:rFonts w:ascii="Arial" w:hAnsi="Arial"/>
          <w:b/>
          <w:sz w:val="24"/>
          <w:u w:val="single"/>
        </w:rPr>
      </w:pPr>
    </w:p>
    <w:p w:rsidR="00DA191A" w:rsidRDefault="00DA191A">
      <w:pPr>
        <w:spacing w:after="0"/>
        <w:rPr>
          <w:rFonts w:ascii="Arial" w:hAnsi="Arial"/>
          <w:b/>
          <w:sz w:val="24"/>
          <w:u w:val="single"/>
        </w:rPr>
      </w:pPr>
    </w:p>
    <w:p w:rsidR="007C2E6D" w:rsidRDefault="007C2E6D">
      <w:pPr>
        <w:spacing w:after="0"/>
        <w:rPr>
          <w:rFonts w:ascii="Arial" w:hAnsi="Arial"/>
          <w:b/>
          <w:sz w:val="24"/>
          <w:u w:val="single"/>
        </w:rPr>
      </w:pPr>
    </w:p>
    <w:p w:rsidR="007C2E6D" w:rsidRDefault="007C2E6D">
      <w:pPr>
        <w:spacing w:after="0"/>
        <w:rPr>
          <w:rFonts w:ascii="Arial" w:hAnsi="Arial"/>
          <w:b/>
          <w:sz w:val="24"/>
          <w:u w:val="single"/>
        </w:rPr>
      </w:pPr>
    </w:p>
    <w:p w:rsidR="00735932" w:rsidRDefault="000B5F6B" w:rsidP="00F315D7">
      <w:pPr>
        <w:spacing w:after="0"/>
        <w:jc w:val="both"/>
        <w:rPr>
          <w:rFonts w:ascii="Arial" w:hAnsi="Arial"/>
          <w:b/>
          <w:sz w:val="24"/>
          <w:u w:val="single"/>
        </w:rPr>
      </w:pPr>
      <w:r>
        <w:rPr>
          <w:rFonts w:ascii="Arial" w:hAnsi="Arial"/>
          <w:b/>
          <w:sz w:val="24"/>
          <w:u w:val="single"/>
        </w:rPr>
        <w:t>Minutes of the Annual General Meeti</w:t>
      </w:r>
      <w:r w:rsidR="007C2E6D">
        <w:rPr>
          <w:rFonts w:ascii="Arial" w:hAnsi="Arial"/>
          <w:b/>
          <w:sz w:val="24"/>
          <w:u w:val="single"/>
        </w:rPr>
        <w:t>ng of Retina UK</w:t>
      </w:r>
    </w:p>
    <w:p w:rsidR="00735932" w:rsidRDefault="00735932" w:rsidP="00F315D7">
      <w:pPr>
        <w:spacing w:after="0"/>
        <w:jc w:val="both"/>
        <w:rPr>
          <w:rFonts w:ascii="Arial" w:hAnsi="Arial"/>
          <w:sz w:val="24"/>
        </w:rPr>
      </w:pPr>
    </w:p>
    <w:p w:rsidR="00A61796" w:rsidRDefault="00A61796" w:rsidP="00F315D7">
      <w:pPr>
        <w:spacing w:after="0"/>
        <w:jc w:val="both"/>
        <w:rPr>
          <w:rFonts w:ascii="Arial" w:hAnsi="Arial"/>
          <w:sz w:val="24"/>
        </w:rPr>
      </w:pPr>
    </w:p>
    <w:p w:rsidR="00735932" w:rsidRDefault="00102954" w:rsidP="00F315D7">
      <w:pPr>
        <w:spacing w:after="0"/>
        <w:jc w:val="both"/>
        <w:rPr>
          <w:rFonts w:ascii="Arial" w:hAnsi="Arial"/>
          <w:sz w:val="24"/>
        </w:rPr>
      </w:pPr>
      <w:r>
        <w:rPr>
          <w:rFonts w:ascii="Arial" w:hAnsi="Arial"/>
          <w:sz w:val="24"/>
        </w:rPr>
        <w:t xml:space="preserve">Saturday </w:t>
      </w:r>
      <w:r w:rsidR="00C77E54">
        <w:rPr>
          <w:rFonts w:ascii="Arial" w:hAnsi="Arial"/>
          <w:sz w:val="24"/>
        </w:rPr>
        <w:t>9</w:t>
      </w:r>
      <w:r w:rsidR="00C77E54" w:rsidRPr="00C77E54">
        <w:rPr>
          <w:rFonts w:ascii="Arial" w:hAnsi="Arial"/>
          <w:sz w:val="24"/>
          <w:vertAlign w:val="superscript"/>
        </w:rPr>
        <w:t>th</w:t>
      </w:r>
      <w:r w:rsidR="00C77E54">
        <w:rPr>
          <w:rFonts w:ascii="Arial" w:hAnsi="Arial"/>
          <w:sz w:val="24"/>
        </w:rPr>
        <w:t xml:space="preserve"> July 2022 at 4.00pm.</w:t>
      </w:r>
    </w:p>
    <w:p w:rsidR="00C77E54" w:rsidRDefault="00C77E54" w:rsidP="00F315D7">
      <w:pPr>
        <w:spacing w:after="0"/>
        <w:jc w:val="both"/>
        <w:rPr>
          <w:rFonts w:ascii="Arial" w:hAnsi="Arial"/>
          <w:sz w:val="24"/>
        </w:rPr>
      </w:pPr>
      <w:r>
        <w:rPr>
          <w:rFonts w:ascii="Arial" w:hAnsi="Arial"/>
          <w:sz w:val="24"/>
        </w:rPr>
        <w:t>Macdonald Burlington Hotel, 126 New Street, Birmingham, B2 4JQ</w:t>
      </w:r>
      <w:r w:rsidR="00F3207D">
        <w:rPr>
          <w:rFonts w:ascii="Arial" w:hAnsi="Arial"/>
          <w:sz w:val="24"/>
        </w:rPr>
        <w:t xml:space="preserve"> and online</w:t>
      </w:r>
      <w:r>
        <w:rPr>
          <w:rFonts w:ascii="Arial" w:hAnsi="Arial"/>
          <w:sz w:val="24"/>
        </w:rPr>
        <w:t>.</w:t>
      </w:r>
    </w:p>
    <w:p w:rsidR="00C77E54" w:rsidRDefault="000A4279" w:rsidP="00F315D7">
      <w:pPr>
        <w:spacing w:after="0"/>
        <w:jc w:val="both"/>
        <w:rPr>
          <w:rFonts w:ascii="Arial" w:hAnsi="Arial"/>
          <w:sz w:val="24"/>
        </w:rPr>
      </w:pPr>
      <w:r>
        <w:rPr>
          <w:rFonts w:ascii="Arial" w:hAnsi="Arial"/>
          <w:sz w:val="24"/>
        </w:rPr>
        <w:t xml:space="preserve">The </w:t>
      </w:r>
      <w:r w:rsidR="00227028">
        <w:rPr>
          <w:rFonts w:ascii="Arial" w:hAnsi="Arial"/>
          <w:sz w:val="24"/>
        </w:rPr>
        <w:t xml:space="preserve">charity’s formal AGM was </w:t>
      </w:r>
      <w:r w:rsidR="00C77E54">
        <w:rPr>
          <w:rFonts w:ascii="Arial" w:hAnsi="Arial"/>
          <w:sz w:val="24"/>
        </w:rPr>
        <w:t xml:space="preserve">the final session of the Retina UK Annual </w:t>
      </w:r>
    </w:p>
    <w:p w:rsidR="00C77E54" w:rsidRDefault="00C77E54" w:rsidP="00F315D7">
      <w:pPr>
        <w:spacing w:after="0"/>
        <w:jc w:val="both"/>
        <w:rPr>
          <w:rFonts w:ascii="Arial" w:hAnsi="Arial"/>
          <w:sz w:val="24"/>
        </w:rPr>
      </w:pPr>
      <w:r>
        <w:rPr>
          <w:rFonts w:ascii="Arial" w:hAnsi="Arial"/>
          <w:sz w:val="24"/>
        </w:rPr>
        <w:t xml:space="preserve">Conference 2022. </w:t>
      </w:r>
    </w:p>
    <w:p w:rsidR="00735932" w:rsidRDefault="000B5F6B" w:rsidP="00F315D7">
      <w:pPr>
        <w:spacing w:after="0"/>
        <w:jc w:val="both"/>
        <w:rPr>
          <w:rFonts w:ascii="Arial" w:hAnsi="Arial"/>
          <w:sz w:val="24"/>
        </w:rPr>
      </w:pPr>
      <w:r>
        <w:rPr>
          <w:rFonts w:ascii="Arial" w:hAnsi="Arial"/>
          <w:sz w:val="24"/>
        </w:rPr>
        <w:t>An audio recording of this session is ava</w:t>
      </w:r>
      <w:r w:rsidR="00650629">
        <w:rPr>
          <w:rFonts w:ascii="Arial" w:hAnsi="Arial"/>
          <w:sz w:val="24"/>
        </w:rPr>
        <w:t>ilable on request.</w:t>
      </w:r>
    </w:p>
    <w:p w:rsidR="00735932" w:rsidRDefault="00735932" w:rsidP="00F315D7">
      <w:pPr>
        <w:spacing w:after="0"/>
        <w:jc w:val="both"/>
        <w:rPr>
          <w:rFonts w:ascii="Arial" w:hAnsi="Arial"/>
          <w:b/>
          <w:sz w:val="24"/>
        </w:rPr>
      </w:pPr>
    </w:p>
    <w:p w:rsidR="006868CA" w:rsidRDefault="006868CA" w:rsidP="00F315D7">
      <w:pPr>
        <w:spacing w:after="0"/>
        <w:jc w:val="both"/>
        <w:rPr>
          <w:rFonts w:ascii="Arial" w:hAnsi="Arial"/>
          <w:b/>
          <w:sz w:val="24"/>
        </w:rPr>
      </w:pPr>
    </w:p>
    <w:p w:rsidR="00B67B99" w:rsidRPr="00B67B99" w:rsidRDefault="0067104A" w:rsidP="00F315D7">
      <w:pPr>
        <w:pStyle w:val="ListParagraph"/>
        <w:numPr>
          <w:ilvl w:val="0"/>
          <w:numId w:val="5"/>
        </w:numPr>
        <w:spacing w:after="0"/>
        <w:jc w:val="both"/>
        <w:rPr>
          <w:rFonts w:ascii="Arial" w:hAnsi="Arial"/>
          <w:b/>
          <w:sz w:val="24"/>
        </w:rPr>
      </w:pPr>
      <w:r>
        <w:rPr>
          <w:rFonts w:ascii="Arial" w:hAnsi="Arial"/>
          <w:b/>
          <w:sz w:val="24"/>
        </w:rPr>
        <w:t>Chairman’s Welcome</w:t>
      </w:r>
    </w:p>
    <w:p w:rsidR="00E96FF9" w:rsidRDefault="00CF6162" w:rsidP="00F315D7">
      <w:pPr>
        <w:spacing w:after="0"/>
        <w:jc w:val="both"/>
        <w:rPr>
          <w:rFonts w:ascii="Arial" w:hAnsi="Arial"/>
          <w:sz w:val="24"/>
        </w:rPr>
      </w:pPr>
      <w:r>
        <w:rPr>
          <w:rFonts w:ascii="Arial" w:hAnsi="Arial"/>
          <w:sz w:val="24"/>
        </w:rPr>
        <w:t xml:space="preserve">The </w:t>
      </w:r>
      <w:r w:rsidR="00B67B99" w:rsidRPr="00B67B99">
        <w:rPr>
          <w:rFonts w:ascii="Arial" w:hAnsi="Arial"/>
          <w:sz w:val="24"/>
        </w:rPr>
        <w:t>Chairman</w:t>
      </w:r>
      <w:r>
        <w:rPr>
          <w:rFonts w:ascii="Arial" w:hAnsi="Arial"/>
          <w:sz w:val="24"/>
        </w:rPr>
        <w:t>,</w:t>
      </w:r>
      <w:r w:rsidR="00227028">
        <w:rPr>
          <w:rFonts w:ascii="Arial" w:hAnsi="Arial"/>
          <w:sz w:val="24"/>
        </w:rPr>
        <w:t xml:space="preserve"> </w:t>
      </w:r>
      <w:r w:rsidR="00F3207D">
        <w:rPr>
          <w:rFonts w:ascii="Arial" w:hAnsi="Arial"/>
          <w:sz w:val="24"/>
        </w:rPr>
        <w:t xml:space="preserve">Martin </w:t>
      </w:r>
      <w:proofErr w:type="spellStart"/>
      <w:r w:rsidR="00F3207D">
        <w:rPr>
          <w:rFonts w:ascii="Arial" w:hAnsi="Arial"/>
          <w:sz w:val="24"/>
        </w:rPr>
        <w:t>Kirkup</w:t>
      </w:r>
      <w:proofErr w:type="spellEnd"/>
      <w:r w:rsidR="00F3207D">
        <w:rPr>
          <w:rFonts w:ascii="Arial" w:hAnsi="Arial"/>
          <w:sz w:val="24"/>
        </w:rPr>
        <w:t xml:space="preserve"> </w:t>
      </w:r>
      <w:r w:rsidR="00B67B99" w:rsidRPr="00B67B99">
        <w:rPr>
          <w:rFonts w:ascii="Arial" w:hAnsi="Arial"/>
          <w:sz w:val="24"/>
        </w:rPr>
        <w:t xml:space="preserve">opened the meeting and welcomed those </w:t>
      </w:r>
      <w:r w:rsidR="000177F4">
        <w:rPr>
          <w:rFonts w:ascii="Arial" w:hAnsi="Arial"/>
          <w:sz w:val="24"/>
        </w:rPr>
        <w:t>in attendance</w:t>
      </w:r>
      <w:r w:rsidR="00F3207D">
        <w:rPr>
          <w:rFonts w:ascii="Arial" w:hAnsi="Arial"/>
          <w:sz w:val="24"/>
        </w:rPr>
        <w:t xml:space="preserve">, both in person and online.  </w:t>
      </w:r>
    </w:p>
    <w:p w:rsidR="00B82B0E" w:rsidRDefault="00F3207D" w:rsidP="00F315D7">
      <w:pPr>
        <w:spacing w:after="0"/>
        <w:jc w:val="both"/>
        <w:rPr>
          <w:rFonts w:ascii="Arial" w:hAnsi="Arial"/>
          <w:sz w:val="24"/>
        </w:rPr>
      </w:pPr>
      <w:r>
        <w:rPr>
          <w:rFonts w:ascii="Arial" w:hAnsi="Arial"/>
          <w:sz w:val="24"/>
        </w:rPr>
        <w:t xml:space="preserve">The Professional’s Conference, the Annual Conference and the AGM were </w:t>
      </w:r>
      <w:r w:rsidR="00E96FF9">
        <w:rPr>
          <w:rFonts w:ascii="Arial" w:hAnsi="Arial"/>
          <w:sz w:val="24"/>
        </w:rPr>
        <w:t xml:space="preserve">held as </w:t>
      </w:r>
      <w:r>
        <w:rPr>
          <w:rFonts w:ascii="Arial" w:hAnsi="Arial"/>
          <w:sz w:val="24"/>
        </w:rPr>
        <w:t xml:space="preserve">hybrid </w:t>
      </w:r>
      <w:r w:rsidR="00E96FF9">
        <w:rPr>
          <w:rFonts w:ascii="Arial" w:hAnsi="Arial"/>
          <w:sz w:val="24"/>
        </w:rPr>
        <w:t xml:space="preserve">events </w:t>
      </w:r>
      <w:r>
        <w:rPr>
          <w:rFonts w:ascii="Arial" w:hAnsi="Arial"/>
          <w:sz w:val="24"/>
        </w:rPr>
        <w:t xml:space="preserve">for the first time and grateful thanks were passed on to </w:t>
      </w:r>
      <w:r w:rsidR="00E96FF9">
        <w:rPr>
          <w:rFonts w:ascii="Arial" w:hAnsi="Arial"/>
          <w:sz w:val="24"/>
        </w:rPr>
        <w:t>Tina Garvey and the Retina UK team</w:t>
      </w:r>
      <w:r w:rsidR="00327C96">
        <w:rPr>
          <w:rFonts w:ascii="Arial" w:hAnsi="Arial"/>
          <w:sz w:val="24"/>
        </w:rPr>
        <w:t>, not only for their excellent work in organising the conferences but</w:t>
      </w:r>
      <w:r w:rsidR="00E96FF9">
        <w:rPr>
          <w:rFonts w:ascii="Arial" w:hAnsi="Arial"/>
          <w:sz w:val="24"/>
        </w:rPr>
        <w:t xml:space="preserve"> for all their hard work over the past year.</w:t>
      </w:r>
    </w:p>
    <w:p w:rsidR="00E96FF9" w:rsidRDefault="00E96FF9" w:rsidP="00F315D7">
      <w:pPr>
        <w:spacing w:after="0"/>
        <w:jc w:val="both"/>
        <w:rPr>
          <w:rFonts w:ascii="Arial" w:hAnsi="Arial"/>
          <w:sz w:val="24"/>
        </w:rPr>
      </w:pPr>
      <w:r>
        <w:rPr>
          <w:rFonts w:ascii="Arial" w:hAnsi="Arial"/>
          <w:sz w:val="24"/>
        </w:rPr>
        <w:t xml:space="preserve">The Board of Trustees, Medical Advisory Board, community fundraisers and charity Ambassadors were also thanked </w:t>
      </w:r>
      <w:r w:rsidR="003871AE">
        <w:rPr>
          <w:rFonts w:ascii="Arial" w:hAnsi="Arial"/>
          <w:sz w:val="24"/>
        </w:rPr>
        <w:t xml:space="preserve">by the Chairman </w:t>
      </w:r>
      <w:r>
        <w:rPr>
          <w:rFonts w:ascii="Arial" w:hAnsi="Arial"/>
          <w:sz w:val="24"/>
        </w:rPr>
        <w:t>for their ongoing support, important work and unwavering commitment.</w:t>
      </w:r>
    </w:p>
    <w:p w:rsidR="00F3207D" w:rsidRPr="006868CA" w:rsidRDefault="00F3207D" w:rsidP="00F315D7">
      <w:pPr>
        <w:spacing w:after="0"/>
        <w:jc w:val="both"/>
        <w:rPr>
          <w:rFonts w:ascii="Arial" w:hAnsi="Arial"/>
          <w:b/>
          <w:sz w:val="24"/>
        </w:rPr>
      </w:pPr>
    </w:p>
    <w:p w:rsidR="00735932" w:rsidRDefault="000B5F6B" w:rsidP="00F315D7">
      <w:pPr>
        <w:pStyle w:val="ListParagraph"/>
        <w:numPr>
          <w:ilvl w:val="0"/>
          <w:numId w:val="5"/>
        </w:numPr>
        <w:spacing w:after="0"/>
        <w:jc w:val="both"/>
        <w:rPr>
          <w:rFonts w:ascii="Arial" w:hAnsi="Arial"/>
          <w:b/>
          <w:sz w:val="24"/>
        </w:rPr>
      </w:pPr>
      <w:r>
        <w:rPr>
          <w:rFonts w:ascii="Arial" w:hAnsi="Arial"/>
          <w:b/>
          <w:sz w:val="24"/>
        </w:rPr>
        <w:t>Introductions</w:t>
      </w:r>
    </w:p>
    <w:p w:rsidR="007C7B66" w:rsidRDefault="00B67B99" w:rsidP="00F315D7">
      <w:pPr>
        <w:spacing w:after="0"/>
        <w:jc w:val="both"/>
        <w:rPr>
          <w:rFonts w:ascii="Arial" w:hAnsi="Arial"/>
          <w:sz w:val="24"/>
        </w:rPr>
      </w:pPr>
      <w:r>
        <w:rPr>
          <w:rFonts w:ascii="Arial" w:hAnsi="Arial"/>
          <w:sz w:val="24"/>
        </w:rPr>
        <w:t xml:space="preserve">The </w:t>
      </w:r>
      <w:r w:rsidR="00F34894">
        <w:rPr>
          <w:rFonts w:ascii="Arial" w:hAnsi="Arial"/>
          <w:sz w:val="24"/>
        </w:rPr>
        <w:t>C</w:t>
      </w:r>
      <w:r>
        <w:rPr>
          <w:rFonts w:ascii="Arial" w:hAnsi="Arial"/>
          <w:sz w:val="24"/>
        </w:rPr>
        <w:t xml:space="preserve">hairman </w:t>
      </w:r>
      <w:r w:rsidR="009F484A">
        <w:rPr>
          <w:rFonts w:ascii="Arial" w:hAnsi="Arial"/>
          <w:sz w:val="24"/>
        </w:rPr>
        <w:t xml:space="preserve">introduced </w:t>
      </w:r>
      <w:r w:rsidR="007C7B66">
        <w:rPr>
          <w:rFonts w:ascii="Arial" w:hAnsi="Arial"/>
          <w:sz w:val="24"/>
        </w:rPr>
        <w:t>Ashley Grist, the new charity Treasurer and T</w:t>
      </w:r>
      <w:r w:rsidR="00BF6305">
        <w:rPr>
          <w:rFonts w:ascii="Arial" w:hAnsi="Arial"/>
          <w:sz w:val="24"/>
        </w:rPr>
        <w:t xml:space="preserve">rustee </w:t>
      </w:r>
      <w:r w:rsidR="007C7B66">
        <w:rPr>
          <w:rFonts w:ascii="Arial" w:hAnsi="Arial"/>
          <w:sz w:val="24"/>
        </w:rPr>
        <w:t>and also Tina Garvey, CEO.</w:t>
      </w:r>
    </w:p>
    <w:p w:rsidR="007C7B66" w:rsidRDefault="007C7B66" w:rsidP="00F315D7">
      <w:pPr>
        <w:spacing w:after="0"/>
        <w:jc w:val="both"/>
        <w:rPr>
          <w:rFonts w:ascii="Arial" w:hAnsi="Arial"/>
          <w:sz w:val="24"/>
        </w:rPr>
      </w:pPr>
      <w:r>
        <w:rPr>
          <w:rFonts w:ascii="Arial" w:hAnsi="Arial"/>
          <w:sz w:val="24"/>
        </w:rPr>
        <w:t xml:space="preserve">Other members of the Board of Trustees </w:t>
      </w:r>
      <w:r w:rsidR="004B6770">
        <w:rPr>
          <w:rFonts w:ascii="Arial" w:hAnsi="Arial"/>
          <w:sz w:val="24"/>
        </w:rPr>
        <w:t xml:space="preserve">both </w:t>
      </w:r>
      <w:r>
        <w:rPr>
          <w:rFonts w:ascii="Arial" w:hAnsi="Arial"/>
          <w:sz w:val="24"/>
        </w:rPr>
        <w:t xml:space="preserve">in the audience </w:t>
      </w:r>
      <w:r w:rsidR="004B6770">
        <w:rPr>
          <w:rFonts w:ascii="Arial" w:hAnsi="Arial"/>
          <w:sz w:val="24"/>
        </w:rPr>
        <w:t xml:space="preserve">and online </w:t>
      </w:r>
      <w:r>
        <w:rPr>
          <w:rFonts w:ascii="Arial" w:hAnsi="Arial"/>
          <w:sz w:val="24"/>
        </w:rPr>
        <w:t xml:space="preserve">were </w:t>
      </w:r>
      <w:r w:rsidR="004B6770">
        <w:rPr>
          <w:rFonts w:ascii="Arial" w:hAnsi="Arial"/>
          <w:sz w:val="24"/>
        </w:rPr>
        <w:t>welcomed.</w:t>
      </w:r>
    </w:p>
    <w:p w:rsidR="003C0E23" w:rsidRPr="00B67B99" w:rsidRDefault="003C0E23" w:rsidP="00F315D7">
      <w:pPr>
        <w:spacing w:after="0"/>
        <w:jc w:val="both"/>
        <w:rPr>
          <w:rFonts w:ascii="Arial" w:hAnsi="Arial"/>
          <w:b/>
          <w:sz w:val="24"/>
        </w:rPr>
      </w:pPr>
    </w:p>
    <w:p w:rsidR="00735932" w:rsidRPr="009F484A" w:rsidRDefault="000B5F6B" w:rsidP="00F315D7">
      <w:pPr>
        <w:pStyle w:val="ListParagraph"/>
        <w:numPr>
          <w:ilvl w:val="0"/>
          <w:numId w:val="5"/>
        </w:numPr>
        <w:spacing w:after="0"/>
        <w:jc w:val="both"/>
        <w:rPr>
          <w:rFonts w:ascii="Arial" w:hAnsi="Arial"/>
          <w:b/>
          <w:sz w:val="24"/>
        </w:rPr>
      </w:pPr>
      <w:r w:rsidRPr="009F484A">
        <w:rPr>
          <w:rFonts w:ascii="Arial" w:hAnsi="Arial"/>
          <w:b/>
          <w:sz w:val="24"/>
        </w:rPr>
        <w:t>Apologies</w:t>
      </w:r>
    </w:p>
    <w:p w:rsidR="00B67B99" w:rsidRDefault="00850656" w:rsidP="00F315D7">
      <w:pPr>
        <w:spacing w:after="0"/>
        <w:jc w:val="both"/>
        <w:rPr>
          <w:rFonts w:ascii="Arial" w:hAnsi="Arial"/>
          <w:sz w:val="24"/>
        </w:rPr>
      </w:pPr>
      <w:r>
        <w:rPr>
          <w:rFonts w:ascii="Arial" w:hAnsi="Arial"/>
          <w:sz w:val="24"/>
        </w:rPr>
        <w:t xml:space="preserve">No </w:t>
      </w:r>
      <w:r w:rsidR="004B6770">
        <w:rPr>
          <w:rFonts w:ascii="Arial" w:hAnsi="Arial"/>
          <w:sz w:val="24"/>
        </w:rPr>
        <w:t xml:space="preserve">formal </w:t>
      </w:r>
      <w:r>
        <w:rPr>
          <w:rFonts w:ascii="Arial" w:hAnsi="Arial"/>
          <w:sz w:val="24"/>
        </w:rPr>
        <w:t>apologies were noted.</w:t>
      </w:r>
    </w:p>
    <w:p w:rsidR="00B82B0E" w:rsidRDefault="00B82B0E" w:rsidP="00F315D7">
      <w:pPr>
        <w:spacing w:after="0"/>
        <w:jc w:val="both"/>
        <w:rPr>
          <w:rFonts w:ascii="Arial" w:hAnsi="Arial"/>
          <w:sz w:val="24"/>
        </w:rPr>
      </w:pPr>
    </w:p>
    <w:p w:rsidR="00FC5AB0" w:rsidRDefault="00FC5AB0" w:rsidP="00F315D7">
      <w:pPr>
        <w:pStyle w:val="ListParagraph"/>
        <w:numPr>
          <w:ilvl w:val="0"/>
          <w:numId w:val="5"/>
        </w:numPr>
        <w:spacing w:after="0"/>
        <w:jc w:val="both"/>
        <w:rPr>
          <w:rFonts w:ascii="Arial" w:hAnsi="Arial"/>
          <w:b/>
          <w:sz w:val="24"/>
        </w:rPr>
      </w:pPr>
      <w:r>
        <w:rPr>
          <w:rFonts w:ascii="Arial" w:hAnsi="Arial"/>
          <w:sz w:val="24"/>
        </w:rPr>
        <w:t xml:space="preserve"> </w:t>
      </w:r>
      <w:r w:rsidRPr="00FC5AB0">
        <w:rPr>
          <w:rFonts w:ascii="Arial" w:hAnsi="Arial"/>
          <w:b/>
          <w:sz w:val="24"/>
        </w:rPr>
        <w:t>Approval of the minutes of the previous AGM</w:t>
      </w:r>
      <w:r w:rsidR="0063046B">
        <w:rPr>
          <w:rFonts w:ascii="Arial" w:hAnsi="Arial"/>
          <w:b/>
          <w:sz w:val="24"/>
        </w:rPr>
        <w:t xml:space="preserve"> (result of online voting)</w:t>
      </w:r>
    </w:p>
    <w:p w:rsidR="0063046B" w:rsidRDefault="0063046B" w:rsidP="00F315D7">
      <w:pPr>
        <w:spacing w:after="0"/>
        <w:jc w:val="both"/>
        <w:rPr>
          <w:rFonts w:ascii="Arial" w:hAnsi="Arial"/>
          <w:sz w:val="24"/>
        </w:rPr>
      </w:pPr>
      <w:r>
        <w:rPr>
          <w:rFonts w:ascii="Arial" w:hAnsi="Arial"/>
          <w:sz w:val="24"/>
        </w:rPr>
        <w:t xml:space="preserve">Confirmation was given </w:t>
      </w:r>
      <w:r w:rsidR="00D529D6">
        <w:rPr>
          <w:rFonts w:ascii="Arial" w:hAnsi="Arial"/>
          <w:sz w:val="24"/>
        </w:rPr>
        <w:t xml:space="preserve">that </w:t>
      </w:r>
      <w:r w:rsidR="00327C96">
        <w:rPr>
          <w:rFonts w:ascii="Arial" w:hAnsi="Arial"/>
          <w:sz w:val="24"/>
        </w:rPr>
        <w:t>the</w:t>
      </w:r>
      <w:r>
        <w:rPr>
          <w:rFonts w:ascii="Arial" w:hAnsi="Arial"/>
          <w:sz w:val="24"/>
        </w:rPr>
        <w:t xml:space="preserve"> quorum ha</w:t>
      </w:r>
      <w:r w:rsidR="00327C96">
        <w:rPr>
          <w:rFonts w:ascii="Arial" w:hAnsi="Arial"/>
          <w:sz w:val="24"/>
        </w:rPr>
        <w:t>d</w:t>
      </w:r>
      <w:r>
        <w:rPr>
          <w:rFonts w:ascii="Arial" w:hAnsi="Arial"/>
          <w:sz w:val="24"/>
        </w:rPr>
        <w:t xml:space="preserve"> been exceeded for all AGM 2022 voting items.</w:t>
      </w:r>
    </w:p>
    <w:p w:rsidR="0063046B" w:rsidRDefault="0063046B" w:rsidP="00F315D7">
      <w:pPr>
        <w:spacing w:after="0"/>
        <w:jc w:val="both"/>
        <w:rPr>
          <w:rFonts w:ascii="Arial" w:hAnsi="Arial"/>
          <w:sz w:val="24"/>
        </w:rPr>
      </w:pPr>
      <w:r>
        <w:rPr>
          <w:rFonts w:ascii="Arial" w:hAnsi="Arial"/>
          <w:sz w:val="24"/>
        </w:rPr>
        <w:t>P</w:t>
      </w:r>
      <w:r w:rsidR="00A0630D">
        <w:rPr>
          <w:rFonts w:ascii="Arial" w:hAnsi="Arial"/>
          <w:sz w:val="24"/>
        </w:rPr>
        <w:t>roposers and seconders had</w:t>
      </w:r>
      <w:r>
        <w:rPr>
          <w:rFonts w:ascii="Arial" w:hAnsi="Arial"/>
          <w:sz w:val="24"/>
        </w:rPr>
        <w:t xml:space="preserve"> been sought </w:t>
      </w:r>
      <w:r w:rsidR="00D529D6">
        <w:rPr>
          <w:rFonts w:ascii="Arial" w:hAnsi="Arial"/>
          <w:sz w:val="24"/>
        </w:rPr>
        <w:t>in advance due to the high number of attendees online.</w:t>
      </w:r>
      <w:r>
        <w:rPr>
          <w:rFonts w:ascii="Arial" w:hAnsi="Arial"/>
          <w:sz w:val="24"/>
        </w:rPr>
        <w:t xml:space="preserve"> </w:t>
      </w:r>
    </w:p>
    <w:p w:rsidR="00D529D6" w:rsidRDefault="00D529D6" w:rsidP="00F315D7">
      <w:pPr>
        <w:spacing w:after="0"/>
        <w:jc w:val="both"/>
        <w:rPr>
          <w:rFonts w:ascii="Arial" w:hAnsi="Arial"/>
          <w:sz w:val="24"/>
        </w:rPr>
      </w:pPr>
    </w:p>
    <w:p w:rsidR="00EE5464" w:rsidRDefault="00B82B0E" w:rsidP="00F315D7">
      <w:pPr>
        <w:spacing w:after="0"/>
        <w:jc w:val="both"/>
        <w:rPr>
          <w:rFonts w:ascii="Arial" w:hAnsi="Arial"/>
          <w:sz w:val="24"/>
        </w:rPr>
      </w:pPr>
      <w:r>
        <w:rPr>
          <w:rFonts w:ascii="Arial" w:hAnsi="Arial"/>
          <w:sz w:val="24"/>
        </w:rPr>
        <w:t xml:space="preserve">The minutes from </w:t>
      </w:r>
      <w:r w:rsidR="0063046B">
        <w:rPr>
          <w:rFonts w:ascii="Arial" w:hAnsi="Arial"/>
          <w:sz w:val="24"/>
        </w:rPr>
        <w:t>the previous meeting, held virtually on 17</w:t>
      </w:r>
      <w:r w:rsidR="0063046B" w:rsidRPr="0063046B">
        <w:rPr>
          <w:rFonts w:ascii="Arial" w:hAnsi="Arial"/>
          <w:sz w:val="24"/>
          <w:vertAlign w:val="superscript"/>
        </w:rPr>
        <w:t>th</w:t>
      </w:r>
      <w:r w:rsidR="0063046B">
        <w:rPr>
          <w:rFonts w:ascii="Arial" w:hAnsi="Arial"/>
          <w:sz w:val="24"/>
        </w:rPr>
        <w:t xml:space="preserve"> April 2021</w:t>
      </w:r>
      <w:r w:rsidR="00EE5464">
        <w:rPr>
          <w:rFonts w:ascii="Arial" w:hAnsi="Arial"/>
          <w:sz w:val="24"/>
        </w:rPr>
        <w:t xml:space="preserve"> </w:t>
      </w:r>
      <w:r>
        <w:rPr>
          <w:rFonts w:ascii="Arial" w:hAnsi="Arial"/>
          <w:sz w:val="24"/>
        </w:rPr>
        <w:t>were approved</w:t>
      </w:r>
      <w:r w:rsidR="00EE5464">
        <w:rPr>
          <w:rFonts w:ascii="Arial" w:hAnsi="Arial"/>
          <w:sz w:val="24"/>
        </w:rPr>
        <w:t xml:space="preserve"> as a true record </w:t>
      </w:r>
      <w:r w:rsidR="00DA191A">
        <w:rPr>
          <w:rFonts w:ascii="Arial" w:hAnsi="Arial"/>
          <w:sz w:val="24"/>
        </w:rPr>
        <w:t>by 27 votes, 1 abstention and 0 objections. Janet Crookes</w:t>
      </w:r>
      <w:r w:rsidR="001609BF">
        <w:rPr>
          <w:rFonts w:ascii="Arial" w:hAnsi="Arial"/>
          <w:sz w:val="24"/>
        </w:rPr>
        <w:t xml:space="preserve"> proposed and </w:t>
      </w:r>
      <w:r w:rsidR="00DA191A">
        <w:rPr>
          <w:rFonts w:ascii="Arial" w:hAnsi="Arial"/>
          <w:sz w:val="24"/>
        </w:rPr>
        <w:t xml:space="preserve">Ashley Grist </w:t>
      </w:r>
      <w:r w:rsidR="001609BF">
        <w:rPr>
          <w:rFonts w:ascii="Arial" w:hAnsi="Arial"/>
          <w:sz w:val="24"/>
        </w:rPr>
        <w:t>seconded</w:t>
      </w:r>
      <w:r w:rsidR="00EE5464">
        <w:rPr>
          <w:rFonts w:ascii="Arial" w:hAnsi="Arial"/>
          <w:sz w:val="24"/>
        </w:rPr>
        <w:t xml:space="preserve">.  </w:t>
      </w:r>
    </w:p>
    <w:p w:rsidR="00EE5464" w:rsidRDefault="00EE5464" w:rsidP="00F315D7">
      <w:pPr>
        <w:spacing w:after="0"/>
        <w:jc w:val="both"/>
        <w:rPr>
          <w:rFonts w:ascii="Arial" w:hAnsi="Arial"/>
          <w:sz w:val="24"/>
        </w:rPr>
      </w:pPr>
    </w:p>
    <w:p w:rsidR="001E436F" w:rsidRPr="001E436F" w:rsidRDefault="001E436F" w:rsidP="001E436F">
      <w:pPr>
        <w:pStyle w:val="ListParagraph"/>
        <w:numPr>
          <w:ilvl w:val="0"/>
          <w:numId w:val="5"/>
        </w:numPr>
        <w:spacing w:after="0"/>
        <w:jc w:val="both"/>
        <w:rPr>
          <w:rFonts w:ascii="Arial" w:hAnsi="Arial"/>
          <w:b/>
          <w:sz w:val="24"/>
        </w:rPr>
      </w:pPr>
      <w:r>
        <w:rPr>
          <w:rFonts w:ascii="Arial" w:hAnsi="Arial"/>
          <w:b/>
          <w:sz w:val="24"/>
        </w:rPr>
        <w:t xml:space="preserve">Presentation of the </w:t>
      </w:r>
      <w:r w:rsidR="00A0630D">
        <w:rPr>
          <w:rFonts w:ascii="Arial" w:hAnsi="Arial"/>
          <w:b/>
          <w:sz w:val="24"/>
        </w:rPr>
        <w:t xml:space="preserve">two </w:t>
      </w:r>
      <w:r>
        <w:rPr>
          <w:rFonts w:ascii="Arial" w:hAnsi="Arial"/>
          <w:b/>
          <w:sz w:val="24"/>
        </w:rPr>
        <w:t>annual report</w:t>
      </w:r>
      <w:r w:rsidR="00A0630D">
        <w:rPr>
          <w:rFonts w:ascii="Arial" w:hAnsi="Arial"/>
          <w:b/>
          <w:sz w:val="24"/>
        </w:rPr>
        <w:t>s</w:t>
      </w:r>
      <w:r>
        <w:rPr>
          <w:rFonts w:ascii="Arial" w:hAnsi="Arial"/>
          <w:b/>
          <w:sz w:val="24"/>
        </w:rPr>
        <w:t xml:space="preserve"> and accounts for the year ended 31</w:t>
      </w:r>
      <w:r w:rsidRPr="001E436F">
        <w:rPr>
          <w:rFonts w:ascii="Arial" w:hAnsi="Arial"/>
          <w:b/>
          <w:sz w:val="24"/>
          <w:vertAlign w:val="superscript"/>
        </w:rPr>
        <w:t>st</w:t>
      </w:r>
      <w:r w:rsidR="00A0630D">
        <w:rPr>
          <w:rFonts w:ascii="Arial" w:hAnsi="Arial"/>
          <w:b/>
          <w:sz w:val="24"/>
        </w:rPr>
        <w:t xml:space="preserve"> December 2020 and year ended 31</w:t>
      </w:r>
      <w:r w:rsidR="00A0630D" w:rsidRPr="00A0630D">
        <w:rPr>
          <w:rFonts w:ascii="Arial" w:hAnsi="Arial"/>
          <w:b/>
          <w:sz w:val="24"/>
          <w:vertAlign w:val="superscript"/>
        </w:rPr>
        <w:t>st</w:t>
      </w:r>
      <w:r w:rsidR="00A0630D">
        <w:rPr>
          <w:rFonts w:ascii="Arial" w:hAnsi="Arial"/>
          <w:b/>
          <w:sz w:val="24"/>
        </w:rPr>
        <w:t xml:space="preserve"> December 2021 </w:t>
      </w:r>
    </w:p>
    <w:p w:rsidR="00A0630D" w:rsidRDefault="00F34894" w:rsidP="00F315D7">
      <w:pPr>
        <w:spacing w:after="0"/>
        <w:jc w:val="both"/>
        <w:rPr>
          <w:rFonts w:ascii="Arial" w:hAnsi="Arial"/>
          <w:sz w:val="24"/>
        </w:rPr>
      </w:pPr>
      <w:r w:rsidRPr="004C4C36">
        <w:rPr>
          <w:rFonts w:ascii="Arial" w:hAnsi="Arial"/>
          <w:sz w:val="24"/>
        </w:rPr>
        <w:t>The Chairman</w:t>
      </w:r>
      <w:r w:rsidR="00501547">
        <w:rPr>
          <w:rFonts w:ascii="Arial" w:hAnsi="Arial"/>
          <w:sz w:val="24"/>
        </w:rPr>
        <w:t xml:space="preserve"> handed over to </w:t>
      </w:r>
      <w:r w:rsidR="00A0630D">
        <w:rPr>
          <w:rFonts w:ascii="Arial" w:hAnsi="Arial"/>
          <w:sz w:val="24"/>
        </w:rPr>
        <w:t>Ashley Grist as Treasurer who thanked Janet Crookes, his predecessor for her long years of valuable stewardship and handover.</w:t>
      </w:r>
    </w:p>
    <w:p w:rsidR="00A0630D" w:rsidRPr="007161B3" w:rsidRDefault="00A0630D" w:rsidP="00A0630D">
      <w:pPr>
        <w:pStyle w:val="ListParagraph"/>
        <w:numPr>
          <w:ilvl w:val="0"/>
          <w:numId w:val="24"/>
        </w:numPr>
        <w:spacing w:after="0"/>
        <w:jc w:val="both"/>
        <w:rPr>
          <w:rFonts w:ascii="Arial" w:hAnsi="Arial"/>
          <w:b/>
          <w:sz w:val="24"/>
        </w:rPr>
      </w:pPr>
      <w:r>
        <w:rPr>
          <w:rFonts w:ascii="Arial" w:hAnsi="Arial"/>
          <w:sz w:val="24"/>
        </w:rPr>
        <w:t>The disruption caused by the pandemic and the restrictions on activities continued to have a significant impact in 2021.</w:t>
      </w:r>
      <w:r w:rsidR="007161B3">
        <w:rPr>
          <w:rFonts w:ascii="Arial" w:hAnsi="Arial"/>
          <w:sz w:val="24"/>
        </w:rPr>
        <w:t xml:space="preserve"> However, income from fundraising activities, government grants, trust and corporate donors was at a similar level to 2020.</w:t>
      </w:r>
    </w:p>
    <w:p w:rsidR="007161B3" w:rsidRPr="00A0630D" w:rsidRDefault="007161B3" w:rsidP="007161B3">
      <w:pPr>
        <w:pStyle w:val="ListParagraph"/>
        <w:numPr>
          <w:ilvl w:val="0"/>
          <w:numId w:val="24"/>
        </w:numPr>
        <w:spacing w:after="0"/>
        <w:jc w:val="both"/>
        <w:rPr>
          <w:rFonts w:ascii="Arial" w:hAnsi="Arial"/>
          <w:b/>
          <w:sz w:val="24"/>
        </w:rPr>
      </w:pPr>
      <w:r>
        <w:rPr>
          <w:rFonts w:ascii="Arial" w:hAnsi="Arial"/>
          <w:sz w:val="24"/>
        </w:rPr>
        <w:t>Total income for the year ended 31</w:t>
      </w:r>
      <w:r w:rsidRPr="007161B3">
        <w:rPr>
          <w:rFonts w:ascii="Arial" w:hAnsi="Arial"/>
          <w:sz w:val="24"/>
          <w:vertAlign w:val="superscript"/>
        </w:rPr>
        <w:t>st</w:t>
      </w:r>
      <w:r>
        <w:rPr>
          <w:rFonts w:ascii="Arial" w:hAnsi="Arial"/>
          <w:sz w:val="24"/>
        </w:rPr>
        <w:t xml:space="preserve"> December 2020 was £2,128,494 (including £1,095,391 legacy income).</w:t>
      </w:r>
    </w:p>
    <w:p w:rsidR="007161B3" w:rsidRPr="000B3271" w:rsidRDefault="007161B3" w:rsidP="007161B3">
      <w:pPr>
        <w:pStyle w:val="ListParagraph"/>
        <w:numPr>
          <w:ilvl w:val="0"/>
          <w:numId w:val="24"/>
        </w:numPr>
        <w:spacing w:after="0"/>
        <w:jc w:val="both"/>
        <w:rPr>
          <w:rFonts w:ascii="Arial" w:hAnsi="Arial"/>
          <w:b/>
          <w:sz w:val="24"/>
        </w:rPr>
      </w:pPr>
      <w:r w:rsidRPr="007161B3">
        <w:rPr>
          <w:rFonts w:ascii="Arial" w:hAnsi="Arial"/>
          <w:sz w:val="24"/>
        </w:rPr>
        <w:t>Total income for the year ended 31</w:t>
      </w:r>
      <w:r w:rsidRPr="007161B3">
        <w:rPr>
          <w:rFonts w:ascii="Arial" w:hAnsi="Arial"/>
          <w:sz w:val="24"/>
          <w:vertAlign w:val="superscript"/>
        </w:rPr>
        <w:t>st</w:t>
      </w:r>
      <w:r w:rsidRPr="007161B3">
        <w:rPr>
          <w:rFonts w:ascii="Arial" w:hAnsi="Arial"/>
          <w:sz w:val="24"/>
        </w:rPr>
        <w:t xml:space="preserve"> December 2021 was £1,239,135 (including £219,531 legacy income).</w:t>
      </w:r>
    </w:p>
    <w:p w:rsidR="000B3271" w:rsidRPr="00984CEA" w:rsidRDefault="000B3271" w:rsidP="007161B3">
      <w:pPr>
        <w:pStyle w:val="ListParagraph"/>
        <w:numPr>
          <w:ilvl w:val="0"/>
          <w:numId w:val="24"/>
        </w:numPr>
        <w:spacing w:after="0"/>
        <w:jc w:val="both"/>
        <w:rPr>
          <w:rFonts w:ascii="Arial" w:hAnsi="Arial"/>
          <w:b/>
          <w:sz w:val="24"/>
        </w:rPr>
      </w:pPr>
      <w:r>
        <w:rPr>
          <w:rFonts w:ascii="Arial" w:hAnsi="Arial"/>
          <w:sz w:val="24"/>
        </w:rPr>
        <w:t xml:space="preserve">Information and support activity provision for the community continued, </w:t>
      </w:r>
      <w:r w:rsidR="00984CEA">
        <w:rPr>
          <w:rFonts w:ascii="Arial" w:hAnsi="Arial"/>
          <w:sz w:val="24"/>
        </w:rPr>
        <w:t>spending £470,847 in 2021, in line with the previous year.</w:t>
      </w:r>
    </w:p>
    <w:p w:rsidR="00984CEA" w:rsidRPr="00984CEA" w:rsidRDefault="00984CEA" w:rsidP="007161B3">
      <w:pPr>
        <w:pStyle w:val="ListParagraph"/>
        <w:numPr>
          <w:ilvl w:val="0"/>
          <w:numId w:val="24"/>
        </w:numPr>
        <w:spacing w:after="0"/>
        <w:jc w:val="both"/>
        <w:rPr>
          <w:rFonts w:ascii="Arial" w:hAnsi="Arial"/>
          <w:b/>
          <w:sz w:val="24"/>
        </w:rPr>
      </w:pPr>
      <w:r>
        <w:rPr>
          <w:rFonts w:ascii="Arial" w:hAnsi="Arial"/>
          <w:sz w:val="24"/>
        </w:rPr>
        <w:t>Grants and donations of £95,867 were awarded for medical research in 2021 (£543,559 in 2020).  This reduced amount was in line with the decision to wait for the research community to return to full scale activity, post pandemic.</w:t>
      </w:r>
    </w:p>
    <w:p w:rsidR="00984CEA" w:rsidRPr="00880592" w:rsidRDefault="00AA6396" w:rsidP="007161B3">
      <w:pPr>
        <w:pStyle w:val="ListParagraph"/>
        <w:numPr>
          <w:ilvl w:val="0"/>
          <w:numId w:val="24"/>
        </w:numPr>
        <w:spacing w:after="0"/>
        <w:jc w:val="both"/>
        <w:rPr>
          <w:rFonts w:ascii="Arial" w:hAnsi="Arial"/>
          <w:b/>
          <w:sz w:val="24"/>
        </w:rPr>
      </w:pPr>
      <w:r>
        <w:rPr>
          <w:rFonts w:ascii="Arial" w:hAnsi="Arial"/>
          <w:sz w:val="24"/>
        </w:rPr>
        <w:t>At 31</w:t>
      </w:r>
      <w:r w:rsidRPr="00AA6396">
        <w:rPr>
          <w:rFonts w:ascii="Arial" w:hAnsi="Arial"/>
          <w:sz w:val="24"/>
          <w:vertAlign w:val="superscript"/>
        </w:rPr>
        <w:t>st</w:t>
      </w:r>
      <w:r>
        <w:rPr>
          <w:rFonts w:ascii="Arial" w:hAnsi="Arial"/>
          <w:sz w:val="24"/>
        </w:rPr>
        <w:t xml:space="preserve"> December 2021 total funds were £2,023,342, enabling the charity to make new medical research grants in 2022.</w:t>
      </w:r>
    </w:p>
    <w:p w:rsidR="00880592" w:rsidRPr="0048096A" w:rsidRDefault="0048096A" w:rsidP="007161B3">
      <w:pPr>
        <w:pStyle w:val="ListParagraph"/>
        <w:numPr>
          <w:ilvl w:val="0"/>
          <w:numId w:val="24"/>
        </w:numPr>
        <w:spacing w:after="0"/>
        <w:jc w:val="both"/>
        <w:rPr>
          <w:rFonts w:ascii="Arial" w:hAnsi="Arial"/>
          <w:b/>
          <w:sz w:val="24"/>
        </w:rPr>
      </w:pPr>
      <w:r>
        <w:rPr>
          <w:rFonts w:ascii="Arial" w:hAnsi="Arial"/>
          <w:sz w:val="24"/>
        </w:rPr>
        <w:t>The investment policy remains unchanged and the charity holds equities in a CAF Balanced Growth Fund with the objective of gaining a return in excess of that available on short term deposits.</w:t>
      </w:r>
    </w:p>
    <w:p w:rsidR="0048096A" w:rsidRPr="0048096A" w:rsidRDefault="0048096A" w:rsidP="007161B3">
      <w:pPr>
        <w:pStyle w:val="ListParagraph"/>
        <w:numPr>
          <w:ilvl w:val="0"/>
          <w:numId w:val="24"/>
        </w:numPr>
        <w:spacing w:after="0"/>
        <w:jc w:val="both"/>
        <w:rPr>
          <w:rFonts w:ascii="Arial" w:hAnsi="Arial"/>
          <w:b/>
          <w:sz w:val="24"/>
        </w:rPr>
      </w:pPr>
      <w:r>
        <w:rPr>
          <w:rFonts w:ascii="Arial" w:hAnsi="Arial"/>
          <w:sz w:val="24"/>
        </w:rPr>
        <w:t xml:space="preserve">The Annual Report document shows the financial statements have been audited by </w:t>
      </w:r>
      <w:proofErr w:type="spellStart"/>
      <w:r>
        <w:rPr>
          <w:rFonts w:ascii="Arial" w:hAnsi="Arial"/>
          <w:sz w:val="24"/>
        </w:rPr>
        <w:t>Azets</w:t>
      </w:r>
      <w:proofErr w:type="spellEnd"/>
      <w:r>
        <w:rPr>
          <w:rFonts w:ascii="Arial" w:hAnsi="Arial"/>
          <w:sz w:val="24"/>
        </w:rPr>
        <w:t xml:space="preserve"> Audit Services who confirm they give a true and fair view of the charity’s affairs and have been properly prepared in accordance with UK Accounting Standards with the requirements of the Charities Act 2011.</w:t>
      </w:r>
    </w:p>
    <w:p w:rsidR="0048096A" w:rsidRPr="00282FD2" w:rsidRDefault="0048096A" w:rsidP="007161B3">
      <w:pPr>
        <w:pStyle w:val="ListParagraph"/>
        <w:numPr>
          <w:ilvl w:val="0"/>
          <w:numId w:val="24"/>
        </w:numPr>
        <w:spacing w:after="0"/>
        <w:jc w:val="both"/>
        <w:rPr>
          <w:rFonts w:ascii="Arial" w:hAnsi="Arial"/>
          <w:b/>
          <w:sz w:val="24"/>
        </w:rPr>
      </w:pPr>
      <w:r>
        <w:rPr>
          <w:rFonts w:ascii="Arial" w:hAnsi="Arial"/>
          <w:sz w:val="24"/>
        </w:rPr>
        <w:t xml:space="preserve">The Treasurer recommended the Annual Report and </w:t>
      </w:r>
      <w:r w:rsidR="00282FD2">
        <w:rPr>
          <w:rFonts w:ascii="Arial" w:hAnsi="Arial"/>
          <w:sz w:val="24"/>
        </w:rPr>
        <w:t>a</w:t>
      </w:r>
      <w:r>
        <w:rPr>
          <w:rFonts w:ascii="Arial" w:hAnsi="Arial"/>
          <w:sz w:val="24"/>
        </w:rPr>
        <w:t>ccounts for adoption.</w:t>
      </w:r>
    </w:p>
    <w:p w:rsidR="00282FD2" w:rsidRPr="00282FD2" w:rsidRDefault="00282FD2" w:rsidP="00282FD2">
      <w:pPr>
        <w:spacing w:after="0"/>
        <w:jc w:val="both"/>
        <w:rPr>
          <w:rFonts w:ascii="Arial" w:hAnsi="Arial"/>
          <w:b/>
          <w:sz w:val="24"/>
        </w:rPr>
      </w:pPr>
    </w:p>
    <w:p w:rsidR="00735932" w:rsidRDefault="00624B46" w:rsidP="00F315D7">
      <w:pPr>
        <w:pStyle w:val="ListParagraph"/>
        <w:numPr>
          <w:ilvl w:val="0"/>
          <w:numId w:val="5"/>
        </w:numPr>
        <w:spacing w:after="0"/>
        <w:jc w:val="both"/>
        <w:rPr>
          <w:rFonts w:ascii="Arial" w:hAnsi="Arial"/>
          <w:b/>
          <w:sz w:val="24"/>
        </w:rPr>
      </w:pPr>
      <w:r>
        <w:rPr>
          <w:rFonts w:ascii="Arial" w:hAnsi="Arial"/>
          <w:b/>
          <w:sz w:val="24"/>
        </w:rPr>
        <w:t xml:space="preserve">Resolution:  </w:t>
      </w:r>
      <w:r w:rsidR="00282FD2">
        <w:rPr>
          <w:rFonts w:ascii="Arial" w:hAnsi="Arial"/>
          <w:b/>
          <w:sz w:val="24"/>
        </w:rPr>
        <w:t>Adoption of the Annual Report and accounts for 2020 and 2021</w:t>
      </w:r>
      <w:r w:rsidR="00D9358F">
        <w:rPr>
          <w:rFonts w:ascii="Arial" w:hAnsi="Arial"/>
          <w:b/>
          <w:sz w:val="24"/>
        </w:rPr>
        <w:t xml:space="preserve"> (result of online voting)</w:t>
      </w:r>
    </w:p>
    <w:p w:rsidR="00282FD2" w:rsidRDefault="00282FD2" w:rsidP="00282FD2">
      <w:pPr>
        <w:pStyle w:val="ListParagraph"/>
        <w:spacing w:after="0"/>
        <w:ind w:left="360"/>
        <w:jc w:val="both"/>
        <w:rPr>
          <w:rFonts w:ascii="Arial" w:hAnsi="Arial"/>
          <w:sz w:val="24"/>
        </w:rPr>
      </w:pPr>
      <w:r>
        <w:rPr>
          <w:rFonts w:ascii="Arial" w:hAnsi="Arial"/>
          <w:sz w:val="24"/>
        </w:rPr>
        <w:t>2020 – Approved by 27 votes, 1 abstention and 0 objections.</w:t>
      </w:r>
    </w:p>
    <w:p w:rsidR="00282FD2" w:rsidRPr="00282FD2" w:rsidRDefault="00282FD2" w:rsidP="00282FD2">
      <w:pPr>
        <w:pStyle w:val="ListParagraph"/>
        <w:spacing w:after="0"/>
        <w:ind w:left="360"/>
        <w:jc w:val="both"/>
        <w:rPr>
          <w:rFonts w:ascii="Arial" w:hAnsi="Arial"/>
          <w:sz w:val="24"/>
        </w:rPr>
      </w:pPr>
      <w:r>
        <w:rPr>
          <w:rFonts w:ascii="Arial" w:hAnsi="Arial"/>
          <w:sz w:val="24"/>
        </w:rPr>
        <w:t>2021 – Approved by 27 votes, 1 abstention and 0 objections.</w:t>
      </w:r>
    </w:p>
    <w:p w:rsidR="00D7628B" w:rsidRDefault="007B3AAC" w:rsidP="00F315D7">
      <w:pPr>
        <w:spacing w:after="0"/>
        <w:jc w:val="both"/>
        <w:rPr>
          <w:rFonts w:ascii="Arial" w:hAnsi="Arial"/>
          <w:sz w:val="24"/>
        </w:rPr>
      </w:pPr>
      <w:r>
        <w:rPr>
          <w:rFonts w:ascii="Arial" w:hAnsi="Arial"/>
          <w:sz w:val="24"/>
        </w:rPr>
        <w:t xml:space="preserve">Simon </w:t>
      </w:r>
      <w:proofErr w:type="spellStart"/>
      <w:r>
        <w:rPr>
          <w:rFonts w:ascii="Arial" w:hAnsi="Arial"/>
          <w:sz w:val="24"/>
        </w:rPr>
        <w:t>Keightley</w:t>
      </w:r>
      <w:proofErr w:type="spellEnd"/>
      <w:r>
        <w:rPr>
          <w:rFonts w:ascii="Arial" w:hAnsi="Arial"/>
          <w:sz w:val="24"/>
        </w:rPr>
        <w:t xml:space="preserve"> proposed and Paresh Makwana</w:t>
      </w:r>
      <w:r w:rsidR="00122F97">
        <w:rPr>
          <w:rFonts w:ascii="Arial" w:hAnsi="Arial"/>
          <w:sz w:val="24"/>
        </w:rPr>
        <w:t xml:space="preserve"> se</w:t>
      </w:r>
      <w:r>
        <w:rPr>
          <w:rFonts w:ascii="Arial" w:hAnsi="Arial"/>
          <w:sz w:val="24"/>
        </w:rPr>
        <w:t>conded.</w:t>
      </w:r>
    </w:p>
    <w:p w:rsidR="0063741A" w:rsidRDefault="0063741A" w:rsidP="00F315D7">
      <w:pPr>
        <w:spacing w:after="0"/>
        <w:jc w:val="both"/>
        <w:rPr>
          <w:rFonts w:ascii="Arial" w:hAnsi="Arial"/>
          <w:sz w:val="24"/>
        </w:rPr>
      </w:pPr>
    </w:p>
    <w:p w:rsidR="00735932" w:rsidRPr="00923F2E" w:rsidRDefault="00923F2E" w:rsidP="00F315D7">
      <w:pPr>
        <w:pStyle w:val="ListParagraph"/>
        <w:numPr>
          <w:ilvl w:val="0"/>
          <w:numId w:val="5"/>
        </w:numPr>
        <w:spacing w:after="0"/>
        <w:jc w:val="both"/>
        <w:rPr>
          <w:rFonts w:ascii="Arial" w:hAnsi="Arial"/>
          <w:sz w:val="24"/>
        </w:rPr>
      </w:pPr>
      <w:r w:rsidRPr="00923F2E">
        <w:rPr>
          <w:rFonts w:ascii="Arial" w:hAnsi="Arial"/>
          <w:b/>
          <w:sz w:val="24"/>
        </w:rPr>
        <w:t>Re</w:t>
      </w:r>
      <w:r w:rsidR="00EA15EE">
        <w:rPr>
          <w:rFonts w:ascii="Arial" w:hAnsi="Arial"/>
          <w:b/>
          <w:sz w:val="24"/>
        </w:rPr>
        <w:t xml:space="preserve">solution:  </w:t>
      </w:r>
      <w:r w:rsidR="00122F97">
        <w:rPr>
          <w:rFonts w:ascii="Arial" w:hAnsi="Arial"/>
          <w:b/>
          <w:sz w:val="24"/>
        </w:rPr>
        <w:t>The appointment of the auditors (result of online voting)</w:t>
      </w:r>
    </w:p>
    <w:p w:rsidR="007B3AAC" w:rsidRDefault="00122F97" w:rsidP="00122F97">
      <w:pPr>
        <w:spacing w:after="0"/>
        <w:jc w:val="both"/>
        <w:rPr>
          <w:rFonts w:ascii="Arial" w:hAnsi="Arial"/>
          <w:sz w:val="24"/>
        </w:rPr>
      </w:pPr>
      <w:r w:rsidRPr="00122F97">
        <w:rPr>
          <w:rFonts w:ascii="Arial" w:hAnsi="Arial"/>
          <w:sz w:val="24"/>
        </w:rPr>
        <w:t>The audit committee</w:t>
      </w:r>
      <w:r>
        <w:rPr>
          <w:rFonts w:ascii="Arial" w:hAnsi="Arial"/>
          <w:sz w:val="24"/>
        </w:rPr>
        <w:t>’s</w:t>
      </w:r>
      <w:r w:rsidRPr="00122F97">
        <w:rPr>
          <w:rFonts w:ascii="Arial" w:hAnsi="Arial"/>
          <w:sz w:val="24"/>
        </w:rPr>
        <w:t xml:space="preserve"> recommendation to reappoint </w:t>
      </w:r>
      <w:proofErr w:type="spellStart"/>
      <w:r>
        <w:rPr>
          <w:rFonts w:ascii="Arial" w:hAnsi="Arial"/>
          <w:sz w:val="24"/>
        </w:rPr>
        <w:t>Azets</w:t>
      </w:r>
      <w:proofErr w:type="spellEnd"/>
      <w:r>
        <w:rPr>
          <w:rFonts w:ascii="Arial" w:hAnsi="Arial"/>
          <w:sz w:val="24"/>
        </w:rPr>
        <w:t xml:space="preserve"> Audit </w:t>
      </w:r>
      <w:r w:rsidRPr="00122F97">
        <w:rPr>
          <w:rFonts w:ascii="Arial" w:hAnsi="Arial"/>
          <w:sz w:val="24"/>
        </w:rPr>
        <w:t>Ser</w:t>
      </w:r>
      <w:r w:rsidR="007B3AAC">
        <w:rPr>
          <w:rFonts w:ascii="Arial" w:hAnsi="Arial"/>
          <w:sz w:val="24"/>
        </w:rPr>
        <w:t>vices was approved by 27 votes, 1 abstention and 0 objections.</w:t>
      </w:r>
    </w:p>
    <w:p w:rsidR="007B3AAC" w:rsidRDefault="007B3AAC" w:rsidP="007B3AAC">
      <w:pPr>
        <w:spacing w:after="0"/>
        <w:jc w:val="both"/>
        <w:rPr>
          <w:rFonts w:ascii="Arial" w:hAnsi="Arial"/>
          <w:sz w:val="24"/>
        </w:rPr>
      </w:pPr>
      <w:r>
        <w:rPr>
          <w:rFonts w:ascii="Arial" w:hAnsi="Arial"/>
          <w:sz w:val="24"/>
        </w:rPr>
        <w:t xml:space="preserve">Simon </w:t>
      </w:r>
      <w:proofErr w:type="spellStart"/>
      <w:r>
        <w:rPr>
          <w:rFonts w:ascii="Arial" w:hAnsi="Arial"/>
          <w:sz w:val="24"/>
        </w:rPr>
        <w:t>Keightley</w:t>
      </w:r>
      <w:proofErr w:type="spellEnd"/>
      <w:r>
        <w:rPr>
          <w:rFonts w:ascii="Arial" w:hAnsi="Arial"/>
          <w:sz w:val="24"/>
        </w:rPr>
        <w:t xml:space="preserve"> proposed and Paresh Makwana seconded.</w:t>
      </w:r>
    </w:p>
    <w:p w:rsidR="00122F97" w:rsidRDefault="00122F97" w:rsidP="00122F97">
      <w:pPr>
        <w:spacing w:after="0"/>
        <w:jc w:val="both"/>
        <w:rPr>
          <w:rFonts w:ascii="Arial" w:hAnsi="Arial"/>
          <w:sz w:val="24"/>
        </w:rPr>
      </w:pPr>
      <w:r w:rsidRPr="00122F97">
        <w:rPr>
          <w:rFonts w:ascii="Arial" w:hAnsi="Arial"/>
          <w:sz w:val="24"/>
        </w:rPr>
        <w:t xml:space="preserve"> </w:t>
      </w:r>
    </w:p>
    <w:p w:rsidR="00F666C0" w:rsidRDefault="00F666C0" w:rsidP="00122F97">
      <w:pPr>
        <w:spacing w:after="0"/>
        <w:jc w:val="both"/>
        <w:rPr>
          <w:rFonts w:ascii="Arial" w:hAnsi="Arial"/>
          <w:sz w:val="24"/>
        </w:rPr>
      </w:pPr>
    </w:p>
    <w:p w:rsidR="00F666C0" w:rsidRDefault="00F666C0" w:rsidP="00122F97">
      <w:pPr>
        <w:spacing w:after="0"/>
        <w:jc w:val="both"/>
        <w:rPr>
          <w:rFonts w:ascii="Arial" w:hAnsi="Arial"/>
          <w:sz w:val="24"/>
        </w:rPr>
      </w:pPr>
    </w:p>
    <w:p w:rsidR="00F666C0" w:rsidRDefault="00F666C0" w:rsidP="00122F97">
      <w:pPr>
        <w:spacing w:after="0"/>
        <w:jc w:val="both"/>
        <w:rPr>
          <w:rFonts w:ascii="Arial" w:hAnsi="Arial"/>
          <w:sz w:val="24"/>
        </w:rPr>
      </w:pPr>
    </w:p>
    <w:p w:rsidR="00F666C0" w:rsidRDefault="00F666C0" w:rsidP="00122F97">
      <w:pPr>
        <w:spacing w:after="0"/>
        <w:jc w:val="both"/>
        <w:rPr>
          <w:rFonts w:ascii="Arial" w:hAnsi="Arial"/>
          <w:sz w:val="24"/>
        </w:rPr>
      </w:pPr>
    </w:p>
    <w:p w:rsidR="00D72D7B" w:rsidRDefault="00D72D7B" w:rsidP="00F315D7">
      <w:pPr>
        <w:spacing w:after="0"/>
        <w:rPr>
          <w:rFonts w:ascii="Arial" w:hAnsi="Arial"/>
          <w:sz w:val="24"/>
        </w:rPr>
      </w:pPr>
    </w:p>
    <w:p w:rsidR="00923F2E" w:rsidRDefault="00AF5F88" w:rsidP="00F315D7">
      <w:pPr>
        <w:pStyle w:val="ListParagraph"/>
        <w:numPr>
          <w:ilvl w:val="0"/>
          <w:numId w:val="5"/>
        </w:numPr>
        <w:spacing w:after="0"/>
        <w:rPr>
          <w:rFonts w:ascii="Arial" w:hAnsi="Arial"/>
          <w:b/>
          <w:sz w:val="24"/>
        </w:rPr>
      </w:pPr>
      <w:r>
        <w:rPr>
          <w:rFonts w:ascii="Arial" w:hAnsi="Arial"/>
          <w:b/>
          <w:sz w:val="24"/>
        </w:rPr>
        <w:t>Presentati</w:t>
      </w:r>
      <w:r w:rsidR="00F666C0">
        <w:rPr>
          <w:rFonts w:ascii="Arial" w:hAnsi="Arial"/>
          <w:b/>
          <w:sz w:val="24"/>
        </w:rPr>
        <w:t>on of Retina UK activity in 2021 and 2022</w:t>
      </w:r>
      <w:r>
        <w:rPr>
          <w:rFonts w:ascii="Arial" w:hAnsi="Arial"/>
          <w:b/>
          <w:sz w:val="24"/>
        </w:rPr>
        <w:t xml:space="preserve"> overview</w:t>
      </w:r>
    </w:p>
    <w:p w:rsidR="00F666C0" w:rsidRDefault="00F666C0" w:rsidP="00F666C0">
      <w:pPr>
        <w:spacing w:after="0"/>
        <w:rPr>
          <w:rFonts w:ascii="Arial" w:hAnsi="Arial"/>
          <w:sz w:val="24"/>
        </w:rPr>
      </w:pPr>
      <w:r>
        <w:rPr>
          <w:rFonts w:ascii="Arial" w:hAnsi="Arial"/>
          <w:sz w:val="24"/>
        </w:rPr>
        <w:t xml:space="preserve">2021 was a challenging year and the charity contained activities in a cautious manner to reflect the uncertainty </w:t>
      </w:r>
      <w:r w:rsidR="00327C96">
        <w:rPr>
          <w:rFonts w:ascii="Arial" w:hAnsi="Arial"/>
          <w:sz w:val="24"/>
        </w:rPr>
        <w:t>that</w:t>
      </w:r>
      <w:r>
        <w:rPr>
          <w:rFonts w:ascii="Arial" w:hAnsi="Arial"/>
          <w:sz w:val="24"/>
        </w:rPr>
        <w:t xml:space="preserve"> affected research, fundraising and the general economy.</w:t>
      </w:r>
    </w:p>
    <w:p w:rsidR="00F666C0" w:rsidRDefault="00F666C0" w:rsidP="00F666C0">
      <w:pPr>
        <w:spacing w:after="0"/>
        <w:rPr>
          <w:rFonts w:ascii="Arial" w:hAnsi="Arial"/>
          <w:sz w:val="24"/>
        </w:rPr>
      </w:pPr>
      <w:r>
        <w:rPr>
          <w:rFonts w:ascii="Arial" w:hAnsi="Arial"/>
          <w:sz w:val="24"/>
        </w:rPr>
        <w:t xml:space="preserve">The charity continued to support the community by responding </w:t>
      </w:r>
      <w:r w:rsidR="005258A1">
        <w:rPr>
          <w:rFonts w:ascii="Arial" w:hAnsi="Arial"/>
          <w:sz w:val="24"/>
        </w:rPr>
        <w:t xml:space="preserve">to the significantly higher demand </w:t>
      </w:r>
      <w:r w:rsidR="00327C96">
        <w:rPr>
          <w:rFonts w:ascii="Arial" w:hAnsi="Arial"/>
          <w:sz w:val="24"/>
        </w:rPr>
        <w:t xml:space="preserve">for support </w:t>
      </w:r>
      <w:r w:rsidR="005258A1">
        <w:rPr>
          <w:rFonts w:ascii="Arial" w:hAnsi="Arial"/>
          <w:sz w:val="24"/>
        </w:rPr>
        <w:t>from those who found the year as challenging as the previous year due to the pandemic.</w:t>
      </w:r>
    </w:p>
    <w:p w:rsidR="005258A1" w:rsidRDefault="005258A1" w:rsidP="00F666C0">
      <w:pPr>
        <w:spacing w:after="0"/>
        <w:rPr>
          <w:rFonts w:ascii="Arial" w:hAnsi="Arial"/>
          <w:sz w:val="24"/>
        </w:rPr>
      </w:pPr>
      <w:r>
        <w:rPr>
          <w:rFonts w:ascii="Arial" w:hAnsi="Arial"/>
          <w:sz w:val="24"/>
        </w:rPr>
        <w:t>Despite the challenges medical researchers have faced, their work continues with energy and determination to find new understanding of therapies, providing hope and promise for the future.</w:t>
      </w:r>
    </w:p>
    <w:p w:rsidR="00F666C0" w:rsidRPr="0076074D" w:rsidRDefault="00327C96" w:rsidP="00F666C0">
      <w:pPr>
        <w:spacing w:after="0"/>
        <w:rPr>
          <w:rFonts w:ascii="Arial" w:hAnsi="Arial"/>
          <w:sz w:val="24"/>
        </w:rPr>
      </w:pPr>
      <w:r>
        <w:rPr>
          <w:rFonts w:ascii="Arial" w:hAnsi="Arial"/>
          <w:sz w:val="24"/>
        </w:rPr>
        <w:t xml:space="preserve">In </w:t>
      </w:r>
      <w:r w:rsidR="005258A1">
        <w:rPr>
          <w:rFonts w:ascii="Arial" w:hAnsi="Arial"/>
          <w:sz w:val="24"/>
        </w:rPr>
        <w:t xml:space="preserve">2022 </w:t>
      </w:r>
      <w:r>
        <w:rPr>
          <w:rFonts w:ascii="Arial" w:hAnsi="Arial"/>
          <w:sz w:val="24"/>
        </w:rPr>
        <w:t xml:space="preserve">we </w:t>
      </w:r>
      <w:r w:rsidR="005258A1">
        <w:rPr>
          <w:rFonts w:ascii="Arial" w:hAnsi="Arial"/>
          <w:sz w:val="24"/>
        </w:rPr>
        <w:t>will ensure every opportunity is taken to reinvigorate fundraising activities, working with our community, trusts, corporates and individuals.  Strong reserves for medical research activity will enable the charity to put out further calls for research, informed by the strategic reviewing process.</w:t>
      </w:r>
    </w:p>
    <w:p w:rsidR="00D72D7B" w:rsidRPr="00326D9D" w:rsidRDefault="00D72D7B" w:rsidP="00F315D7">
      <w:pPr>
        <w:spacing w:after="0"/>
        <w:rPr>
          <w:rFonts w:ascii="Arial" w:hAnsi="Arial"/>
          <w:sz w:val="24"/>
        </w:rPr>
      </w:pPr>
    </w:p>
    <w:p w:rsidR="00735932" w:rsidRDefault="00AF5F88" w:rsidP="00F315D7">
      <w:pPr>
        <w:pStyle w:val="ListParagraph"/>
        <w:numPr>
          <w:ilvl w:val="0"/>
          <w:numId w:val="5"/>
        </w:numPr>
        <w:spacing w:after="0"/>
        <w:rPr>
          <w:rFonts w:ascii="Arial" w:hAnsi="Arial"/>
          <w:b/>
          <w:sz w:val="24"/>
        </w:rPr>
      </w:pPr>
      <w:r>
        <w:rPr>
          <w:rFonts w:ascii="Arial" w:hAnsi="Arial"/>
          <w:b/>
          <w:sz w:val="24"/>
        </w:rPr>
        <w:t>The appointment of trustees (result of online voting)</w:t>
      </w:r>
    </w:p>
    <w:p w:rsidR="00A77C7D" w:rsidRDefault="00EB155A" w:rsidP="00B328E4">
      <w:pPr>
        <w:spacing w:after="0"/>
        <w:jc w:val="both"/>
        <w:rPr>
          <w:rFonts w:ascii="Arial" w:hAnsi="Arial"/>
          <w:sz w:val="24"/>
        </w:rPr>
      </w:pPr>
      <w:r>
        <w:rPr>
          <w:rFonts w:ascii="Arial" w:hAnsi="Arial"/>
          <w:sz w:val="24"/>
        </w:rPr>
        <w:t>During 2021, the process to seek new Trustees result</w:t>
      </w:r>
      <w:r w:rsidR="00327C96">
        <w:rPr>
          <w:rFonts w:ascii="Arial" w:hAnsi="Arial"/>
          <w:sz w:val="24"/>
        </w:rPr>
        <w:t>ed</w:t>
      </w:r>
      <w:bookmarkStart w:id="0" w:name="_GoBack"/>
      <w:bookmarkEnd w:id="0"/>
      <w:r>
        <w:rPr>
          <w:rFonts w:ascii="Arial" w:hAnsi="Arial"/>
          <w:sz w:val="24"/>
        </w:rPr>
        <w:t xml:space="preserve"> in exceptional applications. F</w:t>
      </w:r>
      <w:r w:rsidR="00A77C7D">
        <w:rPr>
          <w:rFonts w:ascii="Arial" w:hAnsi="Arial"/>
          <w:sz w:val="24"/>
        </w:rPr>
        <w:t>our successfully nominated</w:t>
      </w:r>
      <w:r>
        <w:rPr>
          <w:rFonts w:ascii="Arial" w:hAnsi="Arial"/>
          <w:sz w:val="24"/>
        </w:rPr>
        <w:t xml:space="preserve"> candidates</w:t>
      </w:r>
      <w:r w:rsidR="00A77C7D">
        <w:rPr>
          <w:rFonts w:ascii="Arial" w:hAnsi="Arial"/>
          <w:sz w:val="24"/>
        </w:rPr>
        <w:t xml:space="preserve"> bring </w:t>
      </w:r>
      <w:r>
        <w:rPr>
          <w:rFonts w:ascii="Arial" w:hAnsi="Arial"/>
          <w:sz w:val="24"/>
        </w:rPr>
        <w:t>a wealth of experience in the pharmaceutical</w:t>
      </w:r>
      <w:r w:rsidR="00A77C7D">
        <w:rPr>
          <w:rFonts w:ascii="Arial" w:hAnsi="Arial"/>
          <w:sz w:val="24"/>
        </w:rPr>
        <w:t xml:space="preserve">, business development, law and ophthalmology fields to the Board.  </w:t>
      </w:r>
      <w:r>
        <w:rPr>
          <w:rFonts w:ascii="Arial" w:hAnsi="Arial"/>
          <w:sz w:val="24"/>
        </w:rPr>
        <w:t xml:space="preserve"> </w:t>
      </w:r>
    </w:p>
    <w:p w:rsidR="00B328E4" w:rsidRDefault="00B328E4" w:rsidP="00B328E4">
      <w:pPr>
        <w:spacing w:after="0"/>
        <w:jc w:val="both"/>
        <w:rPr>
          <w:rFonts w:ascii="Arial" w:hAnsi="Arial"/>
          <w:sz w:val="24"/>
        </w:rPr>
      </w:pPr>
      <w:r w:rsidRPr="00B328E4">
        <w:rPr>
          <w:rFonts w:ascii="Arial" w:hAnsi="Arial"/>
          <w:sz w:val="24"/>
        </w:rPr>
        <w:t xml:space="preserve">The Chairman </w:t>
      </w:r>
      <w:r w:rsidR="00A77C7D">
        <w:rPr>
          <w:rFonts w:ascii="Arial" w:hAnsi="Arial"/>
          <w:sz w:val="24"/>
        </w:rPr>
        <w:t>announced Roger Backhouse</w:t>
      </w:r>
      <w:r>
        <w:rPr>
          <w:rFonts w:ascii="Arial" w:hAnsi="Arial"/>
          <w:sz w:val="24"/>
        </w:rPr>
        <w:t xml:space="preserve"> retire</w:t>
      </w:r>
      <w:r w:rsidR="00A77C7D">
        <w:rPr>
          <w:rFonts w:ascii="Arial" w:hAnsi="Arial"/>
          <w:sz w:val="24"/>
        </w:rPr>
        <w:t>s by rotation and is</w:t>
      </w:r>
      <w:r>
        <w:rPr>
          <w:rFonts w:ascii="Arial" w:hAnsi="Arial"/>
          <w:sz w:val="24"/>
        </w:rPr>
        <w:t xml:space="preserve"> </w:t>
      </w:r>
      <w:r w:rsidRPr="00B328E4">
        <w:rPr>
          <w:rFonts w:ascii="Arial" w:hAnsi="Arial"/>
          <w:sz w:val="24"/>
        </w:rPr>
        <w:t>standing for re-</w:t>
      </w:r>
      <w:r w:rsidR="00A77C7D">
        <w:rPr>
          <w:rFonts w:ascii="Arial" w:hAnsi="Arial"/>
          <w:sz w:val="24"/>
        </w:rPr>
        <w:t>election.  This was approved by 28 votes, 0 abstentions and 0 objections.</w:t>
      </w:r>
    </w:p>
    <w:p w:rsidR="00501547" w:rsidRDefault="00B328E4" w:rsidP="00A77C7D">
      <w:pPr>
        <w:spacing w:after="0"/>
        <w:rPr>
          <w:rFonts w:ascii="Arial" w:hAnsi="Arial"/>
          <w:sz w:val="24"/>
        </w:rPr>
      </w:pPr>
      <w:r>
        <w:rPr>
          <w:rFonts w:ascii="Arial" w:hAnsi="Arial"/>
          <w:sz w:val="24"/>
        </w:rPr>
        <w:t xml:space="preserve">The </w:t>
      </w:r>
      <w:r w:rsidR="00A77C7D">
        <w:rPr>
          <w:rFonts w:ascii="Arial" w:hAnsi="Arial"/>
          <w:sz w:val="24"/>
        </w:rPr>
        <w:t xml:space="preserve">new elections of Vanessa Forster, Ashley Grist, Simon </w:t>
      </w:r>
      <w:proofErr w:type="spellStart"/>
      <w:r w:rsidR="00A77C7D">
        <w:rPr>
          <w:rFonts w:ascii="Arial" w:hAnsi="Arial"/>
          <w:sz w:val="24"/>
        </w:rPr>
        <w:t>Keightley</w:t>
      </w:r>
      <w:proofErr w:type="spellEnd"/>
      <w:r w:rsidR="00A77C7D">
        <w:rPr>
          <w:rFonts w:ascii="Arial" w:hAnsi="Arial"/>
          <w:sz w:val="24"/>
        </w:rPr>
        <w:t xml:space="preserve"> and Paresh Makwana </w:t>
      </w:r>
      <w:r w:rsidR="00C07864">
        <w:rPr>
          <w:rFonts w:ascii="Arial" w:hAnsi="Arial"/>
          <w:sz w:val="24"/>
        </w:rPr>
        <w:t xml:space="preserve">were </w:t>
      </w:r>
      <w:r w:rsidR="00501547">
        <w:rPr>
          <w:rFonts w:ascii="Arial" w:hAnsi="Arial"/>
          <w:sz w:val="24"/>
        </w:rPr>
        <w:t xml:space="preserve">each </w:t>
      </w:r>
      <w:r w:rsidR="00C07864">
        <w:rPr>
          <w:rFonts w:ascii="Arial" w:hAnsi="Arial"/>
          <w:sz w:val="24"/>
        </w:rPr>
        <w:t xml:space="preserve">supported by </w:t>
      </w:r>
      <w:r w:rsidR="00501547">
        <w:rPr>
          <w:rFonts w:ascii="Arial" w:hAnsi="Arial"/>
          <w:sz w:val="24"/>
        </w:rPr>
        <w:t>28 votes, 0 abstentions and 0 objections.</w:t>
      </w:r>
    </w:p>
    <w:p w:rsidR="007D24B7" w:rsidRDefault="00501547" w:rsidP="00A77C7D">
      <w:pPr>
        <w:spacing w:after="0"/>
        <w:rPr>
          <w:rFonts w:ascii="Arial" w:hAnsi="Arial"/>
          <w:sz w:val="24"/>
        </w:rPr>
      </w:pPr>
      <w:r>
        <w:rPr>
          <w:rFonts w:ascii="Arial" w:hAnsi="Arial"/>
          <w:sz w:val="24"/>
        </w:rPr>
        <w:t xml:space="preserve">All Trustee appointments were proposed by Elizabeth Graham and seconded by </w:t>
      </w:r>
      <w:r w:rsidR="00C07864">
        <w:rPr>
          <w:rFonts w:ascii="Arial" w:hAnsi="Arial"/>
          <w:sz w:val="24"/>
        </w:rPr>
        <w:t>Lynda Canto</w:t>
      </w:r>
      <w:r>
        <w:rPr>
          <w:rFonts w:ascii="Arial" w:hAnsi="Arial"/>
          <w:sz w:val="24"/>
        </w:rPr>
        <w:t>r.</w:t>
      </w:r>
    </w:p>
    <w:p w:rsidR="001D7478" w:rsidRDefault="001D7478" w:rsidP="00F315D7">
      <w:pPr>
        <w:tabs>
          <w:tab w:val="left" w:pos="0"/>
        </w:tabs>
        <w:spacing w:after="0"/>
        <w:ind w:right="-180"/>
        <w:rPr>
          <w:rFonts w:ascii="Arial" w:hAnsi="Arial"/>
          <w:sz w:val="24"/>
        </w:rPr>
      </w:pPr>
    </w:p>
    <w:p w:rsidR="006868CA" w:rsidRPr="007D7B6B" w:rsidRDefault="007D7B6B" w:rsidP="00F315D7">
      <w:pPr>
        <w:tabs>
          <w:tab w:val="left" w:pos="0"/>
        </w:tabs>
        <w:spacing w:after="0"/>
        <w:ind w:right="-180"/>
        <w:rPr>
          <w:rFonts w:ascii="Arial" w:hAnsi="Arial"/>
          <w:b/>
          <w:sz w:val="24"/>
        </w:rPr>
      </w:pPr>
      <w:r w:rsidRPr="007D7B6B">
        <w:rPr>
          <w:rFonts w:ascii="Arial" w:hAnsi="Arial"/>
          <w:b/>
          <w:sz w:val="24"/>
        </w:rPr>
        <w:t>10. Any other business</w:t>
      </w:r>
    </w:p>
    <w:p w:rsidR="007D7B6B" w:rsidRDefault="007D7B6B" w:rsidP="007D7B6B">
      <w:pPr>
        <w:spacing w:after="0"/>
        <w:rPr>
          <w:rFonts w:ascii="Arial" w:hAnsi="Arial"/>
          <w:sz w:val="24"/>
        </w:rPr>
      </w:pPr>
      <w:r>
        <w:rPr>
          <w:rFonts w:ascii="Arial" w:hAnsi="Arial"/>
          <w:sz w:val="24"/>
        </w:rPr>
        <w:t xml:space="preserve">There were no questions or any other business. </w:t>
      </w:r>
    </w:p>
    <w:p w:rsidR="003476B2" w:rsidRDefault="003476B2" w:rsidP="00F315D7">
      <w:pPr>
        <w:tabs>
          <w:tab w:val="left" w:pos="0"/>
        </w:tabs>
        <w:spacing w:after="0"/>
        <w:ind w:right="-180"/>
        <w:rPr>
          <w:rFonts w:ascii="Arial" w:hAnsi="Arial"/>
          <w:sz w:val="24"/>
        </w:rPr>
      </w:pPr>
    </w:p>
    <w:p w:rsidR="007D7B6B" w:rsidRPr="007D7B6B" w:rsidRDefault="007D7B6B" w:rsidP="00F315D7">
      <w:pPr>
        <w:tabs>
          <w:tab w:val="left" w:pos="0"/>
        </w:tabs>
        <w:spacing w:after="0"/>
        <w:ind w:right="-180"/>
        <w:rPr>
          <w:rFonts w:ascii="Arial" w:hAnsi="Arial"/>
          <w:b/>
          <w:sz w:val="24"/>
        </w:rPr>
      </w:pPr>
      <w:r w:rsidRPr="007D7B6B">
        <w:rPr>
          <w:rFonts w:ascii="Arial" w:hAnsi="Arial"/>
          <w:b/>
          <w:sz w:val="24"/>
        </w:rPr>
        <w:t>11. Chairman’s closing remarks</w:t>
      </w:r>
    </w:p>
    <w:p w:rsidR="007D7B6B" w:rsidRDefault="007D24B7" w:rsidP="007D7B6B">
      <w:pPr>
        <w:tabs>
          <w:tab w:val="left" w:pos="0"/>
        </w:tabs>
        <w:spacing w:after="0"/>
        <w:ind w:right="-180"/>
        <w:rPr>
          <w:rFonts w:ascii="Arial" w:hAnsi="Arial"/>
          <w:sz w:val="24"/>
        </w:rPr>
      </w:pPr>
      <w:r>
        <w:rPr>
          <w:rFonts w:ascii="Arial" w:hAnsi="Arial"/>
          <w:sz w:val="24"/>
        </w:rPr>
        <w:t>The C</w:t>
      </w:r>
      <w:r w:rsidR="007D7B6B">
        <w:rPr>
          <w:rFonts w:ascii="Arial" w:hAnsi="Arial"/>
          <w:sz w:val="24"/>
        </w:rPr>
        <w:t xml:space="preserve">hairman </w:t>
      </w:r>
      <w:r>
        <w:rPr>
          <w:rFonts w:ascii="Arial" w:hAnsi="Arial"/>
          <w:sz w:val="24"/>
        </w:rPr>
        <w:t xml:space="preserve">thanked </w:t>
      </w:r>
      <w:r w:rsidR="007D7B6B">
        <w:rPr>
          <w:rFonts w:ascii="Arial" w:hAnsi="Arial"/>
          <w:sz w:val="24"/>
        </w:rPr>
        <w:t>everyone for attending</w:t>
      </w:r>
      <w:r>
        <w:rPr>
          <w:rFonts w:ascii="Arial" w:hAnsi="Arial"/>
          <w:sz w:val="24"/>
        </w:rPr>
        <w:t>, both in person and online and the Retina UK team.  The AGM was formally closed.</w:t>
      </w:r>
    </w:p>
    <w:p w:rsidR="007D7B6B" w:rsidRDefault="007D7B6B" w:rsidP="00F315D7">
      <w:pPr>
        <w:tabs>
          <w:tab w:val="left" w:pos="0"/>
        </w:tabs>
        <w:spacing w:after="0"/>
        <w:ind w:right="-180"/>
        <w:rPr>
          <w:rFonts w:ascii="Arial" w:hAnsi="Arial"/>
          <w:sz w:val="24"/>
        </w:rPr>
      </w:pPr>
    </w:p>
    <w:p w:rsidR="007D7B6B" w:rsidRDefault="007D7B6B" w:rsidP="00F315D7">
      <w:pPr>
        <w:tabs>
          <w:tab w:val="left" w:pos="0"/>
        </w:tabs>
        <w:spacing w:after="0"/>
        <w:ind w:right="-180"/>
        <w:rPr>
          <w:rFonts w:ascii="Arial" w:hAnsi="Arial"/>
          <w:sz w:val="24"/>
        </w:rPr>
      </w:pPr>
    </w:p>
    <w:p w:rsidR="007D7B6B" w:rsidRDefault="007D7B6B" w:rsidP="00F315D7">
      <w:pPr>
        <w:tabs>
          <w:tab w:val="left" w:pos="0"/>
        </w:tabs>
        <w:spacing w:after="0"/>
        <w:ind w:right="-180"/>
        <w:rPr>
          <w:rFonts w:ascii="Arial" w:hAnsi="Arial"/>
          <w:sz w:val="24"/>
        </w:rPr>
      </w:pPr>
    </w:p>
    <w:p w:rsidR="001D7478" w:rsidRDefault="001D7478" w:rsidP="00F315D7">
      <w:pPr>
        <w:tabs>
          <w:tab w:val="left" w:pos="0"/>
        </w:tabs>
        <w:spacing w:after="0"/>
        <w:ind w:right="-180"/>
        <w:rPr>
          <w:rFonts w:ascii="Arial" w:hAnsi="Arial"/>
          <w:sz w:val="24"/>
        </w:rPr>
      </w:pPr>
      <w:r>
        <w:rPr>
          <w:rFonts w:ascii="Arial" w:hAnsi="Arial"/>
          <w:sz w:val="24"/>
        </w:rPr>
        <w:t>END</w:t>
      </w:r>
    </w:p>
    <w:sectPr w:rsidR="001D7478" w:rsidSect="006B0298">
      <w:footerReference w:type="default" r:id="rId9"/>
      <w:pgSz w:w="11906" w:h="16838"/>
      <w:pgMar w:top="1440" w:right="1440" w:bottom="709" w:left="1440"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28B" w:rsidRDefault="00D7628B" w:rsidP="00D7628B">
      <w:pPr>
        <w:spacing w:after="0" w:line="240" w:lineRule="auto"/>
      </w:pPr>
      <w:r>
        <w:separator/>
      </w:r>
    </w:p>
  </w:endnote>
  <w:endnote w:type="continuationSeparator" w:id="0">
    <w:p w:rsidR="00D7628B" w:rsidRDefault="00D7628B" w:rsidP="00D7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645169"/>
      <w:docPartObj>
        <w:docPartGallery w:val="Page Numbers (Bottom of Page)"/>
        <w:docPartUnique/>
      </w:docPartObj>
    </w:sdtPr>
    <w:sdtEndPr>
      <w:rPr>
        <w:noProof/>
      </w:rPr>
    </w:sdtEndPr>
    <w:sdtContent>
      <w:p w:rsidR="00D7628B" w:rsidRDefault="00D7628B">
        <w:pPr>
          <w:pStyle w:val="Footer"/>
          <w:jc w:val="center"/>
        </w:pPr>
        <w:r>
          <w:fldChar w:fldCharType="begin"/>
        </w:r>
        <w:r>
          <w:instrText xml:space="preserve"> PAGE   \* MERGEFORMAT </w:instrText>
        </w:r>
        <w:r>
          <w:fldChar w:fldCharType="separate"/>
        </w:r>
        <w:r w:rsidR="007D24B7">
          <w:rPr>
            <w:noProof/>
          </w:rPr>
          <w:t>3</w:t>
        </w:r>
        <w:r>
          <w:rPr>
            <w:noProof/>
          </w:rPr>
          <w:fldChar w:fldCharType="end"/>
        </w:r>
      </w:p>
    </w:sdtContent>
  </w:sdt>
  <w:p w:rsidR="00D7628B" w:rsidRDefault="00D7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28B" w:rsidRDefault="00D7628B" w:rsidP="00D7628B">
      <w:pPr>
        <w:spacing w:after="0" w:line="240" w:lineRule="auto"/>
      </w:pPr>
      <w:r>
        <w:separator/>
      </w:r>
    </w:p>
  </w:footnote>
  <w:footnote w:type="continuationSeparator" w:id="0">
    <w:p w:rsidR="00D7628B" w:rsidRDefault="00D7628B" w:rsidP="00D76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0EE"/>
    <w:multiLevelType w:val="hybridMultilevel"/>
    <w:tmpl w:val="18329E1E"/>
    <w:lvl w:ilvl="0" w:tplc="2C74E0B4">
      <w:start w:val="10"/>
      <w:numFmt w:val="bullet"/>
      <w:lvlText w:val="-"/>
      <w:lvlJc w:val="left"/>
      <w:pPr>
        <w:ind w:left="720" w:hanging="360"/>
      </w:pPr>
      <w:rPr>
        <w:rFonts w:ascii="Arial" w:hAnsi="Arial"/>
        <w:color w:val="auto"/>
      </w:rPr>
    </w:lvl>
    <w:lvl w:ilvl="1" w:tplc="DB24915A">
      <w:start w:val="1"/>
      <w:numFmt w:val="bullet"/>
      <w:lvlText w:val="o"/>
      <w:lvlJc w:val="left"/>
      <w:pPr>
        <w:ind w:left="1440" w:hanging="360"/>
      </w:pPr>
      <w:rPr>
        <w:rFonts w:ascii="Courier New" w:hAnsi="Courier New"/>
      </w:rPr>
    </w:lvl>
    <w:lvl w:ilvl="2" w:tplc="A154A170">
      <w:start w:val="1"/>
      <w:numFmt w:val="bullet"/>
      <w:lvlText w:val=""/>
      <w:lvlJc w:val="left"/>
      <w:pPr>
        <w:ind w:left="2160" w:hanging="360"/>
      </w:pPr>
      <w:rPr>
        <w:rFonts w:ascii="Wingdings" w:hAnsi="Wingdings"/>
      </w:rPr>
    </w:lvl>
    <w:lvl w:ilvl="3" w:tplc="C79EAAAC">
      <w:start w:val="1"/>
      <w:numFmt w:val="bullet"/>
      <w:lvlText w:val=""/>
      <w:lvlJc w:val="left"/>
      <w:pPr>
        <w:ind w:left="2880" w:hanging="360"/>
      </w:pPr>
      <w:rPr>
        <w:rFonts w:ascii="Symbol" w:hAnsi="Symbol"/>
      </w:rPr>
    </w:lvl>
    <w:lvl w:ilvl="4" w:tplc="0FD47CBE">
      <w:start w:val="1"/>
      <w:numFmt w:val="bullet"/>
      <w:lvlText w:val="o"/>
      <w:lvlJc w:val="left"/>
      <w:pPr>
        <w:ind w:left="3600" w:hanging="360"/>
      </w:pPr>
      <w:rPr>
        <w:rFonts w:ascii="Courier New" w:hAnsi="Courier New"/>
      </w:rPr>
    </w:lvl>
    <w:lvl w:ilvl="5" w:tplc="1400ADE8">
      <w:start w:val="1"/>
      <w:numFmt w:val="bullet"/>
      <w:lvlText w:val=""/>
      <w:lvlJc w:val="left"/>
      <w:pPr>
        <w:ind w:left="4320" w:hanging="360"/>
      </w:pPr>
      <w:rPr>
        <w:rFonts w:ascii="Wingdings" w:hAnsi="Wingdings"/>
      </w:rPr>
    </w:lvl>
    <w:lvl w:ilvl="6" w:tplc="0ED2CA34">
      <w:start w:val="1"/>
      <w:numFmt w:val="bullet"/>
      <w:lvlText w:val=""/>
      <w:lvlJc w:val="left"/>
      <w:pPr>
        <w:ind w:left="5040" w:hanging="360"/>
      </w:pPr>
      <w:rPr>
        <w:rFonts w:ascii="Symbol" w:hAnsi="Symbol"/>
      </w:rPr>
    </w:lvl>
    <w:lvl w:ilvl="7" w:tplc="B81EE7B2">
      <w:start w:val="1"/>
      <w:numFmt w:val="bullet"/>
      <w:lvlText w:val="o"/>
      <w:lvlJc w:val="left"/>
      <w:pPr>
        <w:ind w:left="5760" w:hanging="360"/>
      </w:pPr>
      <w:rPr>
        <w:rFonts w:ascii="Courier New" w:hAnsi="Courier New"/>
      </w:rPr>
    </w:lvl>
    <w:lvl w:ilvl="8" w:tplc="5DCE112E">
      <w:start w:val="1"/>
      <w:numFmt w:val="bullet"/>
      <w:lvlText w:val=""/>
      <w:lvlJc w:val="left"/>
      <w:pPr>
        <w:ind w:left="6480" w:hanging="360"/>
      </w:pPr>
      <w:rPr>
        <w:rFonts w:ascii="Wingdings" w:hAnsi="Wingdings"/>
      </w:rPr>
    </w:lvl>
  </w:abstractNum>
  <w:abstractNum w:abstractNumId="1" w15:restartNumberingAfterBreak="0">
    <w:nsid w:val="0BC2334D"/>
    <w:multiLevelType w:val="hybridMultilevel"/>
    <w:tmpl w:val="3122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E4F12"/>
    <w:multiLevelType w:val="hybridMultilevel"/>
    <w:tmpl w:val="7EB6A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02543"/>
    <w:multiLevelType w:val="hybridMultilevel"/>
    <w:tmpl w:val="4E32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1AE5"/>
    <w:multiLevelType w:val="hybridMultilevel"/>
    <w:tmpl w:val="6130018E"/>
    <w:lvl w:ilvl="0" w:tplc="61A09E88">
      <w:start w:val="1"/>
      <w:numFmt w:val="bullet"/>
      <w:lvlText w:val=""/>
      <w:lvlJc w:val="left"/>
      <w:pPr>
        <w:ind w:left="720" w:hanging="360"/>
      </w:pPr>
      <w:rPr>
        <w:rFonts w:ascii="Symbol" w:hAnsi="Symbol"/>
      </w:rPr>
    </w:lvl>
    <w:lvl w:ilvl="1" w:tplc="79202C78">
      <w:start w:val="1"/>
      <w:numFmt w:val="bullet"/>
      <w:lvlText w:val="o"/>
      <w:lvlJc w:val="left"/>
      <w:pPr>
        <w:ind w:left="1440" w:hanging="360"/>
      </w:pPr>
      <w:rPr>
        <w:rFonts w:ascii="Courier New" w:hAnsi="Courier New"/>
      </w:rPr>
    </w:lvl>
    <w:lvl w:ilvl="2" w:tplc="65B2C246">
      <w:start w:val="1"/>
      <w:numFmt w:val="bullet"/>
      <w:lvlText w:val=""/>
      <w:lvlJc w:val="left"/>
      <w:pPr>
        <w:ind w:left="2160" w:hanging="360"/>
      </w:pPr>
      <w:rPr>
        <w:rFonts w:ascii="Wingdings" w:hAnsi="Wingdings"/>
      </w:rPr>
    </w:lvl>
    <w:lvl w:ilvl="3" w:tplc="8462215A">
      <w:start w:val="1"/>
      <w:numFmt w:val="bullet"/>
      <w:lvlText w:val=""/>
      <w:lvlJc w:val="left"/>
      <w:pPr>
        <w:ind w:left="2880" w:hanging="360"/>
      </w:pPr>
      <w:rPr>
        <w:rFonts w:ascii="Symbol" w:hAnsi="Symbol"/>
      </w:rPr>
    </w:lvl>
    <w:lvl w:ilvl="4" w:tplc="CB7E5E06">
      <w:start w:val="1"/>
      <w:numFmt w:val="bullet"/>
      <w:lvlText w:val="o"/>
      <w:lvlJc w:val="left"/>
      <w:pPr>
        <w:ind w:left="3600" w:hanging="360"/>
      </w:pPr>
      <w:rPr>
        <w:rFonts w:ascii="Courier New" w:hAnsi="Courier New"/>
      </w:rPr>
    </w:lvl>
    <w:lvl w:ilvl="5" w:tplc="88CC62BC">
      <w:start w:val="1"/>
      <w:numFmt w:val="bullet"/>
      <w:lvlText w:val=""/>
      <w:lvlJc w:val="left"/>
      <w:pPr>
        <w:ind w:left="4320" w:hanging="360"/>
      </w:pPr>
      <w:rPr>
        <w:rFonts w:ascii="Wingdings" w:hAnsi="Wingdings"/>
      </w:rPr>
    </w:lvl>
    <w:lvl w:ilvl="6" w:tplc="1A8486F6">
      <w:start w:val="1"/>
      <w:numFmt w:val="bullet"/>
      <w:lvlText w:val=""/>
      <w:lvlJc w:val="left"/>
      <w:pPr>
        <w:ind w:left="5040" w:hanging="360"/>
      </w:pPr>
      <w:rPr>
        <w:rFonts w:ascii="Symbol" w:hAnsi="Symbol"/>
      </w:rPr>
    </w:lvl>
    <w:lvl w:ilvl="7" w:tplc="0568CA3C">
      <w:start w:val="1"/>
      <w:numFmt w:val="bullet"/>
      <w:lvlText w:val="o"/>
      <w:lvlJc w:val="left"/>
      <w:pPr>
        <w:ind w:left="5760" w:hanging="360"/>
      </w:pPr>
      <w:rPr>
        <w:rFonts w:ascii="Courier New" w:hAnsi="Courier New"/>
      </w:rPr>
    </w:lvl>
    <w:lvl w:ilvl="8" w:tplc="0FAC8A1A">
      <w:start w:val="1"/>
      <w:numFmt w:val="bullet"/>
      <w:lvlText w:val=""/>
      <w:lvlJc w:val="left"/>
      <w:pPr>
        <w:ind w:left="6480" w:hanging="360"/>
      </w:pPr>
      <w:rPr>
        <w:rFonts w:ascii="Wingdings" w:hAnsi="Wingdings"/>
      </w:rPr>
    </w:lvl>
  </w:abstractNum>
  <w:abstractNum w:abstractNumId="5" w15:restartNumberingAfterBreak="0">
    <w:nsid w:val="237B5240"/>
    <w:multiLevelType w:val="hybridMultilevel"/>
    <w:tmpl w:val="CEAC3C68"/>
    <w:lvl w:ilvl="0" w:tplc="50702F20">
      <w:start w:val="1"/>
      <w:numFmt w:val="lowerLetter"/>
      <w:lvlText w:val=""/>
      <w:lvlJc w:val="left"/>
      <w:pPr>
        <w:tabs>
          <w:tab w:val="num" w:pos="1260"/>
        </w:tabs>
        <w:ind w:left="1260" w:hanging="720"/>
      </w:pPr>
      <w:rPr>
        <w:b/>
      </w:rPr>
    </w:lvl>
    <w:lvl w:ilvl="1" w:tplc="68A8912C">
      <w:start w:val="1"/>
      <w:numFmt w:val="bullet"/>
      <w:lvlText w:val=""/>
      <w:lvlJc w:val="left"/>
      <w:pPr>
        <w:tabs>
          <w:tab w:val="num" w:pos="1620"/>
        </w:tabs>
        <w:ind w:left="1620" w:hanging="360"/>
      </w:pPr>
      <w:rPr>
        <w:rFonts w:ascii="Symbol" w:hAnsi="Symbol"/>
      </w:rPr>
    </w:lvl>
    <w:lvl w:ilvl="2" w:tplc="CD864C9A">
      <w:start w:val="1"/>
      <w:numFmt w:val="lowerRoman"/>
      <w:lvlText w:val="%3."/>
      <w:lvlJc w:val="right"/>
      <w:pPr>
        <w:tabs>
          <w:tab w:val="num" w:pos="2340"/>
        </w:tabs>
        <w:ind w:left="2340" w:hanging="180"/>
      </w:pPr>
    </w:lvl>
    <w:lvl w:ilvl="3" w:tplc="1C50AEA6">
      <w:start w:val="1"/>
      <w:numFmt w:val="decimal"/>
      <w:lvlText w:val="%4."/>
      <w:lvlJc w:val="left"/>
      <w:pPr>
        <w:tabs>
          <w:tab w:val="num" w:pos="3060"/>
        </w:tabs>
        <w:ind w:left="3060" w:hanging="360"/>
      </w:pPr>
    </w:lvl>
    <w:lvl w:ilvl="4" w:tplc="810E7164">
      <w:start w:val="1"/>
      <w:numFmt w:val="lowerLetter"/>
      <w:lvlText w:val="%5."/>
      <w:lvlJc w:val="left"/>
      <w:pPr>
        <w:tabs>
          <w:tab w:val="num" w:pos="3780"/>
        </w:tabs>
        <w:ind w:left="3780" w:hanging="360"/>
      </w:pPr>
    </w:lvl>
    <w:lvl w:ilvl="5" w:tplc="883497BA">
      <w:start w:val="1"/>
      <w:numFmt w:val="lowerRoman"/>
      <w:lvlText w:val="%6."/>
      <w:lvlJc w:val="right"/>
      <w:pPr>
        <w:tabs>
          <w:tab w:val="num" w:pos="4500"/>
        </w:tabs>
        <w:ind w:left="4500" w:hanging="180"/>
      </w:pPr>
    </w:lvl>
    <w:lvl w:ilvl="6" w:tplc="40767E42">
      <w:start w:val="1"/>
      <w:numFmt w:val="decimal"/>
      <w:lvlText w:val="%7."/>
      <w:lvlJc w:val="left"/>
      <w:pPr>
        <w:tabs>
          <w:tab w:val="num" w:pos="5220"/>
        </w:tabs>
        <w:ind w:left="5220" w:hanging="360"/>
      </w:pPr>
    </w:lvl>
    <w:lvl w:ilvl="7" w:tplc="24484846">
      <w:start w:val="1"/>
      <w:numFmt w:val="lowerLetter"/>
      <w:lvlText w:val="%8."/>
      <w:lvlJc w:val="left"/>
      <w:pPr>
        <w:tabs>
          <w:tab w:val="num" w:pos="5940"/>
        </w:tabs>
        <w:ind w:left="5940" w:hanging="360"/>
      </w:pPr>
    </w:lvl>
    <w:lvl w:ilvl="8" w:tplc="321CCAEA">
      <w:start w:val="1"/>
      <w:numFmt w:val="lowerRoman"/>
      <w:lvlText w:val="%9."/>
      <w:lvlJc w:val="right"/>
      <w:pPr>
        <w:tabs>
          <w:tab w:val="num" w:pos="6660"/>
        </w:tabs>
        <w:ind w:left="6660" w:hanging="180"/>
      </w:pPr>
    </w:lvl>
  </w:abstractNum>
  <w:abstractNum w:abstractNumId="6" w15:restartNumberingAfterBreak="0">
    <w:nsid w:val="25CA7F01"/>
    <w:multiLevelType w:val="hybridMultilevel"/>
    <w:tmpl w:val="E67838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51754"/>
    <w:multiLevelType w:val="hybridMultilevel"/>
    <w:tmpl w:val="C2188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C19B3"/>
    <w:multiLevelType w:val="hybridMultilevel"/>
    <w:tmpl w:val="3E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974E0"/>
    <w:multiLevelType w:val="hybridMultilevel"/>
    <w:tmpl w:val="CEAC3C68"/>
    <w:lvl w:ilvl="0" w:tplc="64C447E2">
      <w:start w:val="1"/>
      <w:numFmt w:val="lowerLetter"/>
      <w:lvlText w:val=""/>
      <w:lvlJc w:val="left"/>
      <w:pPr>
        <w:tabs>
          <w:tab w:val="num" w:pos="1260"/>
        </w:tabs>
        <w:ind w:left="1260" w:hanging="720"/>
      </w:pPr>
      <w:rPr>
        <w:b/>
      </w:rPr>
    </w:lvl>
    <w:lvl w:ilvl="1" w:tplc="3CD295D2">
      <w:start w:val="1"/>
      <w:numFmt w:val="bullet"/>
      <w:lvlText w:val=""/>
      <w:lvlJc w:val="left"/>
      <w:pPr>
        <w:tabs>
          <w:tab w:val="num" w:pos="1620"/>
        </w:tabs>
        <w:ind w:left="1620" w:hanging="360"/>
      </w:pPr>
      <w:rPr>
        <w:rFonts w:ascii="Symbol" w:hAnsi="Symbol"/>
      </w:rPr>
    </w:lvl>
    <w:lvl w:ilvl="2" w:tplc="0A60799A">
      <w:start w:val="1"/>
      <w:numFmt w:val="lowerRoman"/>
      <w:lvlText w:val="%3."/>
      <w:lvlJc w:val="right"/>
      <w:pPr>
        <w:tabs>
          <w:tab w:val="num" w:pos="2340"/>
        </w:tabs>
        <w:ind w:left="2340" w:hanging="180"/>
      </w:pPr>
    </w:lvl>
    <w:lvl w:ilvl="3" w:tplc="90B2A1D0">
      <w:start w:val="1"/>
      <w:numFmt w:val="decimal"/>
      <w:lvlText w:val="%4."/>
      <w:lvlJc w:val="left"/>
      <w:pPr>
        <w:tabs>
          <w:tab w:val="num" w:pos="3060"/>
        </w:tabs>
        <w:ind w:left="3060" w:hanging="360"/>
      </w:pPr>
    </w:lvl>
    <w:lvl w:ilvl="4" w:tplc="5A62C088">
      <w:start w:val="1"/>
      <w:numFmt w:val="lowerLetter"/>
      <w:lvlText w:val="%5."/>
      <w:lvlJc w:val="left"/>
      <w:pPr>
        <w:tabs>
          <w:tab w:val="num" w:pos="3780"/>
        </w:tabs>
        <w:ind w:left="3780" w:hanging="360"/>
      </w:pPr>
    </w:lvl>
    <w:lvl w:ilvl="5" w:tplc="C75207F6">
      <w:start w:val="1"/>
      <w:numFmt w:val="lowerRoman"/>
      <w:lvlText w:val="%6."/>
      <w:lvlJc w:val="right"/>
      <w:pPr>
        <w:tabs>
          <w:tab w:val="num" w:pos="4500"/>
        </w:tabs>
        <w:ind w:left="4500" w:hanging="180"/>
      </w:pPr>
    </w:lvl>
    <w:lvl w:ilvl="6" w:tplc="AB7054B2">
      <w:start w:val="1"/>
      <w:numFmt w:val="decimal"/>
      <w:lvlText w:val="%7."/>
      <w:lvlJc w:val="left"/>
      <w:pPr>
        <w:tabs>
          <w:tab w:val="num" w:pos="5220"/>
        </w:tabs>
        <w:ind w:left="5220" w:hanging="360"/>
      </w:pPr>
    </w:lvl>
    <w:lvl w:ilvl="7" w:tplc="81A63D48">
      <w:start w:val="1"/>
      <w:numFmt w:val="lowerLetter"/>
      <w:lvlText w:val="%8."/>
      <w:lvlJc w:val="left"/>
      <w:pPr>
        <w:tabs>
          <w:tab w:val="num" w:pos="5940"/>
        </w:tabs>
        <w:ind w:left="5940" w:hanging="360"/>
      </w:pPr>
    </w:lvl>
    <w:lvl w:ilvl="8" w:tplc="5D20EC0A">
      <w:start w:val="1"/>
      <w:numFmt w:val="lowerRoman"/>
      <w:lvlText w:val="%9."/>
      <w:lvlJc w:val="right"/>
      <w:pPr>
        <w:tabs>
          <w:tab w:val="num" w:pos="6660"/>
        </w:tabs>
        <w:ind w:left="6660" w:hanging="180"/>
      </w:pPr>
    </w:lvl>
  </w:abstractNum>
  <w:abstractNum w:abstractNumId="10" w15:restartNumberingAfterBreak="0">
    <w:nsid w:val="32D02393"/>
    <w:multiLevelType w:val="hybridMultilevel"/>
    <w:tmpl w:val="F7DA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A6B54"/>
    <w:multiLevelType w:val="hybridMultilevel"/>
    <w:tmpl w:val="6934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6641F"/>
    <w:multiLevelType w:val="hybridMultilevel"/>
    <w:tmpl w:val="3426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6317D"/>
    <w:multiLevelType w:val="hybridMultilevel"/>
    <w:tmpl w:val="CBEE2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1733D"/>
    <w:multiLevelType w:val="hybridMultilevel"/>
    <w:tmpl w:val="5888BCFE"/>
    <w:lvl w:ilvl="0" w:tplc="4C8AC954">
      <w:start w:val="1"/>
      <w:numFmt w:val="bullet"/>
      <w:lvlText w:val=""/>
      <w:lvlJc w:val="left"/>
      <w:pPr>
        <w:ind w:left="720" w:hanging="360"/>
      </w:pPr>
      <w:rPr>
        <w:rFonts w:ascii="Symbol" w:hAnsi="Symbol"/>
        <w:b/>
        <w:color w:val="auto"/>
      </w:rPr>
    </w:lvl>
    <w:lvl w:ilvl="1" w:tplc="4F026626">
      <w:start w:val="1"/>
      <w:numFmt w:val="bullet"/>
      <w:lvlText w:val="o"/>
      <w:lvlJc w:val="left"/>
      <w:pPr>
        <w:ind w:left="1440" w:hanging="360"/>
      </w:pPr>
      <w:rPr>
        <w:rFonts w:ascii="Courier New" w:hAnsi="Courier New"/>
      </w:rPr>
    </w:lvl>
    <w:lvl w:ilvl="2" w:tplc="501E28EA">
      <w:start w:val="1"/>
      <w:numFmt w:val="bullet"/>
      <w:lvlText w:val=""/>
      <w:lvlJc w:val="left"/>
      <w:pPr>
        <w:ind w:left="2160" w:hanging="360"/>
      </w:pPr>
      <w:rPr>
        <w:rFonts w:ascii="Wingdings" w:hAnsi="Wingdings"/>
      </w:rPr>
    </w:lvl>
    <w:lvl w:ilvl="3" w:tplc="15DC1D0E">
      <w:start w:val="1"/>
      <w:numFmt w:val="bullet"/>
      <w:lvlText w:val=""/>
      <w:lvlJc w:val="left"/>
      <w:pPr>
        <w:ind w:left="2880" w:hanging="360"/>
      </w:pPr>
      <w:rPr>
        <w:rFonts w:ascii="Symbol" w:hAnsi="Symbol"/>
      </w:rPr>
    </w:lvl>
    <w:lvl w:ilvl="4" w:tplc="07AA7882">
      <w:start w:val="1"/>
      <w:numFmt w:val="bullet"/>
      <w:lvlText w:val="o"/>
      <w:lvlJc w:val="left"/>
      <w:pPr>
        <w:ind w:left="3600" w:hanging="360"/>
      </w:pPr>
      <w:rPr>
        <w:rFonts w:ascii="Courier New" w:hAnsi="Courier New"/>
      </w:rPr>
    </w:lvl>
    <w:lvl w:ilvl="5" w:tplc="6DF4BC8E">
      <w:start w:val="1"/>
      <w:numFmt w:val="bullet"/>
      <w:lvlText w:val=""/>
      <w:lvlJc w:val="left"/>
      <w:pPr>
        <w:ind w:left="4320" w:hanging="360"/>
      </w:pPr>
      <w:rPr>
        <w:rFonts w:ascii="Wingdings" w:hAnsi="Wingdings"/>
      </w:rPr>
    </w:lvl>
    <w:lvl w:ilvl="6" w:tplc="115653E6">
      <w:start w:val="1"/>
      <w:numFmt w:val="bullet"/>
      <w:lvlText w:val=""/>
      <w:lvlJc w:val="left"/>
      <w:pPr>
        <w:ind w:left="5040" w:hanging="360"/>
      </w:pPr>
      <w:rPr>
        <w:rFonts w:ascii="Symbol" w:hAnsi="Symbol"/>
      </w:rPr>
    </w:lvl>
    <w:lvl w:ilvl="7" w:tplc="1452DD1C">
      <w:start w:val="1"/>
      <w:numFmt w:val="bullet"/>
      <w:lvlText w:val="o"/>
      <w:lvlJc w:val="left"/>
      <w:pPr>
        <w:ind w:left="5760" w:hanging="360"/>
      </w:pPr>
      <w:rPr>
        <w:rFonts w:ascii="Courier New" w:hAnsi="Courier New"/>
      </w:rPr>
    </w:lvl>
    <w:lvl w:ilvl="8" w:tplc="13D4FF7C">
      <w:start w:val="1"/>
      <w:numFmt w:val="bullet"/>
      <w:lvlText w:val=""/>
      <w:lvlJc w:val="left"/>
      <w:pPr>
        <w:ind w:left="6480" w:hanging="360"/>
      </w:pPr>
      <w:rPr>
        <w:rFonts w:ascii="Wingdings" w:hAnsi="Wingdings"/>
      </w:rPr>
    </w:lvl>
  </w:abstractNum>
  <w:abstractNum w:abstractNumId="15" w15:restartNumberingAfterBreak="0">
    <w:nsid w:val="44AC2EE4"/>
    <w:multiLevelType w:val="hybridMultilevel"/>
    <w:tmpl w:val="959E5584"/>
    <w:lvl w:ilvl="0" w:tplc="56F4620E">
      <w:start w:val="1"/>
      <w:numFmt w:val="bullet"/>
      <w:lvlText w:val=""/>
      <w:lvlJc w:val="left"/>
      <w:pPr>
        <w:ind w:left="720" w:hanging="360"/>
      </w:pPr>
      <w:rPr>
        <w:rFonts w:ascii="Symbol" w:hAnsi="Symbol"/>
        <w:color w:val="auto"/>
      </w:rPr>
    </w:lvl>
    <w:lvl w:ilvl="1" w:tplc="0A9A1804">
      <w:start w:val="1"/>
      <w:numFmt w:val="bullet"/>
      <w:lvlText w:val="o"/>
      <w:lvlJc w:val="left"/>
      <w:pPr>
        <w:ind w:left="1440" w:hanging="360"/>
      </w:pPr>
      <w:rPr>
        <w:rFonts w:ascii="Courier New" w:hAnsi="Courier New"/>
      </w:rPr>
    </w:lvl>
    <w:lvl w:ilvl="2" w:tplc="94588416">
      <w:start w:val="1"/>
      <w:numFmt w:val="bullet"/>
      <w:lvlText w:val=""/>
      <w:lvlJc w:val="left"/>
      <w:pPr>
        <w:ind w:left="2160" w:hanging="360"/>
      </w:pPr>
      <w:rPr>
        <w:rFonts w:ascii="Wingdings" w:hAnsi="Wingdings"/>
      </w:rPr>
    </w:lvl>
    <w:lvl w:ilvl="3" w:tplc="E9D080C4">
      <w:start w:val="1"/>
      <w:numFmt w:val="bullet"/>
      <w:lvlText w:val=""/>
      <w:lvlJc w:val="left"/>
      <w:pPr>
        <w:ind w:left="2880" w:hanging="360"/>
      </w:pPr>
      <w:rPr>
        <w:rFonts w:ascii="Symbol" w:hAnsi="Symbol"/>
      </w:rPr>
    </w:lvl>
    <w:lvl w:ilvl="4" w:tplc="3F62E274">
      <w:start w:val="1"/>
      <w:numFmt w:val="bullet"/>
      <w:lvlText w:val="o"/>
      <w:lvlJc w:val="left"/>
      <w:pPr>
        <w:ind w:left="3600" w:hanging="360"/>
      </w:pPr>
      <w:rPr>
        <w:rFonts w:ascii="Courier New" w:hAnsi="Courier New"/>
      </w:rPr>
    </w:lvl>
    <w:lvl w:ilvl="5" w:tplc="2AE60DD0">
      <w:start w:val="1"/>
      <w:numFmt w:val="bullet"/>
      <w:lvlText w:val=""/>
      <w:lvlJc w:val="left"/>
      <w:pPr>
        <w:ind w:left="4320" w:hanging="360"/>
      </w:pPr>
      <w:rPr>
        <w:rFonts w:ascii="Wingdings" w:hAnsi="Wingdings"/>
      </w:rPr>
    </w:lvl>
    <w:lvl w:ilvl="6" w:tplc="272C44FE">
      <w:start w:val="1"/>
      <w:numFmt w:val="bullet"/>
      <w:lvlText w:val=""/>
      <w:lvlJc w:val="left"/>
      <w:pPr>
        <w:ind w:left="5040" w:hanging="360"/>
      </w:pPr>
      <w:rPr>
        <w:rFonts w:ascii="Symbol" w:hAnsi="Symbol"/>
      </w:rPr>
    </w:lvl>
    <w:lvl w:ilvl="7" w:tplc="5756DAC8">
      <w:start w:val="1"/>
      <w:numFmt w:val="bullet"/>
      <w:lvlText w:val="o"/>
      <w:lvlJc w:val="left"/>
      <w:pPr>
        <w:ind w:left="5760" w:hanging="360"/>
      </w:pPr>
      <w:rPr>
        <w:rFonts w:ascii="Courier New" w:hAnsi="Courier New"/>
      </w:rPr>
    </w:lvl>
    <w:lvl w:ilvl="8" w:tplc="D4323478">
      <w:start w:val="1"/>
      <w:numFmt w:val="bullet"/>
      <w:lvlText w:val=""/>
      <w:lvlJc w:val="left"/>
      <w:pPr>
        <w:ind w:left="6480" w:hanging="360"/>
      </w:pPr>
      <w:rPr>
        <w:rFonts w:ascii="Wingdings" w:hAnsi="Wingdings"/>
      </w:rPr>
    </w:lvl>
  </w:abstractNum>
  <w:abstractNum w:abstractNumId="16" w15:restartNumberingAfterBreak="0">
    <w:nsid w:val="452C5ADA"/>
    <w:multiLevelType w:val="hybridMultilevel"/>
    <w:tmpl w:val="3990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A1AD6"/>
    <w:multiLevelType w:val="hybridMultilevel"/>
    <w:tmpl w:val="E8AA573C"/>
    <w:lvl w:ilvl="0" w:tplc="568A8414">
      <w:start w:val="5"/>
      <w:numFmt w:val="bullet"/>
      <w:lvlText w:val="-"/>
      <w:lvlJc w:val="left"/>
      <w:pPr>
        <w:ind w:left="1620" w:hanging="360"/>
      </w:pPr>
      <w:rPr>
        <w:rFonts w:ascii="Arial" w:hAnsi="Arial"/>
      </w:rPr>
    </w:lvl>
    <w:lvl w:ilvl="1" w:tplc="8BFCEDF0">
      <w:start w:val="1"/>
      <w:numFmt w:val="bullet"/>
      <w:lvlText w:val="o"/>
      <w:lvlJc w:val="left"/>
      <w:pPr>
        <w:ind w:left="2340" w:hanging="360"/>
      </w:pPr>
      <w:rPr>
        <w:rFonts w:ascii="Courier New" w:hAnsi="Courier New"/>
      </w:rPr>
    </w:lvl>
    <w:lvl w:ilvl="2" w:tplc="D5024660">
      <w:start w:val="1"/>
      <w:numFmt w:val="bullet"/>
      <w:lvlText w:val=""/>
      <w:lvlJc w:val="left"/>
      <w:pPr>
        <w:ind w:left="3060" w:hanging="360"/>
      </w:pPr>
      <w:rPr>
        <w:rFonts w:ascii="Wingdings" w:hAnsi="Wingdings"/>
      </w:rPr>
    </w:lvl>
    <w:lvl w:ilvl="3" w:tplc="4378B2AA">
      <w:start w:val="1"/>
      <w:numFmt w:val="bullet"/>
      <w:lvlText w:val=""/>
      <w:lvlJc w:val="left"/>
      <w:pPr>
        <w:ind w:left="3780" w:hanging="360"/>
      </w:pPr>
      <w:rPr>
        <w:rFonts w:ascii="Symbol" w:hAnsi="Symbol"/>
      </w:rPr>
    </w:lvl>
    <w:lvl w:ilvl="4" w:tplc="9FD2AA52">
      <w:start w:val="1"/>
      <w:numFmt w:val="bullet"/>
      <w:lvlText w:val="o"/>
      <w:lvlJc w:val="left"/>
      <w:pPr>
        <w:ind w:left="4500" w:hanging="360"/>
      </w:pPr>
      <w:rPr>
        <w:rFonts w:ascii="Courier New" w:hAnsi="Courier New"/>
      </w:rPr>
    </w:lvl>
    <w:lvl w:ilvl="5" w:tplc="AEC09858">
      <w:start w:val="1"/>
      <w:numFmt w:val="bullet"/>
      <w:lvlText w:val=""/>
      <w:lvlJc w:val="left"/>
      <w:pPr>
        <w:ind w:left="5220" w:hanging="360"/>
      </w:pPr>
      <w:rPr>
        <w:rFonts w:ascii="Wingdings" w:hAnsi="Wingdings"/>
      </w:rPr>
    </w:lvl>
    <w:lvl w:ilvl="6" w:tplc="0A825A4E">
      <w:start w:val="1"/>
      <w:numFmt w:val="bullet"/>
      <w:lvlText w:val=""/>
      <w:lvlJc w:val="left"/>
      <w:pPr>
        <w:ind w:left="5940" w:hanging="360"/>
      </w:pPr>
      <w:rPr>
        <w:rFonts w:ascii="Symbol" w:hAnsi="Symbol"/>
      </w:rPr>
    </w:lvl>
    <w:lvl w:ilvl="7" w:tplc="C002AEE6">
      <w:start w:val="1"/>
      <w:numFmt w:val="bullet"/>
      <w:lvlText w:val="o"/>
      <w:lvlJc w:val="left"/>
      <w:pPr>
        <w:ind w:left="6660" w:hanging="360"/>
      </w:pPr>
      <w:rPr>
        <w:rFonts w:ascii="Courier New" w:hAnsi="Courier New"/>
      </w:rPr>
    </w:lvl>
    <w:lvl w:ilvl="8" w:tplc="6180E1F0">
      <w:start w:val="1"/>
      <w:numFmt w:val="bullet"/>
      <w:lvlText w:val=""/>
      <w:lvlJc w:val="left"/>
      <w:pPr>
        <w:ind w:left="7380" w:hanging="360"/>
      </w:pPr>
      <w:rPr>
        <w:rFonts w:ascii="Wingdings" w:hAnsi="Wingdings"/>
      </w:rPr>
    </w:lvl>
  </w:abstractNum>
  <w:abstractNum w:abstractNumId="18" w15:restartNumberingAfterBreak="0">
    <w:nsid w:val="53412851"/>
    <w:multiLevelType w:val="hybridMultilevel"/>
    <w:tmpl w:val="CB82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7173E"/>
    <w:multiLevelType w:val="hybridMultilevel"/>
    <w:tmpl w:val="BBAC2E76"/>
    <w:lvl w:ilvl="0" w:tplc="47142304">
      <w:start w:val="1"/>
      <w:numFmt w:val="decimal"/>
      <w:lvlText w:val="%1."/>
      <w:lvlJc w:val="left"/>
      <w:pPr>
        <w:ind w:left="644" w:hanging="360"/>
      </w:pPr>
      <w:rPr>
        <w:b/>
      </w:rPr>
    </w:lvl>
    <w:lvl w:ilvl="1" w:tplc="AC1E98D6">
      <w:start w:val="1"/>
      <w:numFmt w:val="lowerLetter"/>
      <w:lvlText w:val="%2."/>
      <w:lvlJc w:val="left"/>
      <w:pPr>
        <w:ind w:left="1440" w:hanging="360"/>
      </w:pPr>
    </w:lvl>
    <w:lvl w:ilvl="2" w:tplc="DB3E8102">
      <w:start w:val="1"/>
      <w:numFmt w:val="lowerRoman"/>
      <w:lvlText w:val="%3."/>
      <w:lvlJc w:val="right"/>
      <w:pPr>
        <w:ind w:left="2160" w:hanging="180"/>
      </w:pPr>
    </w:lvl>
    <w:lvl w:ilvl="3" w:tplc="A454D994">
      <w:start w:val="1"/>
      <w:numFmt w:val="decimal"/>
      <w:lvlText w:val="%4."/>
      <w:lvlJc w:val="left"/>
      <w:pPr>
        <w:ind w:left="2880" w:hanging="360"/>
      </w:pPr>
    </w:lvl>
    <w:lvl w:ilvl="4" w:tplc="A190AAEC">
      <w:start w:val="1"/>
      <w:numFmt w:val="lowerLetter"/>
      <w:lvlText w:val="%5."/>
      <w:lvlJc w:val="left"/>
      <w:pPr>
        <w:ind w:left="3600" w:hanging="360"/>
      </w:pPr>
    </w:lvl>
    <w:lvl w:ilvl="5" w:tplc="A7421402">
      <w:start w:val="1"/>
      <w:numFmt w:val="lowerRoman"/>
      <w:lvlText w:val="%6."/>
      <w:lvlJc w:val="right"/>
      <w:pPr>
        <w:ind w:left="4320" w:hanging="180"/>
      </w:pPr>
    </w:lvl>
    <w:lvl w:ilvl="6" w:tplc="E4AC2D78">
      <w:start w:val="1"/>
      <w:numFmt w:val="decimal"/>
      <w:lvlText w:val="%7."/>
      <w:lvlJc w:val="left"/>
      <w:pPr>
        <w:ind w:left="5040" w:hanging="360"/>
      </w:pPr>
    </w:lvl>
    <w:lvl w:ilvl="7" w:tplc="CB9CCC42">
      <w:start w:val="1"/>
      <w:numFmt w:val="lowerLetter"/>
      <w:lvlText w:val="%8."/>
      <w:lvlJc w:val="left"/>
      <w:pPr>
        <w:ind w:left="5760" w:hanging="360"/>
      </w:pPr>
    </w:lvl>
    <w:lvl w:ilvl="8" w:tplc="7B4EBAB0">
      <w:start w:val="1"/>
      <w:numFmt w:val="lowerRoman"/>
      <w:lvlText w:val="%9."/>
      <w:lvlJc w:val="right"/>
      <w:pPr>
        <w:ind w:left="6480" w:hanging="180"/>
      </w:pPr>
    </w:lvl>
  </w:abstractNum>
  <w:abstractNum w:abstractNumId="20" w15:restartNumberingAfterBreak="0">
    <w:nsid w:val="755E6BBD"/>
    <w:multiLevelType w:val="hybridMultilevel"/>
    <w:tmpl w:val="EB142190"/>
    <w:lvl w:ilvl="0" w:tplc="16CA8EC2">
      <w:numFmt w:val="bullet"/>
      <w:lvlText w:val="-"/>
      <w:lvlJc w:val="left"/>
      <w:pPr>
        <w:ind w:left="720" w:hanging="360"/>
      </w:pPr>
      <w:rPr>
        <w:rFonts w:ascii="Arial" w:hAnsi="Arial"/>
      </w:rPr>
    </w:lvl>
    <w:lvl w:ilvl="1" w:tplc="1F402546">
      <w:start w:val="1"/>
      <w:numFmt w:val="bullet"/>
      <w:lvlText w:val="o"/>
      <w:lvlJc w:val="left"/>
      <w:pPr>
        <w:ind w:left="1440" w:hanging="360"/>
      </w:pPr>
      <w:rPr>
        <w:rFonts w:ascii="Courier New" w:hAnsi="Courier New"/>
      </w:rPr>
    </w:lvl>
    <w:lvl w:ilvl="2" w:tplc="6F8EF3F2">
      <w:start w:val="1"/>
      <w:numFmt w:val="bullet"/>
      <w:lvlText w:val=""/>
      <w:lvlJc w:val="left"/>
      <w:pPr>
        <w:ind w:left="2160" w:hanging="360"/>
      </w:pPr>
      <w:rPr>
        <w:rFonts w:ascii="Wingdings" w:hAnsi="Wingdings"/>
      </w:rPr>
    </w:lvl>
    <w:lvl w:ilvl="3" w:tplc="3124C236">
      <w:start w:val="1"/>
      <w:numFmt w:val="bullet"/>
      <w:lvlText w:val=""/>
      <w:lvlJc w:val="left"/>
      <w:pPr>
        <w:ind w:left="2880" w:hanging="360"/>
      </w:pPr>
      <w:rPr>
        <w:rFonts w:ascii="Symbol" w:hAnsi="Symbol"/>
      </w:rPr>
    </w:lvl>
    <w:lvl w:ilvl="4" w:tplc="25F2412C">
      <w:start w:val="1"/>
      <w:numFmt w:val="bullet"/>
      <w:lvlText w:val="o"/>
      <w:lvlJc w:val="left"/>
      <w:pPr>
        <w:ind w:left="3600" w:hanging="360"/>
      </w:pPr>
      <w:rPr>
        <w:rFonts w:ascii="Courier New" w:hAnsi="Courier New"/>
      </w:rPr>
    </w:lvl>
    <w:lvl w:ilvl="5" w:tplc="BD2E22EA">
      <w:start w:val="1"/>
      <w:numFmt w:val="bullet"/>
      <w:lvlText w:val=""/>
      <w:lvlJc w:val="left"/>
      <w:pPr>
        <w:ind w:left="4320" w:hanging="360"/>
      </w:pPr>
      <w:rPr>
        <w:rFonts w:ascii="Wingdings" w:hAnsi="Wingdings"/>
      </w:rPr>
    </w:lvl>
    <w:lvl w:ilvl="6" w:tplc="F4B20888">
      <w:start w:val="1"/>
      <w:numFmt w:val="bullet"/>
      <w:lvlText w:val=""/>
      <w:lvlJc w:val="left"/>
      <w:pPr>
        <w:ind w:left="5040" w:hanging="360"/>
      </w:pPr>
      <w:rPr>
        <w:rFonts w:ascii="Symbol" w:hAnsi="Symbol"/>
      </w:rPr>
    </w:lvl>
    <w:lvl w:ilvl="7" w:tplc="9DCAEFDC">
      <w:start w:val="1"/>
      <w:numFmt w:val="bullet"/>
      <w:lvlText w:val="o"/>
      <w:lvlJc w:val="left"/>
      <w:pPr>
        <w:ind w:left="5760" w:hanging="360"/>
      </w:pPr>
      <w:rPr>
        <w:rFonts w:ascii="Courier New" w:hAnsi="Courier New"/>
      </w:rPr>
    </w:lvl>
    <w:lvl w:ilvl="8" w:tplc="4CEED8AA">
      <w:start w:val="1"/>
      <w:numFmt w:val="bullet"/>
      <w:lvlText w:val=""/>
      <w:lvlJc w:val="left"/>
      <w:pPr>
        <w:ind w:left="6480" w:hanging="360"/>
      </w:pPr>
      <w:rPr>
        <w:rFonts w:ascii="Wingdings" w:hAnsi="Wingdings"/>
      </w:rPr>
    </w:lvl>
  </w:abstractNum>
  <w:abstractNum w:abstractNumId="21" w15:restartNumberingAfterBreak="0">
    <w:nsid w:val="763D6083"/>
    <w:multiLevelType w:val="hybridMultilevel"/>
    <w:tmpl w:val="BBAC2E76"/>
    <w:lvl w:ilvl="0" w:tplc="47142304">
      <w:start w:val="1"/>
      <w:numFmt w:val="decimal"/>
      <w:lvlText w:val="%1."/>
      <w:lvlJc w:val="left"/>
      <w:pPr>
        <w:ind w:left="360" w:hanging="360"/>
      </w:pPr>
      <w:rPr>
        <w:b/>
      </w:rPr>
    </w:lvl>
    <w:lvl w:ilvl="1" w:tplc="AC1E98D6">
      <w:start w:val="1"/>
      <w:numFmt w:val="lowerLetter"/>
      <w:lvlText w:val="%2."/>
      <w:lvlJc w:val="left"/>
      <w:pPr>
        <w:ind w:left="1156" w:hanging="360"/>
      </w:pPr>
    </w:lvl>
    <w:lvl w:ilvl="2" w:tplc="DB3E8102">
      <w:start w:val="1"/>
      <w:numFmt w:val="lowerRoman"/>
      <w:lvlText w:val="%3."/>
      <w:lvlJc w:val="right"/>
      <w:pPr>
        <w:ind w:left="1876" w:hanging="180"/>
      </w:pPr>
    </w:lvl>
    <w:lvl w:ilvl="3" w:tplc="A454D994">
      <w:start w:val="1"/>
      <w:numFmt w:val="decimal"/>
      <w:lvlText w:val="%4."/>
      <w:lvlJc w:val="left"/>
      <w:pPr>
        <w:ind w:left="2596" w:hanging="360"/>
      </w:pPr>
    </w:lvl>
    <w:lvl w:ilvl="4" w:tplc="A190AAEC">
      <w:start w:val="1"/>
      <w:numFmt w:val="lowerLetter"/>
      <w:lvlText w:val="%5."/>
      <w:lvlJc w:val="left"/>
      <w:pPr>
        <w:ind w:left="3316" w:hanging="360"/>
      </w:pPr>
    </w:lvl>
    <w:lvl w:ilvl="5" w:tplc="A7421402">
      <w:start w:val="1"/>
      <w:numFmt w:val="lowerRoman"/>
      <w:lvlText w:val="%6."/>
      <w:lvlJc w:val="right"/>
      <w:pPr>
        <w:ind w:left="4036" w:hanging="180"/>
      </w:pPr>
    </w:lvl>
    <w:lvl w:ilvl="6" w:tplc="E4AC2D78">
      <w:start w:val="1"/>
      <w:numFmt w:val="decimal"/>
      <w:lvlText w:val="%7."/>
      <w:lvlJc w:val="left"/>
      <w:pPr>
        <w:ind w:left="4756" w:hanging="360"/>
      </w:pPr>
    </w:lvl>
    <w:lvl w:ilvl="7" w:tplc="CB9CCC42">
      <w:start w:val="1"/>
      <w:numFmt w:val="lowerLetter"/>
      <w:lvlText w:val="%8."/>
      <w:lvlJc w:val="left"/>
      <w:pPr>
        <w:ind w:left="5476" w:hanging="360"/>
      </w:pPr>
    </w:lvl>
    <w:lvl w:ilvl="8" w:tplc="7B4EBAB0">
      <w:start w:val="1"/>
      <w:numFmt w:val="lowerRoman"/>
      <w:lvlText w:val="%9."/>
      <w:lvlJc w:val="right"/>
      <w:pPr>
        <w:ind w:left="6196" w:hanging="180"/>
      </w:pPr>
    </w:lvl>
  </w:abstractNum>
  <w:abstractNum w:abstractNumId="22" w15:restartNumberingAfterBreak="0">
    <w:nsid w:val="79D53BAD"/>
    <w:multiLevelType w:val="hybridMultilevel"/>
    <w:tmpl w:val="555AAD78"/>
    <w:lvl w:ilvl="0" w:tplc="7B363712">
      <w:start w:val="1"/>
      <w:numFmt w:val="bullet"/>
      <w:lvlText w:val=""/>
      <w:lvlJc w:val="left"/>
      <w:pPr>
        <w:ind w:left="2520" w:hanging="360"/>
      </w:pPr>
      <w:rPr>
        <w:rFonts w:ascii="Symbol" w:hAnsi="Symbol"/>
      </w:rPr>
    </w:lvl>
    <w:lvl w:ilvl="1" w:tplc="2AF42950">
      <w:start w:val="1"/>
      <w:numFmt w:val="bullet"/>
      <w:lvlText w:val="o"/>
      <w:lvlJc w:val="left"/>
      <w:pPr>
        <w:ind w:left="3240" w:hanging="360"/>
      </w:pPr>
      <w:rPr>
        <w:rFonts w:ascii="Courier New" w:hAnsi="Courier New"/>
      </w:rPr>
    </w:lvl>
    <w:lvl w:ilvl="2" w:tplc="647C6016">
      <w:start w:val="1"/>
      <w:numFmt w:val="bullet"/>
      <w:lvlText w:val=""/>
      <w:lvlJc w:val="left"/>
      <w:pPr>
        <w:ind w:left="3960" w:hanging="360"/>
      </w:pPr>
      <w:rPr>
        <w:rFonts w:ascii="Wingdings" w:hAnsi="Wingdings"/>
      </w:rPr>
    </w:lvl>
    <w:lvl w:ilvl="3" w:tplc="943EAEFE">
      <w:start w:val="1"/>
      <w:numFmt w:val="bullet"/>
      <w:lvlText w:val=""/>
      <w:lvlJc w:val="left"/>
      <w:pPr>
        <w:ind w:left="4680" w:hanging="360"/>
      </w:pPr>
      <w:rPr>
        <w:rFonts w:ascii="Symbol" w:hAnsi="Symbol"/>
      </w:rPr>
    </w:lvl>
    <w:lvl w:ilvl="4" w:tplc="F3BE72E4">
      <w:start w:val="1"/>
      <w:numFmt w:val="bullet"/>
      <w:lvlText w:val="o"/>
      <w:lvlJc w:val="left"/>
      <w:pPr>
        <w:ind w:left="5400" w:hanging="360"/>
      </w:pPr>
      <w:rPr>
        <w:rFonts w:ascii="Courier New" w:hAnsi="Courier New"/>
      </w:rPr>
    </w:lvl>
    <w:lvl w:ilvl="5" w:tplc="F6F0F30C">
      <w:start w:val="1"/>
      <w:numFmt w:val="bullet"/>
      <w:lvlText w:val=""/>
      <w:lvlJc w:val="left"/>
      <w:pPr>
        <w:ind w:left="6120" w:hanging="360"/>
      </w:pPr>
      <w:rPr>
        <w:rFonts w:ascii="Wingdings" w:hAnsi="Wingdings"/>
      </w:rPr>
    </w:lvl>
    <w:lvl w:ilvl="6" w:tplc="CF7C6052">
      <w:start w:val="1"/>
      <w:numFmt w:val="bullet"/>
      <w:lvlText w:val=""/>
      <w:lvlJc w:val="left"/>
      <w:pPr>
        <w:ind w:left="6840" w:hanging="360"/>
      </w:pPr>
      <w:rPr>
        <w:rFonts w:ascii="Symbol" w:hAnsi="Symbol"/>
      </w:rPr>
    </w:lvl>
    <w:lvl w:ilvl="7" w:tplc="82CC4CA8">
      <w:start w:val="1"/>
      <w:numFmt w:val="bullet"/>
      <w:lvlText w:val="o"/>
      <w:lvlJc w:val="left"/>
      <w:pPr>
        <w:ind w:left="7560" w:hanging="360"/>
      </w:pPr>
      <w:rPr>
        <w:rFonts w:ascii="Courier New" w:hAnsi="Courier New"/>
      </w:rPr>
    </w:lvl>
    <w:lvl w:ilvl="8" w:tplc="3DBCD3E8">
      <w:start w:val="1"/>
      <w:numFmt w:val="bullet"/>
      <w:lvlText w:val=""/>
      <w:lvlJc w:val="left"/>
      <w:pPr>
        <w:ind w:left="8280" w:hanging="360"/>
      </w:pPr>
      <w:rPr>
        <w:rFonts w:ascii="Wingdings" w:hAnsi="Wingdings"/>
      </w:rPr>
    </w:lvl>
  </w:abstractNum>
  <w:abstractNum w:abstractNumId="23" w15:restartNumberingAfterBreak="0">
    <w:nsid w:val="7E3A4C09"/>
    <w:multiLevelType w:val="hybridMultilevel"/>
    <w:tmpl w:val="637C1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7"/>
  </w:num>
  <w:num w:numId="5">
    <w:abstractNumId w:val="21"/>
  </w:num>
  <w:num w:numId="6">
    <w:abstractNumId w:val="22"/>
  </w:num>
  <w:num w:numId="7">
    <w:abstractNumId w:val="0"/>
  </w:num>
  <w:num w:numId="8">
    <w:abstractNumId w:val="15"/>
  </w:num>
  <w:num w:numId="9">
    <w:abstractNumId w:val="14"/>
  </w:num>
  <w:num w:numId="10">
    <w:abstractNumId w:val="20"/>
  </w:num>
  <w:num w:numId="11">
    <w:abstractNumId w:val="19"/>
  </w:num>
  <w:num w:numId="12">
    <w:abstractNumId w:val="3"/>
  </w:num>
  <w:num w:numId="13">
    <w:abstractNumId w:val="23"/>
  </w:num>
  <w:num w:numId="14">
    <w:abstractNumId w:val="12"/>
  </w:num>
  <w:num w:numId="15">
    <w:abstractNumId w:val="1"/>
  </w:num>
  <w:num w:numId="16">
    <w:abstractNumId w:val="8"/>
  </w:num>
  <w:num w:numId="17">
    <w:abstractNumId w:val="10"/>
  </w:num>
  <w:num w:numId="18">
    <w:abstractNumId w:val="6"/>
  </w:num>
  <w:num w:numId="19">
    <w:abstractNumId w:val="7"/>
  </w:num>
  <w:num w:numId="20">
    <w:abstractNumId w:val="2"/>
  </w:num>
  <w:num w:numId="21">
    <w:abstractNumId w:val="13"/>
  </w:num>
  <w:num w:numId="22">
    <w:abstractNumId w:val="18"/>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A5"/>
    <w:rsid w:val="000037D4"/>
    <w:rsid w:val="00010C53"/>
    <w:rsid w:val="000177F4"/>
    <w:rsid w:val="00021894"/>
    <w:rsid w:val="00022734"/>
    <w:rsid w:val="00055E93"/>
    <w:rsid w:val="0009115A"/>
    <w:rsid w:val="00092014"/>
    <w:rsid w:val="000A090F"/>
    <w:rsid w:val="000A2813"/>
    <w:rsid w:val="000A4279"/>
    <w:rsid w:val="000B3271"/>
    <w:rsid w:val="000B5F6B"/>
    <w:rsid w:val="000C4B91"/>
    <w:rsid w:val="00102954"/>
    <w:rsid w:val="00122F97"/>
    <w:rsid w:val="00127C9B"/>
    <w:rsid w:val="00130DC0"/>
    <w:rsid w:val="00137536"/>
    <w:rsid w:val="001609BF"/>
    <w:rsid w:val="00184771"/>
    <w:rsid w:val="001B6BC4"/>
    <w:rsid w:val="001D7478"/>
    <w:rsid w:val="001E436F"/>
    <w:rsid w:val="001F36BB"/>
    <w:rsid w:val="00227028"/>
    <w:rsid w:val="002417E9"/>
    <w:rsid w:val="002426DA"/>
    <w:rsid w:val="002433AC"/>
    <w:rsid w:val="002705BB"/>
    <w:rsid w:val="00271224"/>
    <w:rsid w:val="00282FD2"/>
    <w:rsid w:val="002850B3"/>
    <w:rsid w:val="00287D25"/>
    <w:rsid w:val="002966A5"/>
    <w:rsid w:val="002A2575"/>
    <w:rsid w:val="002A3A7B"/>
    <w:rsid w:val="002E7B0A"/>
    <w:rsid w:val="002F4619"/>
    <w:rsid w:val="00312900"/>
    <w:rsid w:val="00325EF8"/>
    <w:rsid w:val="00326D9D"/>
    <w:rsid w:val="00327C96"/>
    <w:rsid w:val="003476B2"/>
    <w:rsid w:val="003554AF"/>
    <w:rsid w:val="00367A9A"/>
    <w:rsid w:val="0037351F"/>
    <w:rsid w:val="003871AE"/>
    <w:rsid w:val="003A3200"/>
    <w:rsid w:val="003C0D35"/>
    <w:rsid w:val="003C0E23"/>
    <w:rsid w:val="003E484E"/>
    <w:rsid w:val="003E7B30"/>
    <w:rsid w:val="004021BD"/>
    <w:rsid w:val="0041201F"/>
    <w:rsid w:val="00422775"/>
    <w:rsid w:val="00436E06"/>
    <w:rsid w:val="00440571"/>
    <w:rsid w:val="00440D55"/>
    <w:rsid w:val="0044702D"/>
    <w:rsid w:val="00457CE1"/>
    <w:rsid w:val="00477D8D"/>
    <w:rsid w:val="0048096A"/>
    <w:rsid w:val="004B4B67"/>
    <w:rsid w:val="004B6770"/>
    <w:rsid w:val="004C4C36"/>
    <w:rsid w:val="004E45A6"/>
    <w:rsid w:val="00501547"/>
    <w:rsid w:val="00503BFB"/>
    <w:rsid w:val="00504A23"/>
    <w:rsid w:val="005258A1"/>
    <w:rsid w:val="00526816"/>
    <w:rsid w:val="00563C99"/>
    <w:rsid w:val="00591B73"/>
    <w:rsid w:val="005B1475"/>
    <w:rsid w:val="005E143C"/>
    <w:rsid w:val="005E6DE9"/>
    <w:rsid w:val="006155FD"/>
    <w:rsid w:val="00616BEE"/>
    <w:rsid w:val="00621ECD"/>
    <w:rsid w:val="00624B46"/>
    <w:rsid w:val="00626201"/>
    <w:rsid w:val="006266D6"/>
    <w:rsid w:val="0063046B"/>
    <w:rsid w:val="0063741A"/>
    <w:rsid w:val="00641398"/>
    <w:rsid w:val="00650629"/>
    <w:rsid w:val="0067104A"/>
    <w:rsid w:val="0067157A"/>
    <w:rsid w:val="00675842"/>
    <w:rsid w:val="006868CA"/>
    <w:rsid w:val="006A7EA4"/>
    <w:rsid w:val="006B0298"/>
    <w:rsid w:val="006C16DA"/>
    <w:rsid w:val="006C2A44"/>
    <w:rsid w:val="006C3A71"/>
    <w:rsid w:val="006D022B"/>
    <w:rsid w:val="006F34D2"/>
    <w:rsid w:val="007013EA"/>
    <w:rsid w:val="007161B3"/>
    <w:rsid w:val="00732B89"/>
    <w:rsid w:val="00735932"/>
    <w:rsid w:val="0076074D"/>
    <w:rsid w:val="007666CB"/>
    <w:rsid w:val="00781088"/>
    <w:rsid w:val="007963E5"/>
    <w:rsid w:val="007B07DD"/>
    <w:rsid w:val="007B3AAC"/>
    <w:rsid w:val="007C2E6D"/>
    <w:rsid w:val="007C7B66"/>
    <w:rsid w:val="007D1515"/>
    <w:rsid w:val="007D218A"/>
    <w:rsid w:val="007D24B7"/>
    <w:rsid w:val="007D7B6B"/>
    <w:rsid w:val="007E56EE"/>
    <w:rsid w:val="007E7D25"/>
    <w:rsid w:val="00826912"/>
    <w:rsid w:val="008316AB"/>
    <w:rsid w:val="008355C9"/>
    <w:rsid w:val="00837950"/>
    <w:rsid w:val="00847F82"/>
    <w:rsid w:val="00850656"/>
    <w:rsid w:val="00860072"/>
    <w:rsid w:val="00880592"/>
    <w:rsid w:val="00890318"/>
    <w:rsid w:val="00895FD8"/>
    <w:rsid w:val="008E5F03"/>
    <w:rsid w:val="008F1049"/>
    <w:rsid w:val="008F1C51"/>
    <w:rsid w:val="00923F2E"/>
    <w:rsid w:val="009720A0"/>
    <w:rsid w:val="00976D24"/>
    <w:rsid w:val="00984CEA"/>
    <w:rsid w:val="00986277"/>
    <w:rsid w:val="009900FB"/>
    <w:rsid w:val="00994AA9"/>
    <w:rsid w:val="009A0A8F"/>
    <w:rsid w:val="009A4C41"/>
    <w:rsid w:val="009B154C"/>
    <w:rsid w:val="009C6F72"/>
    <w:rsid w:val="009E7459"/>
    <w:rsid w:val="009F484A"/>
    <w:rsid w:val="00A03D83"/>
    <w:rsid w:val="00A0630D"/>
    <w:rsid w:val="00A230E8"/>
    <w:rsid w:val="00A41452"/>
    <w:rsid w:val="00A61796"/>
    <w:rsid w:val="00A61A1D"/>
    <w:rsid w:val="00A77C7D"/>
    <w:rsid w:val="00AA462F"/>
    <w:rsid w:val="00AA6396"/>
    <w:rsid w:val="00AC2F2A"/>
    <w:rsid w:val="00AD7AF8"/>
    <w:rsid w:val="00AF2FAE"/>
    <w:rsid w:val="00AF5F88"/>
    <w:rsid w:val="00B05D49"/>
    <w:rsid w:val="00B328E4"/>
    <w:rsid w:val="00B51A9B"/>
    <w:rsid w:val="00B60A5F"/>
    <w:rsid w:val="00B67B99"/>
    <w:rsid w:val="00B82B0E"/>
    <w:rsid w:val="00BC43D7"/>
    <w:rsid w:val="00BE3723"/>
    <w:rsid w:val="00BF6305"/>
    <w:rsid w:val="00C07864"/>
    <w:rsid w:val="00C166CA"/>
    <w:rsid w:val="00C24C2B"/>
    <w:rsid w:val="00C32403"/>
    <w:rsid w:val="00C41452"/>
    <w:rsid w:val="00C41BCB"/>
    <w:rsid w:val="00C500DB"/>
    <w:rsid w:val="00C74AFA"/>
    <w:rsid w:val="00C77D31"/>
    <w:rsid w:val="00C77E54"/>
    <w:rsid w:val="00C969BF"/>
    <w:rsid w:val="00CD171A"/>
    <w:rsid w:val="00CD3224"/>
    <w:rsid w:val="00CE61C8"/>
    <w:rsid w:val="00CF6162"/>
    <w:rsid w:val="00D074F5"/>
    <w:rsid w:val="00D12EC7"/>
    <w:rsid w:val="00D16B54"/>
    <w:rsid w:val="00D35635"/>
    <w:rsid w:val="00D529D6"/>
    <w:rsid w:val="00D72D7B"/>
    <w:rsid w:val="00D7628B"/>
    <w:rsid w:val="00D77A82"/>
    <w:rsid w:val="00D77EC7"/>
    <w:rsid w:val="00D82587"/>
    <w:rsid w:val="00D82C55"/>
    <w:rsid w:val="00D8481F"/>
    <w:rsid w:val="00D9358F"/>
    <w:rsid w:val="00D9398A"/>
    <w:rsid w:val="00DA191A"/>
    <w:rsid w:val="00DB0A19"/>
    <w:rsid w:val="00DB2C8F"/>
    <w:rsid w:val="00DC27FA"/>
    <w:rsid w:val="00DF33A7"/>
    <w:rsid w:val="00DF5FA1"/>
    <w:rsid w:val="00E0684A"/>
    <w:rsid w:val="00E1180B"/>
    <w:rsid w:val="00E20F75"/>
    <w:rsid w:val="00E60320"/>
    <w:rsid w:val="00E916DC"/>
    <w:rsid w:val="00E96FF9"/>
    <w:rsid w:val="00EA15EE"/>
    <w:rsid w:val="00EA194E"/>
    <w:rsid w:val="00EB155A"/>
    <w:rsid w:val="00ED2C34"/>
    <w:rsid w:val="00EE5464"/>
    <w:rsid w:val="00EF0DD1"/>
    <w:rsid w:val="00EF18C1"/>
    <w:rsid w:val="00EF3C0A"/>
    <w:rsid w:val="00EF4410"/>
    <w:rsid w:val="00EF7A67"/>
    <w:rsid w:val="00F06523"/>
    <w:rsid w:val="00F14421"/>
    <w:rsid w:val="00F25F50"/>
    <w:rsid w:val="00F315D7"/>
    <w:rsid w:val="00F31AD5"/>
    <w:rsid w:val="00F3207D"/>
    <w:rsid w:val="00F34894"/>
    <w:rsid w:val="00F53D00"/>
    <w:rsid w:val="00F666C0"/>
    <w:rsid w:val="00F8553C"/>
    <w:rsid w:val="00FA1F59"/>
    <w:rsid w:val="00FA6030"/>
    <w:rsid w:val="00FC5AB0"/>
    <w:rsid w:val="00FD4E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842"/>
  <w15:docId w15:val="{414E80D7-B808-4DCF-AAD5-0E9D2202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A5"/>
    <w:rPr>
      <w:rFonts w:ascii="Tahoma" w:hAnsi="Tahoma" w:cs="Tahoma"/>
      <w:sz w:val="16"/>
      <w:szCs w:val="16"/>
    </w:rPr>
  </w:style>
  <w:style w:type="paragraph" w:styleId="ListParagraph">
    <w:name w:val="List Paragraph"/>
    <w:basedOn w:val="Normal"/>
    <w:uiPriority w:val="34"/>
    <w:qFormat/>
    <w:rsid w:val="004021BD"/>
    <w:pPr>
      <w:ind w:left="720"/>
      <w:contextualSpacing/>
    </w:pPr>
  </w:style>
  <w:style w:type="paragraph" w:styleId="Header">
    <w:name w:val="header"/>
    <w:basedOn w:val="Normal"/>
    <w:link w:val="HeaderChar"/>
    <w:uiPriority w:val="99"/>
    <w:unhideWhenUsed/>
    <w:rsid w:val="00D76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8B"/>
  </w:style>
  <w:style w:type="paragraph" w:styleId="Footer">
    <w:name w:val="footer"/>
    <w:basedOn w:val="Normal"/>
    <w:link w:val="FooterChar"/>
    <w:uiPriority w:val="99"/>
    <w:unhideWhenUsed/>
    <w:rsid w:val="00D76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6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73CA-0523-4FDB-9F43-8AFA4E74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Head</dc:creator>
  <cp:lastModifiedBy>Miranda Rodrigo</cp:lastModifiedBy>
  <cp:revision>2</cp:revision>
  <cp:lastPrinted>2019-10-10T10:21:00Z</cp:lastPrinted>
  <dcterms:created xsi:type="dcterms:W3CDTF">2022-08-01T08:39:00Z</dcterms:created>
  <dcterms:modified xsi:type="dcterms:W3CDTF">2022-08-01T08:39:00Z</dcterms:modified>
</cp:coreProperties>
</file>